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09" w:type="dxa"/>
        <w:tblLayout w:type="fixed"/>
        <w:tblLook w:val="0000" w:firstRow="0" w:lastRow="0" w:firstColumn="0" w:lastColumn="0" w:noHBand="0" w:noVBand="0"/>
      </w:tblPr>
      <w:tblGrid>
        <w:gridCol w:w="3544"/>
        <w:gridCol w:w="6237"/>
      </w:tblGrid>
      <w:tr w:rsidR="00EF7865" w:rsidRPr="00680849" w14:paraId="7F5592AC" w14:textId="77777777" w:rsidTr="00E133A6">
        <w:trPr>
          <w:trHeight w:val="342"/>
        </w:trPr>
        <w:tc>
          <w:tcPr>
            <w:tcW w:w="3544" w:type="dxa"/>
          </w:tcPr>
          <w:p w14:paraId="5817E6A6" w14:textId="77777777" w:rsidR="00EF7865" w:rsidRPr="00204BE2" w:rsidRDefault="00EF7865" w:rsidP="009E1440">
            <w:pPr>
              <w:jc w:val="center"/>
              <w:rPr>
                <w:b/>
                <w:bCs/>
                <w:sz w:val="26"/>
                <w:szCs w:val="26"/>
                <w:lang w:val="pt-BR"/>
              </w:rPr>
            </w:pPr>
            <w:r>
              <w:rPr>
                <w:b/>
                <w:bCs/>
                <w:sz w:val="26"/>
                <w:szCs w:val="26"/>
                <w:lang w:val="pt-BR"/>
              </w:rPr>
              <w:t>BỘ CÔNG THƯƠNG</w:t>
            </w:r>
          </w:p>
        </w:tc>
        <w:tc>
          <w:tcPr>
            <w:tcW w:w="6237" w:type="dxa"/>
          </w:tcPr>
          <w:p w14:paraId="27F8655E" w14:textId="77777777" w:rsidR="00EF7865" w:rsidRPr="00204BE2" w:rsidRDefault="00EF7865" w:rsidP="009E1440">
            <w:pPr>
              <w:keepNext/>
              <w:jc w:val="center"/>
              <w:outlineLvl w:val="3"/>
              <w:rPr>
                <w:bCs/>
                <w:sz w:val="26"/>
                <w:szCs w:val="26"/>
                <w:lang w:val="pt-BR"/>
              </w:rPr>
            </w:pPr>
            <w:r w:rsidRPr="00204BE2">
              <w:rPr>
                <w:b/>
                <w:sz w:val="26"/>
                <w:szCs w:val="26"/>
                <w:lang w:val="pt-BR"/>
              </w:rPr>
              <w:t>CỘNG HÒA XÃ HỘI CHỦ NGHĨA VIỆT NAM</w:t>
            </w:r>
          </w:p>
        </w:tc>
      </w:tr>
      <w:tr w:rsidR="00EF7865" w:rsidRPr="00204BE2" w14:paraId="4F3911AF" w14:textId="77777777" w:rsidTr="00E133A6">
        <w:trPr>
          <w:trHeight w:val="359"/>
        </w:trPr>
        <w:tc>
          <w:tcPr>
            <w:tcW w:w="3544" w:type="dxa"/>
          </w:tcPr>
          <w:p w14:paraId="10E8D449" w14:textId="267D6807" w:rsidR="00EF7865" w:rsidRPr="00E133A6" w:rsidRDefault="00E133A6" w:rsidP="009E1440">
            <w:pPr>
              <w:keepNext/>
              <w:jc w:val="center"/>
              <w:outlineLvl w:val="2"/>
              <w:rPr>
                <w:b/>
                <w:sz w:val="16"/>
                <w:szCs w:val="16"/>
                <w:lang w:val="pt-BR"/>
              </w:rPr>
            </w:pPr>
            <w:r w:rsidRPr="00E133A6">
              <w:rPr>
                <w:b/>
                <w:sz w:val="16"/>
                <w:szCs w:val="16"/>
                <w:lang w:val="pt-BR"/>
              </w:rPr>
              <w:t>_______</w:t>
            </w:r>
            <w:r>
              <w:rPr>
                <w:b/>
                <w:sz w:val="16"/>
                <w:szCs w:val="16"/>
                <w:lang w:val="pt-BR"/>
              </w:rPr>
              <w:t>_______</w:t>
            </w:r>
          </w:p>
        </w:tc>
        <w:tc>
          <w:tcPr>
            <w:tcW w:w="6237" w:type="dxa"/>
          </w:tcPr>
          <w:p w14:paraId="7C9DD23B" w14:textId="77777777" w:rsidR="00EF7865" w:rsidRDefault="00EF7865" w:rsidP="009E1440">
            <w:pPr>
              <w:jc w:val="center"/>
              <w:rPr>
                <w:b/>
                <w:lang w:val="pt-BR"/>
              </w:rPr>
            </w:pPr>
            <w:r w:rsidRPr="00204BE2">
              <w:rPr>
                <w:b/>
                <w:lang w:val="pt-BR"/>
              </w:rPr>
              <w:t>Độc lập - Tự do - Hạnh phúc</w:t>
            </w:r>
          </w:p>
          <w:p w14:paraId="4F24BB7A" w14:textId="1EA778A3" w:rsidR="00E133A6" w:rsidRPr="00E133A6" w:rsidRDefault="00E133A6" w:rsidP="009E1440">
            <w:pPr>
              <w:jc w:val="center"/>
              <w:rPr>
                <w:b/>
                <w:sz w:val="16"/>
                <w:szCs w:val="16"/>
                <w:lang w:val="pt-BR"/>
              </w:rPr>
            </w:pPr>
            <w:r w:rsidRPr="00E133A6">
              <w:rPr>
                <w:b/>
                <w:sz w:val="16"/>
                <w:szCs w:val="16"/>
                <w:lang w:val="pt-BR"/>
              </w:rPr>
              <w:t>_____________________</w:t>
            </w:r>
            <w:r>
              <w:rPr>
                <w:b/>
                <w:sz w:val="16"/>
                <w:szCs w:val="16"/>
                <w:lang w:val="pt-BR"/>
              </w:rPr>
              <w:t>____________</w:t>
            </w:r>
            <w:r w:rsidRPr="00E133A6">
              <w:rPr>
                <w:b/>
                <w:sz w:val="16"/>
                <w:szCs w:val="16"/>
                <w:lang w:val="pt-BR"/>
              </w:rPr>
              <w:t>___________</w:t>
            </w:r>
          </w:p>
        </w:tc>
      </w:tr>
      <w:tr w:rsidR="00EF7865" w:rsidRPr="00204BE2" w14:paraId="1F93CAD3" w14:textId="77777777" w:rsidTr="00E133A6">
        <w:trPr>
          <w:trHeight w:val="513"/>
        </w:trPr>
        <w:tc>
          <w:tcPr>
            <w:tcW w:w="3544" w:type="dxa"/>
          </w:tcPr>
          <w:p w14:paraId="5B6842A9" w14:textId="77777777" w:rsidR="00EF7865" w:rsidRPr="00204BE2" w:rsidRDefault="00EF7865" w:rsidP="009E1440">
            <w:pPr>
              <w:spacing w:before="120"/>
              <w:jc w:val="center"/>
              <w:rPr>
                <w:bCs/>
              </w:rPr>
            </w:pPr>
          </w:p>
        </w:tc>
        <w:tc>
          <w:tcPr>
            <w:tcW w:w="6237" w:type="dxa"/>
          </w:tcPr>
          <w:p w14:paraId="49D2304D" w14:textId="28F2C934" w:rsidR="00EF7865" w:rsidRPr="004A4960" w:rsidRDefault="00EF7865" w:rsidP="00E133A6">
            <w:pPr>
              <w:keepNext/>
              <w:spacing w:before="120"/>
              <w:jc w:val="center"/>
              <w:outlineLvl w:val="1"/>
              <w:rPr>
                <w:bCs/>
                <w:i/>
                <w:iCs/>
              </w:rPr>
            </w:pPr>
            <w:r w:rsidRPr="00204BE2">
              <w:rPr>
                <w:bCs/>
                <w:i/>
                <w:iCs/>
              </w:rPr>
              <w:t>Hà Nội, ngày</w:t>
            </w:r>
            <w:r w:rsidR="00E133A6">
              <w:rPr>
                <w:bCs/>
                <w:i/>
                <w:iCs/>
              </w:rPr>
              <w:t xml:space="preserve">       tháng     </w:t>
            </w:r>
            <w:r>
              <w:rPr>
                <w:bCs/>
                <w:i/>
                <w:iCs/>
              </w:rPr>
              <w:t xml:space="preserve"> năm 202</w:t>
            </w:r>
            <w:r w:rsidR="00E133A6">
              <w:rPr>
                <w:bCs/>
                <w:i/>
                <w:iCs/>
              </w:rPr>
              <w:t>2</w:t>
            </w:r>
          </w:p>
        </w:tc>
      </w:tr>
    </w:tbl>
    <w:p w14:paraId="03D8B3C2" w14:textId="77777777" w:rsidR="00EF7865" w:rsidRPr="005E4C7C" w:rsidRDefault="00EF7865" w:rsidP="009E1440">
      <w:pPr>
        <w:spacing w:before="120" w:after="120"/>
        <w:jc w:val="center"/>
        <w:rPr>
          <w:b/>
        </w:rPr>
      </w:pPr>
    </w:p>
    <w:p w14:paraId="2B74C84F" w14:textId="39DEF07C" w:rsidR="00EF7865" w:rsidRDefault="00EF7865" w:rsidP="002A2557">
      <w:pPr>
        <w:jc w:val="center"/>
        <w:rPr>
          <w:b/>
          <w:lang w:val="pt-BR"/>
        </w:rPr>
      </w:pPr>
      <w:r>
        <w:rPr>
          <w:b/>
          <w:lang w:val="pt-BR"/>
        </w:rPr>
        <w:t>BẢN THUYẾT MINH CHI TIẾT</w:t>
      </w:r>
    </w:p>
    <w:p w14:paraId="3A354655" w14:textId="5F06C200" w:rsidR="00EF7865" w:rsidRPr="005B381D" w:rsidRDefault="002A2557" w:rsidP="002A2557">
      <w:pPr>
        <w:spacing w:after="120"/>
        <w:jc w:val="center"/>
        <w:rPr>
          <w:b/>
          <w:lang w:val="pt-BR"/>
        </w:rPr>
      </w:pPr>
      <w:r>
        <w:rPr>
          <w:b/>
          <w:lang w:val="pt-BR"/>
        </w:rPr>
        <w:t>D</w:t>
      </w:r>
      <w:r w:rsidR="00EF7865">
        <w:rPr>
          <w:b/>
          <w:lang w:val="pt-BR"/>
        </w:rPr>
        <w:t>Ự ÁN LUẬT DẦU KHÍ (SỬA ĐỔI)</w:t>
      </w:r>
    </w:p>
    <w:p w14:paraId="28D7F73C" w14:textId="28B8D0AB" w:rsidR="00EF7865" w:rsidRDefault="00EF7865" w:rsidP="002A2557">
      <w:pPr>
        <w:jc w:val="center"/>
        <w:rPr>
          <w:i/>
          <w:iCs/>
          <w:lang w:val="pt-BR"/>
        </w:rPr>
      </w:pPr>
      <w:r w:rsidRPr="002A2557">
        <w:rPr>
          <w:i/>
          <w:iCs/>
          <w:lang w:val="pt-BR"/>
        </w:rPr>
        <w:t xml:space="preserve">(Kèm theo </w:t>
      </w:r>
      <w:r w:rsidR="00900958" w:rsidRPr="002A2557">
        <w:rPr>
          <w:i/>
          <w:iCs/>
          <w:lang w:val="pt-BR"/>
        </w:rPr>
        <w:t xml:space="preserve">Tờ trình </w:t>
      </w:r>
      <w:r w:rsidRPr="002A2557">
        <w:rPr>
          <w:i/>
          <w:iCs/>
          <w:lang w:val="pt-BR"/>
        </w:rPr>
        <w:t xml:space="preserve">số </w:t>
      </w:r>
      <w:r w:rsidR="00E133A6" w:rsidRPr="002A2557">
        <w:rPr>
          <w:i/>
          <w:iCs/>
          <w:lang w:val="pt-BR"/>
        </w:rPr>
        <w:t>......</w:t>
      </w:r>
      <w:r w:rsidRPr="002A2557">
        <w:rPr>
          <w:i/>
          <w:iCs/>
          <w:lang w:val="pt-BR"/>
        </w:rPr>
        <w:t>/</w:t>
      </w:r>
      <w:r w:rsidR="00900958" w:rsidRPr="002A2557">
        <w:rPr>
          <w:i/>
          <w:iCs/>
          <w:lang w:val="pt-BR"/>
        </w:rPr>
        <w:t>TTr</w:t>
      </w:r>
      <w:r w:rsidRPr="002A2557">
        <w:rPr>
          <w:i/>
          <w:iCs/>
          <w:lang w:val="pt-BR"/>
        </w:rPr>
        <w:t xml:space="preserve">-BCT ngày </w:t>
      </w:r>
      <w:r w:rsidR="00E133A6" w:rsidRPr="002A2557">
        <w:rPr>
          <w:i/>
          <w:iCs/>
          <w:lang w:val="pt-BR"/>
        </w:rPr>
        <w:t>...</w:t>
      </w:r>
      <w:r w:rsidRPr="002A2557">
        <w:rPr>
          <w:i/>
          <w:iCs/>
          <w:lang w:val="pt-BR"/>
        </w:rPr>
        <w:t xml:space="preserve"> tháng </w:t>
      </w:r>
      <w:r w:rsidR="00E133A6" w:rsidRPr="002A2557">
        <w:rPr>
          <w:i/>
          <w:iCs/>
          <w:lang w:val="pt-BR"/>
        </w:rPr>
        <w:t>01</w:t>
      </w:r>
      <w:r w:rsidRPr="002A2557">
        <w:rPr>
          <w:i/>
          <w:iCs/>
          <w:lang w:val="pt-BR"/>
        </w:rPr>
        <w:t xml:space="preserve"> năm 202</w:t>
      </w:r>
      <w:r w:rsidR="00E133A6" w:rsidRPr="002A2557">
        <w:rPr>
          <w:i/>
          <w:iCs/>
          <w:lang w:val="pt-BR"/>
        </w:rPr>
        <w:t>2</w:t>
      </w:r>
      <w:r w:rsidRPr="002A2557">
        <w:rPr>
          <w:i/>
          <w:iCs/>
          <w:lang w:val="pt-BR"/>
        </w:rPr>
        <w:t>)</w:t>
      </w:r>
    </w:p>
    <w:p w14:paraId="552A0324" w14:textId="35D212D4" w:rsidR="002A2557" w:rsidRPr="002A2557" w:rsidRDefault="002A2557" w:rsidP="002A2557">
      <w:pPr>
        <w:spacing w:after="240"/>
        <w:jc w:val="center"/>
        <w:rPr>
          <w:b/>
          <w:iCs/>
          <w:sz w:val="16"/>
          <w:szCs w:val="16"/>
          <w:lang w:val="pt-BR"/>
        </w:rPr>
      </w:pPr>
      <w:r w:rsidRPr="002A2557">
        <w:rPr>
          <w:b/>
          <w:iCs/>
          <w:sz w:val="16"/>
          <w:szCs w:val="16"/>
          <w:lang w:val="pt-BR"/>
        </w:rPr>
        <w:t>__________________________________</w:t>
      </w:r>
    </w:p>
    <w:p w14:paraId="7D22B27C" w14:textId="77777777" w:rsidR="002A2557" w:rsidRDefault="002A2557" w:rsidP="00E133A6">
      <w:pPr>
        <w:spacing w:before="120" w:after="120"/>
        <w:ind w:firstLine="709"/>
        <w:jc w:val="both"/>
      </w:pPr>
    </w:p>
    <w:p w14:paraId="00346FCC" w14:textId="04C10D2A" w:rsidR="00EF7865" w:rsidRPr="00680849" w:rsidRDefault="00EF7865" w:rsidP="00E133A6">
      <w:pPr>
        <w:spacing w:before="120" w:after="120"/>
        <w:ind w:firstLine="709"/>
        <w:jc w:val="both"/>
        <w:rPr>
          <w:lang w:val="pt-BR"/>
        </w:rPr>
      </w:pPr>
      <w:r w:rsidRPr="000D2B80">
        <w:t>Thực hiện</w:t>
      </w:r>
      <w:r>
        <w:t xml:space="preserve"> quy định của Luật Ban hành văn bản quy phạm pháp luật số 80/2015/QH13 ngày 22 tháng 6 năm 2015, Luật số 63/2020/QH14 ngày 18 tháng 6 năm 2020 sửa đổi, bổ sung một số điều của Luật Ban hành văn bản quy phạm pháp luật; Nghị quyết số 17/2021/QH15 </w:t>
      </w:r>
      <w:r>
        <w:rPr>
          <w:lang w:val="nl-NL"/>
        </w:rPr>
        <w:t xml:space="preserve">ngày 27 tháng 7 năm 2021 </w:t>
      </w:r>
      <w:r>
        <w:t xml:space="preserve">của </w:t>
      </w:r>
      <w:r w:rsidRPr="007D4D4E">
        <w:rPr>
          <w:lang w:val="nl-NL"/>
        </w:rPr>
        <w:t>Quốc hội</w:t>
      </w:r>
      <w:r>
        <w:rPr>
          <w:lang w:val="nl-NL"/>
        </w:rPr>
        <w:t xml:space="preserve"> </w:t>
      </w:r>
      <w:r w:rsidRPr="007D4D4E">
        <w:rPr>
          <w:lang w:val="nl-NL"/>
        </w:rPr>
        <w:t>về Chương trình xây dựng luật, pháp lệnh năm 202</w:t>
      </w:r>
      <w:r>
        <w:rPr>
          <w:lang w:val="nl-NL"/>
        </w:rPr>
        <w:t>2</w:t>
      </w:r>
      <w:r w:rsidRPr="007D4D4E">
        <w:rPr>
          <w:lang w:val="nl-NL"/>
        </w:rPr>
        <w:t>, điều chỉnh Chương trình xây dựng luật, pháp lệnh năm 20</w:t>
      </w:r>
      <w:r>
        <w:rPr>
          <w:lang w:val="nl-NL"/>
        </w:rPr>
        <w:t xml:space="preserve">21; </w:t>
      </w:r>
      <w:r>
        <w:t>nhiệm vụ được giao tại Q</w:t>
      </w:r>
      <w:r w:rsidRPr="0098168C">
        <w:rPr>
          <w:lang w:val="it-IT"/>
        </w:rPr>
        <w:t>uyết</w:t>
      </w:r>
      <w:r>
        <w:rPr>
          <w:lang w:val="it-IT"/>
        </w:rPr>
        <w:t xml:space="preserve"> định số 1427/QĐ-TTg</w:t>
      </w:r>
      <w:r w:rsidRPr="0098168C">
        <w:rPr>
          <w:lang w:val="it-IT"/>
        </w:rPr>
        <w:t xml:space="preserve"> ngày 2</w:t>
      </w:r>
      <w:r>
        <w:rPr>
          <w:lang w:val="it-IT"/>
        </w:rPr>
        <w:t>4</w:t>
      </w:r>
      <w:r w:rsidRPr="0098168C">
        <w:rPr>
          <w:lang w:val="it-IT"/>
        </w:rPr>
        <w:t xml:space="preserve"> tháng </w:t>
      </w:r>
      <w:r>
        <w:rPr>
          <w:lang w:val="it-IT"/>
        </w:rPr>
        <w:t>8</w:t>
      </w:r>
      <w:r w:rsidRPr="0098168C">
        <w:rPr>
          <w:lang w:val="it-IT"/>
        </w:rPr>
        <w:t xml:space="preserve"> năm 202</w:t>
      </w:r>
      <w:r>
        <w:rPr>
          <w:lang w:val="it-IT"/>
        </w:rPr>
        <w:t>1</w:t>
      </w:r>
      <w:r w:rsidRPr="0098168C">
        <w:rPr>
          <w:lang w:val="it-IT"/>
        </w:rPr>
        <w:t xml:space="preserve"> của </w:t>
      </w:r>
      <w:r>
        <w:rPr>
          <w:lang w:val="it-IT"/>
        </w:rPr>
        <w:t xml:space="preserve">Thủ tướng </w:t>
      </w:r>
      <w:r w:rsidRPr="0098168C">
        <w:rPr>
          <w:lang w:val="it-IT"/>
        </w:rPr>
        <w:t>Chính phủ</w:t>
      </w:r>
      <w:r>
        <w:rPr>
          <w:lang w:val="it-IT"/>
        </w:rPr>
        <w:t xml:space="preserve"> phân công cơ quan chủ trì soạn thảo, thời hạn trình các dự án luật được điều chỉnh trong chương trình xây dựng luật, pháp lệnh năm 2021 và các dự án luật thuộc </w:t>
      </w:r>
      <w:r w:rsidRPr="007D4D4E">
        <w:rPr>
          <w:lang w:val="nl-NL"/>
        </w:rPr>
        <w:t>Chương trình xây dựng luật, pháp lệnh năm 20</w:t>
      </w:r>
      <w:r>
        <w:rPr>
          <w:lang w:val="nl-NL"/>
        </w:rPr>
        <w:t>22,</w:t>
      </w:r>
      <w:r>
        <w:rPr>
          <w:lang w:val="it-IT"/>
        </w:rPr>
        <w:t xml:space="preserve"> </w:t>
      </w:r>
      <w:r>
        <w:t xml:space="preserve">Bộ Công Thương </w:t>
      </w:r>
      <w:r>
        <w:rPr>
          <w:lang w:val="es-ES"/>
        </w:rPr>
        <w:t>đã tổ chức thực hiện dự án Luật Dầu khí (sửa đổi) với những nội dung sau</w:t>
      </w:r>
      <w:r>
        <w:rPr>
          <w:lang w:val="pt-BR"/>
        </w:rPr>
        <w:t>:</w:t>
      </w:r>
    </w:p>
    <w:p w14:paraId="76B1A505" w14:textId="77777777" w:rsidR="00EF7865" w:rsidRPr="00680849" w:rsidRDefault="00EF7865" w:rsidP="00E133A6">
      <w:pPr>
        <w:spacing w:after="120"/>
        <w:ind w:firstLine="709"/>
        <w:jc w:val="both"/>
        <w:rPr>
          <w:b/>
          <w:lang w:val="pt-BR"/>
        </w:rPr>
      </w:pPr>
      <w:r w:rsidRPr="00680849">
        <w:rPr>
          <w:b/>
          <w:lang w:val="pt-BR"/>
        </w:rPr>
        <w:t>I. CẤU TRÚC VÀ SỐ LƯỢNG ĐIỀU KHOẢN</w:t>
      </w:r>
    </w:p>
    <w:p w14:paraId="1814AEB3" w14:textId="58032002" w:rsidR="00EF7865" w:rsidRPr="00215A38" w:rsidRDefault="00EF7865" w:rsidP="00E133A6">
      <w:pPr>
        <w:spacing w:after="120"/>
        <w:ind w:firstLine="720"/>
        <w:jc w:val="both"/>
        <w:rPr>
          <w:szCs w:val="26"/>
          <w:lang w:val="pt-BR"/>
        </w:rPr>
      </w:pPr>
      <w:r w:rsidRPr="00653CE8">
        <w:rPr>
          <w:bCs/>
          <w:iCs/>
          <w:lang w:val="it-IT"/>
        </w:rPr>
        <w:t xml:space="preserve">Luật Dầu khí </w:t>
      </w:r>
      <w:r w:rsidR="00E133A6" w:rsidRPr="00653CE8">
        <w:rPr>
          <w:bCs/>
          <w:iCs/>
          <w:lang w:val="it-IT"/>
        </w:rPr>
        <w:t>hiện hành</w:t>
      </w:r>
      <w:r w:rsidRPr="00653CE8">
        <w:rPr>
          <w:bCs/>
          <w:iCs/>
          <w:lang w:val="it-IT"/>
        </w:rPr>
        <w:t xml:space="preserve"> có bố cục gồm phần giới thiệu và 9 chương (có tên chương), 51 điều (không có tên điều). Qua các lần sửa đổi bổ sung năm 2000 và 2008 thì đã bổ sung thêm các điều 2a, 25a và bãi bỏ các điều 33, 34, 35, 36, 37</w:t>
      </w:r>
      <w:r w:rsidR="009A6D41" w:rsidRPr="00653CE8">
        <w:rPr>
          <w:bCs/>
          <w:iCs/>
          <w:lang w:val="it-IT"/>
        </w:rPr>
        <w:t xml:space="preserve">, </w:t>
      </w:r>
      <w:r w:rsidR="009A6D41" w:rsidRPr="00215A38">
        <w:rPr>
          <w:bCs/>
          <w:iCs/>
          <w:lang w:val="it-IT"/>
        </w:rPr>
        <w:t>39</w:t>
      </w:r>
      <w:r w:rsidRPr="00215A38">
        <w:rPr>
          <w:bCs/>
          <w:iCs/>
          <w:lang w:val="it-IT"/>
        </w:rPr>
        <w:t>.</w:t>
      </w:r>
    </w:p>
    <w:p w14:paraId="6C7ED0E2" w14:textId="61992DBA" w:rsidR="00EF7865" w:rsidRDefault="00EF7865" w:rsidP="00E133A6">
      <w:pPr>
        <w:spacing w:after="120"/>
        <w:ind w:firstLine="720"/>
        <w:jc w:val="both"/>
        <w:rPr>
          <w:szCs w:val="26"/>
          <w:lang w:val="pt-BR"/>
        </w:rPr>
      </w:pPr>
      <w:r w:rsidRPr="00215A38">
        <w:rPr>
          <w:szCs w:val="26"/>
          <w:lang w:val="pt-BR"/>
        </w:rPr>
        <w:t xml:space="preserve">Dự án Luật Dầu khí (sửa đổi) được bố cục gồm </w:t>
      </w:r>
      <w:r w:rsidR="00E133A6" w:rsidRPr="00215A38">
        <w:rPr>
          <w:szCs w:val="26"/>
          <w:lang w:val="pt-BR"/>
        </w:rPr>
        <w:t>10</w:t>
      </w:r>
      <w:r w:rsidRPr="00215A38">
        <w:rPr>
          <w:szCs w:val="26"/>
          <w:lang w:val="pt-BR"/>
        </w:rPr>
        <w:t xml:space="preserve"> chương và </w:t>
      </w:r>
      <w:r w:rsidR="00215A38" w:rsidRPr="00215A38">
        <w:rPr>
          <w:szCs w:val="26"/>
          <w:lang w:val="pt-BR"/>
        </w:rPr>
        <w:t>69</w:t>
      </w:r>
      <w:r w:rsidRPr="00215A38">
        <w:rPr>
          <w:szCs w:val="26"/>
          <w:lang w:val="pt-BR"/>
        </w:rPr>
        <w:t xml:space="preserve"> điều. So sánh với Luật Dầu khí 1993, dự thảo Luật Dầu khí (sửa đổi) đã có những thay đổi về bố cục, kế</w:t>
      </w:r>
      <w:r w:rsidR="00653CE8" w:rsidRPr="00215A38">
        <w:rPr>
          <w:szCs w:val="26"/>
          <w:lang w:val="pt-BR"/>
        </w:rPr>
        <w:t>t cấu</w:t>
      </w:r>
      <w:r w:rsidRPr="00215A38">
        <w:rPr>
          <w:szCs w:val="26"/>
          <w:lang w:val="pt-BR"/>
        </w:rPr>
        <w:t>:</w:t>
      </w:r>
    </w:p>
    <w:p w14:paraId="35465FCE" w14:textId="1DDAFF2E" w:rsidR="00653CE8" w:rsidRPr="00653CE8" w:rsidRDefault="00653CE8" w:rsidP="00653CE8">
      <w:pPr>
        <w:spacing w:after="120"/>
        <w:ind w:firstLine="720"/>
        <w:jc w:val="both"/>
        <w:rPr>
          <w:szCs w:val="26"/>
          <w:lang w:val="pt-BR"/>
        </w:rPr>
      </w:pPr>
      <w:r>
        <w:rPr>
          <w:szCs w:val="26"/>
          <w:lang w:val="pt-BR"/>
        </w:rPr>
        <w:t>- B</w:t>
      </w:r>
      <w:r w:rsidRPr="00680849">
        <w:rPr>
          <w:szCs w:val="26"/>
          <w:lang w:val="pt-BR"/>
        </w:rPr>
        <w:t>ổ sung thêm</w:t>
      </w:r>
      <w:r>
        <w:rPr>
          <w:szCs w:val="26"/>
          <w:lang w:val="pt-BR"/>
        </w:rPr>
        <w:t xml:space="preserve"> 3</w:t>
      </w:r>
      <w:r w:rsidRPr="00680849">
        <w:rPr>
          <w:szCs w:val="26"/>
          <w:lang w:val="pt-BR"/>
        </w:rPr>
        <w:t xml:space="preserve"> chương</w:t>
      </w:r>
      <w:r>
        <w:rPr>
          <w:szCs w:val="26"/>
          <w:lang w:val="pt-BR"/>
        </w:rPr>
        <w:t xml:space="preserve"> về: trình tự, thủ tục phê duyệt trong hoạt động dầu khí, dự án dầu khí;</w:t>
      </w:r>
      <w:r w:rsidRPr="00680849">
        <w:rPr>
          <w:szCs w:val="26"/>
          <w:lang w:val="pt-BR"/>
        </w:rPr>
        <w:t xml:space="preserve"> </w:t>
      </w:r>
      <w:r>
        <w:rPr>
          <w:szCs w:val="26"/>
          <w:lang w:val="pt-BR"/>
        </w:rPr>
        <w:t>c</w:t>
      </w:r>
      <w:r w:rsidRPr="00653CE8">
        <w:rPr>
          <w:szCs w:val="26"/>
          <w:lang w:val="pt-BR"/>
        </w:rPr>
        <w:t>ông tác kế toán, kiểm toán và quyết toán</w:t>
      </w:r>
      <w:r>
        <w:rPr>
          <w:szCs w:val="26"/>
          <w:lang w:val="pt-BR"/>
        </w:rPr>
        <w:t>; c</w:t>
      </w:r>
      <w:r w:rsidRPr="00653CE8">
        <w:rPr>
          <w:szCs w:val="26"/>
          <w:lang w:val="pt-BR"/>
        </w:rPr>
        <w:t xml:space="preserve">ác chính sách ưu đãi trong hoạt động dầu khí. </w:t>
      </w:r>
    </w:p>
    <w:p w14:paraId="2982EBA5" w14:textId="5033AE5B" w:rsidR="009A6D41" w:rsidRDefault="00653CE8" w:rsidP="00E133A6">
      <w:pPr>
        <w:spacing w:after="120"/>
        <w:ind w:firstLine="720"/>
        <w:jc w:val="both"/>
        <w:rPr>
          <w:szCs w:val="26"/>
          <w:lang w:val="pt-BR"/>
        </w:rPr>
      </w:pPr>
      <w:r>
        <w:rPr>
          <w:szCs w:val="26"/>
          <w:lang w:val="pt-BR"/>
        </w:rPr>
        <w:t>- Bỏ 2 c</w:t>
      </w:r>
      <w:r w:rsidR="00EF7865" w:rsidRPr="00680849">
        <w:rPr>
          <w:szCs w:val="26"/>
          <w:lang w:val="pt-BR"/>
        </w:rPr>
        <w:t xml:space="preserve">hương </w:t>
      </w:r>
      <w:r>
        <w:rPr>
          <w:szCs w:val="26"/>
          <w:lang w:val="pt-BR"/>
        </w:rPr>
        <w:t>về: t</w:t>
      </w:r>
      <w:r w:rsidR="00EF7865">
        <w:rPr>
          <w:szCs w:val="26"/>
          <w:lang w:val="pt-BR"/>
        </w:rPr>
        <w:t>hanh tra các hoạt động dầu khí</w:t>
      </w:r>
      <w:r>
        <w:rPr>
          <w:szCs w:val="26"/>
          <w:lang w:val="pt-BR"/>
        </w:rPr>
        <w:t>; x</w:t>
      </w:r>
      <w:r w:rsidR="00EF7865">
        <w:rPr>
          <w:szCs w:val="26"/>
          <w:lang w:val="pt-BR"/>
        </w:rPr>
        <w:t>ử lý vi phạm</w:t>
      </w:r>
      <w:r w:rsidR="00EF7865" w:rsidRPr="00680849">
        <w:rPr>
          <w:szCs w:val="26"/>
          <w:lang w:val="pt-BR"/>
        </w:rPr>
        <w:t>.</w:t>
      </w:r>
    </w:p>
    <w:p w14:paraId="20B432D2" w14:textId="2F891F0B" w:rsidR="009A6D41" w:rsidRDefault="00EF7865" w:rsidP="00E133A6">
      <w:pPr>
        <w:spacing w:after="120"/>
        <w:ind w:firstLine="720"/>
        <w:jc w:val="both"/>
        <w:rPr>
          <w:szCs w:val="26"/>
          <w:lang w:val="pt-BR"/>
        </w:rPr>
      </w:pPr>
      <w:r w:rsidRPr="00215A38">
        <w:rPr>
          <w:szCs w:val="26"/>
          <w:lang w:val="pt-BR"/>
        </w:rPr>
        <w:t>Về số lượng điều khoản, dự thảo Luật</w:t>
      </w:r>
      <w:r w:rsidRPr="00215A38">
        <w:rPr>
          <w:lang w:val="sv-SE"/>
        </w:rPr>
        <w:t xml:space="preserve"> Dầu khí (</w:t>
      </w:r>
      <w:r w:rsidRPr="00215A38">
        <w:rPr>
          <w:lang w:val="vi-VN"/>
        </w:rPr>
        <w:t>sửa đổi</w:t>
      </w:r>
      <w:r w:rsidRPr="00215A38">
        <w:t>) đã</w:t>
      </w:r>
      <w:r w:rsidR="009A6D41" w:rsidRPr="00215A38">
        <w:t xml:space="preserve"> giữ lại những nội dung điều khoản cơ bản phù hợp với các Hợp đồng dầu khí đã ký đang có hiệu lực và cấu trúc lại để phù hợp với Luật ban hành văn bản quy phạm pháp luật, xem xét sửa đổi, bổ sung một số điều khoản </w:t>
      </w:r>
      <w:r w:rsidRPr="00215A38">
        <w:rPr>
          <w:lang w:val="pt-BR"/>
        </w:rPr>
        <w:t>vào Luật</w:t>
      </w:r>
      <w:r w:rsidRPr="00215A38">
        <w:rPr>
          <w:szCs w:val="26"/>
          <w:lang w:val="pt-BR"/>
        </w:rPr>
        <w:t>.</w:t>
      </w:r>
      <w:r w:rsidRPr="00680849">
        <w:rPr>
          <w:szCs w:val="26"/>
          <w:lang w:val="pt-BR"/>
        </w:rPr>
        <w:t xml:space="preserve"> </w:t>
      </w:r>
    </w:p>
    <w:p w14:paraId="6359A903" w14:textId="6E6EB1D3" w:rsidR="00EF7865" w:rsidRDefault="00EF7865" w:rsidP="00E133A6">
      <w:pPr>
        <w:spacing w:after="120"/>
        <w:ind w:firstLine="720"/>
        <w:jc w:val="both"/>
        <w:rPr>
          <w:szCs w:val="26"/>
          <w:lang w:val="pt-BR"/>
        </w:rPr>
      </w:pPr>
      <w:r>
        <w:rPr>
          <w:szCs w:val="26"/>
          <w:lang w:val="pt-BR"/>
        </w:rPr>
        <w:t>Bố cục</w:t>
      </w:r>
      <w:r w:rsidRPr="00680849">
        <w:rPr>
          <w:szCs w:val="26"/>
          <w:lang w:val="pt-BR"/>
        </w:rPr>
        <w:t xml:space="preserve"> của dự án Luật D</w:t>
      </w:r>
      <w:r>
        <w:rPr>
          <w:szCs w:val="26"/>
          <w:lang w:val="pt-BR"/>
        </w:rPr>
        <w:t>ầu khí</w:t>
      </w:r>
      <w:r w:rsidRPr="00680849">
        <w:rPr>
          <w:szCs w:val="26"/>
          <w:lang w:val="pt-BR"/>
        </w:rPr>
        <w:t xml:space="preserve"> (sửa đổi) cụ thể như sau:</w:t>
      </w:r>
    </w:p>
    <w:p w14:paraId="137344A8" w14:textId="5DA08680" w:rsidR="003B3389" w:rsidRPr="00C449E9" w:rsidRDefault="003B3389" w:rsidP="00E133A6">
      <w:pPr>
        <w:pStyle w:val="ListParagraph"/>
        <w:tabs>
          <w:tab w:val="clear" w:pos="340"/>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0"/>
        <w:contextualSpacing w:val="0"/>
        <w:rPr>
          <w:rFonts w:ascii="Times New Roman" w:hAnsi="Times New Roman"/>
          <w:lang w:val="it-IT"/>
        </w:rPr>
      </w:pPr>
      <w:r>
        <w:rPr>
          <w:rFonts w:ascii="Times New Roman" w:hAnsi="Times New Roman"/>
          <w:bCs/>
          <w:iCs/>
          <w:szCs w:val="28"/>
          <w:lang w:val="it-IT"/>
        </w:rPr>
        <w:tab/>
      </w:r>
      <w:r w:rsidRPr="00653CE8">
        <w:rPr>
          <w:rFonts w:ascii="Times New Roman" w:hAnsi="Times New Roman"/>
          <w:bCs/>
          <w:iCs/>
          <w:szCs w:val="28"/>
          <w:lang w:val="it-IT"/>
        </w:rPr>
        <w:t>Luật D</w:t>
      </w:r>
      <w:r w:rsidRPr="00653CE8">
        <w:rPr>
          <w:rFonts w:ascii="Times New Roman" w:hAnsi="Times New Roman"/>
        </w:rPr>
        <w:t xml:space="preserve">ầu khí </w:t>
      </w:r>
      <w:r w:rsidRPr="00653CE8">
        <w:rPr>
          <w:rFonts w:ascii="Times New Roman" w:hAnsi="Times New Roman"/>
          <w:lang w:val="it-IT"/>
        </w:rPr>
        <w:t xml:space="preserve">(sửa đổi) được bố cục gồm </w:t>
      </w:r>
      <w:r w:rsidRPr="00653CE8">
        <w:rPr>
          <w:rFonts w:ascii="Times New Roman" w:hAnsi="Times New Roman"/>
          <w:b/>
          <w:bCs/>
          <w:lang w:val="it-IT"/>
        </w:rPr>
        <w:t>10</w:t>
      </w:r>
      <w:r w:rsidR="00653CE8">
        <w:rPr>
          <w:rFonts w:ascii="Times New Roman" w:hAnsi="Times New Roman"/>
          <w:b/>
          <w:bCs/>
          <w:lang w:val="it-IT"/>
        </w:rPr>
        <w:t xml:space="preserve"> c</w:t>
      </w:r>
      <w:r w:rsidRPr="00653CE8">
        <w:rPr>
          <w:rFonts w:ascii="Times New Roman" w:hAnsi="Times New Roman"/>
          <w:b/>
          <w:bCs/>
          <w:lang w:val="it-IT"/>
        </w:rPr>
        <w:t xml:space="preserve">hương, </w:t>
      </w:r>
      <w:r w:rsidR="00215A38">
        <w:rPr>
          <w:rFonts w:ascii="Times New Roman" w:hAnsi="Times New Roman"/>
          <w:b/>
          <w:bCs/>
          <w:lang w:val="it-IT"/>
        </w:rPr>
        <w:t>69</w:t>
      </w:r>
      <w:r w:rsidRPr="00653CE8">
        <w:rPr>
          <w:rFonts w:ascii="Times New Roman" w:hAnsi="Times New Roman"/>
          <w:b/>
          <w:bCs/>
          <w:lang w:val="it-IT"/>
        </w:rPr>
        <w:t xml:space="preserve"> điều</w:t>
      </w:r>
      <w:r w:rsidR="00653CE8">
        <w:rPr>
          <w:rFonts w:ascii="Times New Roman" w:hAnsi="Times New Roman"/>
          <w:b/>
          <w:bCs/>
          <w:lang w:val="it-IT"/>
        </w:rPr>
        <w:t>, cụ thể:</w:t>
      </w:r>
    </w:p>
    <w:p w14:paraId="3B6E6320" w14:textId="2F3442A3" w:rsidR="003B3389" w:rsidRDefault="00A25969" w:rsidP="00E133A6">
      <w:pPr>
        <w:spacing w:after="120"/>
        <w:ind w:firstLine="720"/>
        <w:jc w:val="both"/>
      </w:pPr>
      <w:r>
        <w:rPr>
          <w:b/>
          <w:bCs/>
        </w:rPr>
        <w:t>1.</w:t>
      </w:r>
      <w:r w:rsidR="003B3389" w:rsidRPr="00325F0B">
        <w:rPr>
          <w:b/>
          <w:bCs/>
        </w:rPr>
        <w:t xml:space="preserve"> Chương I</w:t>
      </w:r>
      <w:r>
        <w:rPr>
          <w:b/>
          <w:bCs/>
        </w:rPr>
        <w:t xml:space="preserve"> -</w:t>
      </w:r>
      <w:r w:rsidR="003B3389" w:rsidRPr="00325F0B">
        <w:rPr>
          <w:b/>
          <w:bCs/>
        </w:rPr>
        <w:t xml:space="preserve"> Những quy định chung.</w:t>
      </w:r>
      <w:r w:rsidR="003B3389">
        <w:rPr>
          <w:b/>
          <w:bCs/>
        </w:rPr>
        <w:t xml:space="preserve"> </w:t>
      </w:r>
      <w:r w:rsidR="003B3389" w:rsidRPr="00900256">
        <w:t>Chương này</w:t>
      </w:r>
      <w:r w:rsidR="003B3389">
        <w:t xml:space="preserve"> gồm 7 điều</w:t>
      </w:r>
      <w:r>
        <w:t>:</w:t>
      </w:r>
      <w:r w:rsidR="003B3389" w:rsidRPr="00900256">
        <w:t xml:space="preserve"> </w:t>
      </w:r>
    </w:p>
    <w:p w14:paraId="06C0FD34" w14:textId="77777777" w:rsidR="003B3389" w:rsidRPr="00D51C6C" w:rsidRDefault="003B3389" w:rsidP="00E133A6">
      <w:pPr>
        <w:shd w:val="clear" w:color="auto" w:fill="FFFFFF"/>
        <w:spacing w:after="120"/>
        <w:ind w:firstLine="720"/>
        <w:jc w:val="both"/>
        <w:rPr>
          <w:color w:val="212121"/>
        </w:rPr>
      </w:pPr>
      <w:r w:rsidRPr="00D51C6C">
        <w:rPr>
          <w:color w:val="212121"/>
        </w:rPr>
        <w:lastRenderedPageBreak/>
        <w:t>Điều 1. Phạm vi điều chỉnh</w:t>
      </w:r>
    </w:p>
    <w:p w14:paraId="34BE7468" w14:textId="77777777" w:rsidR="003B3389" w:rsidRPr="00D51C6C" w:rsidRDefault="003B3389" w:rsidP="00E133A6">
      <w:pPr>
        <w:shd w:val="clear" w:color="auto" w:fill="FFFFFF"/>
        <w:spacing w:after="120"/>
        <w:ind w:firstLine="720"/>
        <w:jc w:val="both"/>
        <w:rPr>
          <w:color w:val="212121"/>
        </w:rPr>
      </w:pPr>
      <w:r w:rsidRPr="00D51C6C">
        <w:rPr>
          <w:color w:val="212121"/>
        </w:rPr>
        <w:t>Điều 2. Đối tượng áp dụng</w:t>
      </w:r>
    </w:p>
    <w:p w14:paraId="09847C52" w14:textId="77777777" w:rsidR="003B3389" w:rsidRPr="00D51C6C" w:rsidRDefault="003B3389" w:rsidP="00E133A6">
      <w:pPr>
        <w:shd w:val="clear" w:color="auto" w:fill="FFFFFF"/>
        <w:spacing w:after="120"/>
        <w:ind w:firstLine="720"/>
        <w:jc w:val="both"/>
        <w:rPr>
          <w:color w:val="212121"/>
        </w:rPr>
      </w:pPr>
      <w:r w:rsidRPr="00D51C6C">
        <w:rPr>
          <w:color w:val="212121"/>
        </w:rPr>
        <w:t>Điều 3. Giải thích từ ngữ</w:t>
      </w:r>
    </w:p>
    <w:p w14:paraId="3AA214A8" w14:textId="77974ADB" w:rsidR="003B3389" w:rsidRPr="00D51C6C" w:rsidRDefault="003B3389" w:rsidP="00E133A6">
      <w:pPr>
        <w:shd w:val="clear" w:color="auto" w:fill="FFFFFF"/>
        <w:spacing w:after="120"/>
        <w:ind w:firstLine="720"/>
        <w:jc w:val="both"/>
        <w:rPr>
          <w:color w:val="212121"/>
        </w:rPr>
      </w:pPr>
      <w:r w:rsidRPr="00D51C6C">
        <w:rPr>
          <w:color w:val="212121"/>
        </w:rPr>
        <w:t xml:space="preserve">Điều 4. </w:t>
      </w:r>
      <w:r w:rsidR="00A25969">
        <w:rPr>
          <w:color w:val="212121"/>
        </w:rPr>
        <w:t>Quyền sở hữu và quản lý t</w:t>
      </w:r>
      <w:r w:rsidRPr="00D51C6C">
        <w:rPr>
          <w:color w:val="212121"/>
        </w:rPr>
        <w:t>ài nguyên dầu khí</w:t>
      </w:r>
    </w:p>
    <w:p w14:paraId="76FF33B7" w14:textId="77777777" w:rsidR="003B3389" w:rsidRPr="00D51C6C" w:rsidRDefault="003B3389" w:rsidP="00E133A6">
      <w:pPr>
        <w:shd w:val="clear" w:color="auto" w:fill="FFFFFF"/>
        <w:spacing w:after="120"/>
        <w:ind w:firstLine="720"/>
        <w:jc w:val="both"/>
        <w:rPr>
          <w:color w:val="212121"/>
        </w:rPr>
      </w:pPr>
      <w:r w:rsidRPr="00D51C6C">
        <w:rPr>
          <w:color w:val="212121"/>
        </w:rPr>
        <w:t>Điều 5. Chính sách khuyến khích và bảo hộ, bảo đảm đầu tư trong hoạt động dầu khí</w:t>
      </w:r>
    </w:p>
    <w:p w14:paraId="376FE6A5" w14:textId="77777777" w:rsidR="003B3389" w:rsidRPr="00D51C6C" w:rsidRDefault="003B3389" w:rsidP="00E133A6">
      <w:pPr>
        <w:shd w:val="clear" w:color="auto" w:fill="FFFFFF"/>
        <w:spacing w:after="120"/>
        <w:ind w:firstLine="720"/>
        <w:jc w:val="both"/>
        <w:rPr>
          <w:color w:val="212121"/>
        </w:rPr>
      </w:pPr>
      <w:r w:rsidRPr="00D51C6C">
        <w:rPr>
          <w:color w:val="212121"/>
        </w:rPr>
        <w:t>Điều 6. Áp dụng Luật Dầu khí, các luật có liên quan và điều ước quốc tế</w:t>
      </w:r>
    </w:p>
    <w:p w14:paraId="65D12995" w14:textId="3E04B6F9" w:rsidR="003B3389" w:rsidRPr="00D51C6C" w:rsidRDefault="003B3389" w:rsidP="00E133A6">
      <w:pPr>
        <w:shd w:val="clear" w:color="auto" w:fill="FFFFFF"/>
        <w:spacing w:after="120"/>
        <w:ind w:firstLine="720"/>
        <w:jc w:val="both"/>
        <w:rPr>
          <w:color w:val="212121"/>
        </w:rPr>
      </w:pPr>
      <w:r w:rsidRPr="00D51C6C">
        <w:rPr>
          <w:color w:val="212121"/>
        </w:rPr>
        <w:t xml:space="preserve">Điều </w:t>
      </w:r>
      <w:r w:rsidR="002D2DA1">
        <w:rPr>
          <w:color w:val="212121"/>
        </w:rPr>
        <w:t>7</w:t>
      </w:r>
      <w:r w:rsidRPr="00D51C6C">
        <w:rPr>
          <w:color w:val="212121"/>
        </w:rPr>
        <w:t>. Tập đoàn Dầu khí Việt Nam</w:t>
      </w:r>
    </w:p>
    <w:p w14:paraId="414F8882" w14:textId="68B04D9E" w:rsidR="003B3389" w:rsidRDefault="00A25969" w:rsidP="00E133A6">
      <w:pPr>
        <w:spacing w:after="120"/>
        <w:ind w:firstLine="720"/>
        <w:jc w:val="both"/>
        <w:rPr>
          <w:lang w:val="it-IT"/>
        </w:rPr>
      </w:pPr>
      <w:r>
        <w:rPr>
          <w:b/>
          <w:bCs/>
          <w:lang w:val="it-IT"/>
        </w:rPr>
        <w:t>2.</w:t>
      </w:r>
      <w:r w:rsidR="003B3389" w:rsidRPr="00325F0B">
        <w:rPr>
          <w:b/>
          <w:bCs/>
          <w:lang w:val="it-IT"/>
        </w:rPr>
        <w:t xml:space="preserve"> Chương II</w:t>
      </w:r>
      <w:r>
        <w:rPr>
          <w:b/>
          <w:bCs/>
          <w:lang w:val="it-IT"/>
        </w:rPr>
        <w:t xml:space="preserve"> -</w:t>
      </w:r>
      <w:r w:rsidR="003B3389" w:rsidRPr="00325F0B">
        <w:rPr>
          <w:b/>
          <w:bCs/>
          <w:lang w:val="it-IT"/>
        </w:rPr>
        <w:t xml:space="preserve"> Điều tra cơ bản về dầu khí</w:t>
      </w:r>
      <w:r w:rsidR="003B3389">
        <w:rPr>
          <w:lang w:val="it-IT"/>
        </w:rPr>
        <w:t>. Chương này gồm 3 điều</w:t>
      </w:r>
      <w:r>
        <w:rPr>
          <w:lang w:val="it-IT"/>
        </w:rPr>
        <w:t>:</w:t>
      </w:r>
    </w:p>
    <w:p w14:paraId="1EA292DB" w14:textId="48F148EC" w:rsidR="002D2DA1" w:rsidRPr="00D51C6C" w:rsidRDefault="002D2DA1" w:rsidP="00E133A6">
      <w:pPr>
        <w:shd w:val="clear" w:color="auto" w:fill="FFFFFF"/>
        <w:spacing w:after="120"/>
        <w:ind w:firstLine="720"/>
        <w:jc w:val="both"/>
        <w:rPr>
          <w:color w:val="212121"/>
        </w:rPr>
      </w:pPr>
      <w:r w:rsidRPr="00D51C6C">
        <w:rPr>
          <w:color w:val="212121"/>
        </w:rPr>
        <w:t xml:space="preserve">Điều </w:t>
      </w:r>
      <w:r>
        <w:rPr>
          <w:color w:val="212121"/>
        </w:rPr>
        <w:t>8</w:t>
      </w:r>
      <w:r w:rsidRPr="00D51C6C">
        <w:rPr>
          <w:color w:val="212121"/>
        </w:rPr>
        <w:t xml:space="preserve">. </w:t>
      </w:r>
      <w:r>
        <w:rPr>
          <w:color w:val="212121"/>
        </w:rPr>
        <w:t xml:space="preserve">Nguyên tắc thực hiện điều tra cơ bản về dầu khí </w:t>
      </w:r>
    </w:p>
    <w:p w14:paraId="5DE8A7C2" w14:textId="25AA8ADC" w:rsidR="002D2DA1" w:rsidRPr="00D51C6C" w:rsidRDefault="002D2DA1" w:rsidP="00E133A6">
      <w:pPr>
        <w:shd w:val="clear" w:color="auto" w:fill="FFFFFF"/>
        <w:spacing w:after="120"/>
        <w:ind w:firstLine="720"/>
        <w:jc w:val="both"/>
        <w:rPr>
          <w:color w:val="212121"/>
        </w:rPr>
      </w:pPr>
      <w:r w:rsidRPr="00D51C6C">
        <w:rPr>
          <w:color w:val="212121"/>
        </w:rPr>
        <w:t xml:space="preserve">Điều </w:t>
      </w:r>
      <w:r>
        <w:rPr>
          <w:color w:val="212121"/>
        </w:rPr>
        <w:t>9</w:t>
      </w:r>
      <w:r w:rsidRPr="00D51C6C">
        <w:rPr>
          <w:color w:val="212121"/>
        </w:rPr>
        <w:t xml:space="preserve">. </w:t>
      </w:r>
      <w:r>
        <w:rPr>
          <w:color w:val="212121"/>
        </w:rPr>
        <w:t>Nội dung điều tra cơ bản vè dầu khí</w:t>
      </w:r>
    </w:p>
    <w:p w14:paraId="4178B344" w14:textId="6D26C5E8" w:rsidR="002D2DA1" w:rsidRDefault="002D2DA1" w:rsidP="00E133A6">
      <w:pPr>
        <w:shd w:val="clear" w:color="auto" w:fill="FFFFFF"/>
        <w:spacing w:after="120"/>
        <w:ind w:firstLine="720"/>
        <w:jc w:val="both"/>
        <w:rPr>
          <w:bCs/>
          <w:color w:val="212121"/>
        </w:rPr>
      </w:pPr>
      <w:r w:rsidRPr="00D51C6C">
        <w:rPr>
          <w:color w:val="212121"/>
        </w:rPr>
        <w:t xml:space="preserve">Điều </w:t>
      </w:r>
      <w:r>
        <w:rPr>
          <w:color w:val="212121"/>
        </w:rPr>
        <w:t>10</w:t>
      </w:r>
      <w:r w:rsidRPr="00D51C6C">
        <w:rPr>
          <w:color w:val="212121"/>
        </w:rPr>
        <w:t xml:space="preserve">. </w:t>
      </w:r>
      <w:r w:rsidRPr="002D2DA1">
        <w:rPr>
          <w:bCs/>
          <w:shd w:val="clear" w:color="auto" w:fill="FFFFFF"/>
          <w:lang w:val="it-IT"/>
        </w:rPr>
        <w:t>Quyền và nghĩa vụ của tổ chức, cá nhân thực hiện điều tra cơ bản về dầu khí</w:t>
      </w:r>
      <w:r w:rsidRPr="002D2DA1">
        <w:rPr>
          <w:bCs/>
          <w:color w:val="212121"/>
        </w:rPr>
        <w:t xml:space="preserve"> </w:t>
      </w:r>
    </w:p>
    <w:p w14:paraId="131BA91E" w14:textId="2FCBC777" w:rsidR="003B3389" w:rsidRDefault="00215A38" w:rsidP="00E133A6">
      <w:pPr>
        <w:spacing w:after="120"/>
        <w:ind w:firstLine="720"/>
        <w:jc w:val="both"/>
        <w:rPr>
          <w:lang w:val="it-IT"/>
        </w:rPr>
      </w:pPr>
      <w:r>
        <w:rPr>
          <w:b/>
          <w:bCs/>
          <w:lang w:val="it-IT"/>
        </w:rPr>
        <w:t>3</w:t>
      </w:r>
      <w:r w:rsidR="00A25969">
        <w:rPr>
          <w:b/>
          <w:bCs/>
          <w:lang w:val="it-IT"/>
        </w:rPr>
        <w:t>.</w:t>
      </w:r>
      <w:r w:rsidR="003B3389" w:rsidRPr="00325F0B">
        <w:rPr>
          <w:b/>
          <w:bCs/>
          <w:lang w:val="it-IT"/>
        </w:rPr>
        <w:t xml:space="preserve"> Chương III</w:t>
      </w:r>
      <w:r w:rsidR="00A25969">
        <w:rPr>
          <w:b/>
          <w:bCs/>
          <w:lang w:val="it-IT"/>
        </w:rPr>
        <w:t xml:space="preserve"> -</w:t>
      </w:r>
      <w:r w:rsidR="003B3389" w:rsidRPr="00325F0B">
        <w:rPr>
          <w:b/>
          <w:bCs/>
          <w:lang w:val="it-IT"/>
        </w:rPr>
        <w:t xml:space="preserve"> Tiến hành hoạt động dầu khí</w:t>
      </w:r>
      <w:r w:rsidR="003B3389" w:rsidRPr="00C449E9">
        <w:rPr>
          <w:lang w:val="it-IT"/>
        </w:rPr>
        <w:t xml:space="preserve">. Chương này gồm </w:t>
      </w:r>
      <w:r w:rsidR="006D65F6">
        <w:rPr>
          <w:lang w:val="it-IT"/>
        </w:rPr>
        <w:t>16</w:t>
      </w:r>
      <w:r w:rsidR="003B3389">
        <w:rPr>
          <w:lang w:val="it-IT"/>
        </w:rPr>
        <w:t xml:space="preserve"> điều</w:t>
      </w:r>
      <w:r w:rsidR="00A25969">
        <w:rPr>
          <w:lang w:val="it-IT"/>
        </w:rPr>
        <w:t>:</w:t>
      </w:r>
    </w:p>
    <w:p w14:paraId="6B2D7550" w14:textId="59BACA25" w:rsidR="003B3389" w:rsidRDefault="003B3389" w:rsidP="00E133A6">
      <w:pPr>
        <w:shd w:val="clear" w:color="auto" w:fill="FFFFFF"/>
        <w:spacing w:after="120"/>
        <w:ind w:firstLine="720"/>
        <w:jc w:val="both"/>
        <w:rPr>
          <w:color w:val="212121"/>
        </w:rPr>
      </w:pPr>
      <w:r w:rsidRPr="00D51C6C">
        <w:rPr>
          <w:color w:val="212121"/>
        </w:rPr>
        <w:t xml:space="preserve">Điều </w:t>
      </w:r>
      <w:r w:rsidR="002D2DA1">
        <w:rPr>
          <w:color w:val="212121"/>
        </w:rPr>
        <w:t>11</w:t>
      </w:r>
      <w:r w:rsidRPr="00D51C6C">
        <w:rPr>
          <w:color w:val="212121"/>
        </w:rPr>
        <w:t xml:space="preserve">. Nguyên tắc chung </w:t>
      </w:r>
    </w:p>
    <w:p w14:paraId="6C0A0FF1" w14:textId="77777777" w:rsidR="00A25969" w:rsidRPr="00A25969" w:rsidRDefault="002D2DA1" w:rsidP="00A25969">
      <w:pPr>
        <w:shd w:val="clear" w:color="auto" w:fill="FFFFFF"/>
        <w:spacing w:after="120"/>
        <w:ind w:firstLine="720"/>
        <w:jc w:val="both"/>
        <w:rPr>
          <w:color w:val="212121"/>
        </w:rPr>
      </w:pPr>
      <w:r w:rsidRPr="002D2DA1">
        <w:rPr>
          <w:color w:val="212121"/>
        </w:rPr>
        <w:t xml:space="preserve">Điều 12. </w:t>
      </w:r>
      <w:r w:rsidR="00A25969" w:rsidRPr="00A25969">
        <w:rPr>
          <w:color w:val="212121"/>
        </w:rPr>
        <w:t>Áp dụng tiêu chuẩn, quy chuẩn kỹ thuật trong hoạt động dầu khí</w:t>
      </w:r>
    </w:p>
    <w:p w14:paraId="4EA5BEF7" w14:textId="77777777" w:rsidR="002D2DA1" w:rsidRPr="002D2DA1" w:rsidRDefault="002D2DA1" w:rsidP="00E133A6">
      <w:pPr>
        <w:spacing w:after="120"/>
        <w:ind w:firstLine="709"/>
        <w:jc w:val="both"/>
        <w:rPr>
          <w:rFonts w:eastAsia="Arial"/>
          <w:bCs/>
          <w:lang w:val="pt-BR"/>
        </w:rPr>
      </w:pPr>
      <w:r w:rsidRPr="002D2DA1">
        <w:rPr>
          <w:rFonts w:eastAsia="Arial"/>
          <w:bCs/>
          <w:lang w:val="pt-BR"/>
        </w:rPr>
        <w:t>Điều 13. Các yêu cầu về bảo vệ môi trường</w:t>
      </w:r>
    </w:p>
    <w:p w14:paraId="49FA62B1" w14:textId="02231C23" w:rsidR="003B3389" w:rsidRDefault="003B3389" w:rsidP="00E133A6">
      <w:pPr>
        <w:shd w:val="clear" w:color="auto" w:fill="FFFFFF"/>
        <w:spacing w:after="120"/>
        <w:ind w:firstLine="709"/>
        <w:jc w:val="both"/>
        <w:rPr>
          <w:color w:val="212121"/>
        </w:rPr>
      </w:pPr>
      <w:r w:rsidRPr="00D51C6C">
        <w:rPr>
          <w:color w:val="212121"/>
        </w:rPr>
        <w:t xml:space="preserve">Điều </w:t>
      </w:r>
      <w:r w:rsidR="002D2DA1">
        <w:rPr>
          <w:color w:val="212121"/>
        </w:rPr>
        <w:t>14</w:t>
      </w:r>
      <w:r w:rsidRPr="00D51C6C">
        <w:rPr>
          <w:color w:val="212121"/>
        </w:rPr>
        <w:t xml:space="preserve">. </w:t>
      </w:r>
      <w:r w:rsidR="002D2DA1">
        <w:rPr>
          <w:color w:val="212121"/>
        </w:rPr>
        <w:t>Các yêu cầu về vùng</w:t>
      </w:r>
      <w:r w:rsidRPr="00D51C6C">
        <w:rPr>
          <w:color w:val="212121"/>
        </w:rPr>
        <w:t xml:space="preserve"> an toàn trong hoạt động dầu khí</w:t>
      </w:r>
    </w:p>
    <w:p w14:paraId="17FB2769" w14:textId="064D759A" w:rsidR="002D2DA1" w:rsidRDefault="002D2DA1" w:rsidP="00E133A6">
      <w:pPr>
        <w:shd w:val="clear" w:color="auto" w:fill="FFFFFF"/>
        <w:spacing w:after="120"/>
        <w:ind w:firstLine="709"/>
        <w:jc w:val="both"/>
        <w:rPr>
          <w:color w:val="212121"/>
        </w:rPr>
      </w:pPr>
      <w:r>
        <w:rPr>
          <w:color w:val="212121"/>
        </w:rPr>
        <w:t>Điều 15. Các yêu cầu về bảo tồn tài nguyên</w:t>
      </w:r>
    </w:p>
    <w:p w14:paraId="64A5432D" w14:textId="6844588A" w:rsidR="002D2DA1" w:rsidRDefault="002D2DA1" w:rsidP="00E133A6">
      <w:pPr>
        <w:shd w:val="clear" w:color="auto" w:fill="FFFFFF"/>
        <w:spacing w:after="120"/>
        <w:ind w:firstLine="709"/>
        <w:jc w:val="both"/>
        <w:rPr>
          <w:color w:val="212121"/>
        </w:rPr>
      </w:pPr>
      <w:r>
        <w:rPr>
          <w:color w:val="212121"/>
        </w:rPr>
        <w:t>Điều 16. Trách nhiệm bồi thường</w:t>
      </w:r>
    </w:p>
    <w:p w14:paraId="6E52D0EF" w14:textId="35F051DE" w:rsidR="002D2DA1" w:rsidRPr="00D51C6C" w:rsidRDefault="002D2DA1" w:rsidP="00E133A6">
      <w:pPr>
        <w:shd w:val="clear" w:color="auto" w:fill="FFFFFF"/>
        <w:spacing w:after="120"/>
        <w:ind w:firstLine="709"/>
        <w:jc w:val="both"/>
        <w:rPr>
          <w:color w:val="212121"/>
        </w:rPr>
      </w:pPr>
      <w:r>
        <w:rPr>
          <w:color w:val="212121"/>
        </w:rPr>
        <w:t xml:space="preserve">Điều 17. </w:t>
      </w:r>
      <w:r w:rsidRPr="00D51C6C">
        <w:rPr>
          <w:color w:val="212121"/>
        </w:rPr>
        <w:t>Mẫu vật, số liệu thông tin trong hoạt động dầu khí </w:t>
      </w:r>
    </w:p>
    <w:p w14:paraId="6D55F233" w14:textId="4D98F43F" w:rsidR="003B3389" w:rsidRPr="00D51C6C" w:rsidRDefault="003B3389" w:rsidP="00E133A6">
      <w:pPr>
        <w:shd w:val="clear" w:color="auto" w:fill="FFFFFF"/>
        <w:spacing w:after="120"/>
        <w:ind w:firstLine="709"/>
        <w:jc w:val="both"/>
        <w:rPr>
          <w:color w:val="212121"/>
        </w:rPr>
      </w:pPr>
      <w:r w:rsidRPr="00D51C6C">
        <w:rPr>
          <w:color w:val="212121"/>
        </w:rPr>
        <w:t>Điều 1</w:t>
      </w:r>
      <w:r w:rsidR="002D2DA1">
        <w:rPr>
          <w:color w:val="212121"/>
        </w:rPr>
        <w:t>8</w:t>
      </w:r>
      <w:r w:rsidRPr="00D51C6C">
        <w:rPr>
          <w:color w:val="212121"/>
        </w:rPr>
        <w:t>. Các hoạt động ngoài dầu khí trong diện tích hợp đồng</w:t>
      </w:r>
    </w:p>
    <w:p w14:paraId="153978A1" w14:textId="270BC0A6" w:rsidR="003B3389" w:rsidRPr="00D51C6C" w:rsidRDefault="003B3389" w:rsidP="00E133A6">
      <w:pPr>
        <w:shd w:val="clear" w:color="auto" w:fill="FFFFFF"/>
        <w:spacing w:after="120"/>
        <w:ind w:firstLine="709"/>
        <w:jc w:val="both"/>
        <w:rPr>
          <w:color w:val="212121"/>
        </w:rPr>
      </w:pPr>
      <w:r w:rsidRPr="00D51C6C">
        <w:rPr>
          <w:color w:val="212121"/>
        </w:rPr>
        <w:t>Điều 1</w:t>
      </w:r>
      <w:r w:rsidR="002D2DA1">
        <w:rPr>
          <w:color w:val="212121"/>
        </w:rPr>
        <w:t>9</w:t>
      </w:r>
      <w:r w:rsidRPr="00D51C6C">
        <w:rPr>
          <w:color w:val="212121"/>
        </w:rPr>
        <w:t>. Các hoạt động dầu khí ngoài diện tích hợp đồng</w:t>
      </w:r>
    </w:p>
    <w:p w14:paraId="58D573C1" w14:textId="622733A1" w:rsidR="003B3389" w:rsidRDefault="003B3389" w:rsidP="00E133A6">
      <w:pPr>
        <w:shd w:val="clear" w:color="auto" w:fill="FFFFFF"/>
        <w:spacing w:after="120"/>
        <w:ind w:firstLine="709"/>
        <w:jc w:val="both"/>
        <w:rPr>
          <w:color w:val="212121"/>
        </w:rPr>
      </w:pPr>
      <w:r w:rsidRPr="00D51C6C">
        <w:rPr>
          <w:color w:val="212121"/>
        </w:rPr>
        <w:t xml:space="preserve">Điều </w:t>
      </w:r>
      <w:r w:rsidR="002D2DA1">
        <w:rPr>
          <w:color w:val="212121"/>
        </w:rPr>
        <w:t>20</w:t>
      </w:r>
      <w:r w:rsidRPr="00D51C6C">
        <w:rPr>
          <w:color w:val="212121"/>
        </w:rPr>
        <w:t>. Cấm, tạm thời cấm trong hoạt động dầu khí</w:t>
      </w:r>
    </w:p>
    <w:p w14:paraId="59D6E37E" w14:textId="3FCB8948" w:rsidR="002D2DA1" w:rsidRPr="00D51C6C" w:rsidRDefault="002D2DA1" w:rsidP="00E133A6">
      <w:pPr>
        <w:shd w:val="clear" w:color="auto" w:fill="FFFFFF"/>
        <w:spacing w:after="120"/>
        <w:ind w:firstLine="709"/>
        <w:jc w:val="both"/>
        <w:rPr>
          <w:color w:val="212121"/>
        </w:rPr>
      </w:pPr>
      <w:r w:rsidRPr="00D51C6C">
        <w:rPr>
          <w:color w:val="212121"/>
        </w:rPr>
        <w:t xml:space="preserve">Điều </w:t>
      </w:r>
      <w:r>
        <w:rPr>
          <w:color w:val="212121"/>
        </w:rPr>
        <w:t>21</w:t>
      </w:r>
      <w:r w:rsidRPr="00D51C6C">
        <w:rPr>
          <w:color w:val="212121"/>
        </w:rPr>
        <w:t>. Hệ thống thông tin liên lạc</w:t>
      </w:r>
      <w:r>
        <w:rPr>
          <w:color w:val="212121"/>
        </w:rPr>
        <w:t>, truyền dữ liệu</w:t>
      </w:r>
      <w:r w:rsidRPr="00D51C6C">
        <w:rPr>
          <w:color w:val="212121"/>
        </w:rPr>
        <w:t xml:space="preserve"> và tàu trực mỏ trong hoạt động dầu khí</w:t>
      </w:r>
    </w:p>
    <w:p w14:paraId="65A08338" w14:textId="7698C6B2" w:rsidR="002D2DA1" w:rsidRPr="00636996" w:rsidRDefault="00636996" w:rsidP="00E133A6">
      <w:pPr>
        <w:shd w:val="clear" w:color="auto" w:fill="FFFFFF"/>
        <w:spacing w:after="120"/>
        <w:jc w:val="both"/>
        <w:rPr>
          <w:color w:val="212121"/>
        </w:rPr>
      </w:pPr>
      <w:r>
        <w:rPr>
          <w:color w:val="212121"/>
        </w:rPr>
        <w:tab/>
      </w:r>
      <w:r w:rsidRPr="00636996">
        <w:rPr>
          <w:color w:val="212121"/>
        </w:rPr>
        <w:t>Điều 2</w:t>
      </w:r>
      <w:r w:rsidR="00A25969">
        <w:rPr>
          <w:color w:val="212121"/>
        </w:rPr>
        <w:t>2</w:t>
      </w:r>
      <w:r w:rsidRPr="00636996">
        <w:rPr>
          <w:color w:val="212121"/>
        </w:rPr>
        <w:t xml:space="preserve">. </w:t>
      </w:r>
      <w:r w:rsidR="00A25969">
        <w:rPr>
          <w:rFonts w:eastAsia="Arial"/>
          <w:lang w:val="it-IT"/>
        </w:rPr>
        <w:t>Q</w:t>
      </w:r>
      <w:r w:rsidRPr="00636996">
        <w:rPr>
          <w:rFonts w:eastAsia="Arial"/>
          <w:lang w:val="it-IT"/>
        </w:rPr>
        <w:t>uy định về xây dựng công trình dầu khí</w:t>
      </w:r>
    </w:p>
    <w:p w14:paraId="00D3A9E3" w14:textId="16A968A4" w:rsidR="000812D4" w:rsidRPr="00D51C6C" w:rsidRDefault="000812D4" w:rsidP="00E133A6">
      <w:pPr>
        <w:shd w:val="clear" w:color="auto" w:fill="FFFFFF"/>
        <w:spacing w:after="120"/>
        <w:ind w:firstLine="720"/>
        <w:jc w:val="both"/>
        <w:rPr>
          <w:color w:val="212121"/>
        </w:rPr>
      </w:pPr>
      <w:r w:rsidRPr="00D51C6C">
        <w:rPr>
          <w:color w:val="212121"/>
        </w:rPr>
        <w:t>Điều 2</w:t>
      </w:r>
      <w:r w:rsidR="00A25969">
        <w:rPr>
          <w:color w:val="212121"/>
        </w:rPr>
        <w:t>3</w:t>
      </w:r>
      <w:r w:rsidRPr="00D51C6C">
        <w:rPr>
          <w:color w:val="212121"/>
        </w:rPr>
        <w:t>. Mua sắm hàng hóa, dịch vụ cho hoạt động dầu khí</w:t>
      </w:r>
    </w:p>
    <w:p w14:paraId="141DAE46" w14:textId="189F0E9D" w:rsidR="000812D4" w:rsidRPr="00D51C6C" w:rsidRDefault="000812D4" w:rsidP="00E133A6">
      <w:pPr>
        <w:shd w:val="clear" w:color="auto" w:fill="FFFFFF"/>
        <w:spacing w:after="120"/>
        <w:ind w:firstLine="720"/>
        <w:jc w:val="both"/>
        <w:rPr>
          <w:color w:val="212121"/>
        </w:rPr>
      </w:pPr>
      <w:r w:rsidRPr="00D51C6C">
        <w:rPr>
          <w:color w:val="212121"/>
        </w:rPr>
        <w:t>Điều 2</w:t>
      </w:r>
      <w:r w:rsidR="00A25969">
        <w:rPr>
          <w:color w:val="212121"/>
        </w:rPr>
        <w:t>4</w:t>
      </w:r>
      <w:r w:rsidRPr="00D51C6C">
        <w:rPr>
          <w:color w:val="212121"/>
        </w:rPr>
        <w:t>. Bảo hiểm cho hoạt động dầu khí</w:t>
      </w:r>
    </w:p>
    <w:p w14:paraId="76385BFA" w14:textId="531ADAA9" w:rsidR="003B3389" w:rsidRDefault="0071742B" w:rsidP="00E133A6">
      <w:pPr>
        <w:spacing w:after="120"/>
        <w:ind w:firstLine="720"/>
        <w:jc w:val="both"/>
        <w:rPr>
          <w:rFonts w:eastAsia="Arial"/>
          <w:bCs/>
          <w:lang w:val="it-IT"/>
        </w:rPr>
      </w:pPr>
      <w:bookmarkStart w:id="0" w:name="dieu_55"/>
      <w:r w:rsidRPr="0071742B">
        <w:rPr>
          <w:rFonts w:eastAsia="Arial"/>
          <w:bCs/>
          <w:lang w:val="it-IT"/>
        </w:rPr>
        <w:t>Điề</w:t>
      </w:r>
      <w:r w:rsidR="00A25969">
        <w:rPr>
          <w:rFonts w:eastAsia="Arial"/>
          <w:bCs/>
          <w:lang w:val="it-IT"/>
        </w:rPr>
        <w:t>u 25</w:t>
      </w:r>
      <w:r w:rsidRPr="0071742B">
        <w:rPr>
          <w:rFonts w:eastAsia="Arial"/>
          <w:bCs/>
          <w:lang w:val="it-IT"/>
        </w:rPr>
        <w:t xml:space="preserve">. </w:t>
      </w:r>
      <w:bookmarkEnd w:id="0"/>
      <w:r w:rsidRPr="0071742B">
        <w:rPr>
          <w:rFonts w:eastAsia="Arial"/>
          <w:bCs/>
          <w:lang w:val="it-IT"/>
        </w:rPr>
        <w:t>Chế độ báo cáo và cung cấp thông tin</w:t>
      </w:r>
    </w:p>
    <w:p w14:paraId="4F2583C5" w14:textId="1FF151CD" w:rsidR="0071742B" w:rsidRPr="0071742B" w:rsidRDefault="0071742B" w:rsidP="00E133A6">
      <w:pPr>
        <w:spacing w:after="120"/>
        <w:ind w:firstLine="709"/>
        <w:jc w:val="both"/>
        <w:rPr>
          <w:rFonts w:eastAsia="Arial"/>
          <w:bCs/>
          <w:lang w:val="it-IT"/>
        </w:rPr>
      </w:pPr>
      <w:bookmarkStart w:id="1" w:name="dieu_56"/>
      <w:r w:rsidRPr="0071742B">
        <w:rPr>
          <w:rFonts w:eastAsia="Arial"/>
          <w:bCs/>
          <w:lang w:val="it-IT"/>
        </w:rPr>
        <w:t>Điề</w:t>
      </w:r>
      <w:r w:rsidR="00A25969">
        <w:rPr>
          <w:rFonts w:eastAsia="Arial"/>
          <w:bCs/>
          <w:lang w:val="it-IT"/>
        </w:rPr>
        <w:t>u 26</w:t>
      </w:r>
      <w:r w:rsidRPr="0071742B">
        <w:rPr>
          <w:rFonts w:eastAsia="Arial"/>
          <w:bCs/>
          <w:lang w:val="it-IT"/>
        </w:rPr>
        <w:t>. Bảo mật thông tin</w:t>
      </w:r>
      <w:bookmarkEnd w:id="1"/>
    </w:p>
    <w:p w14:paraId="27338F49" w14:textId="2F6D88FE" w:rsidR="003B3389" w:rsidRDefault="00A25969" w:rsidP="00E133A6">
      <w:pPr>
        <w:spacing w:after="120"/>
        <w:ind w:firstLine="720"/>
        <w:jc w:val="both"/>
        <w:rPr>
          <w:rFonts w:eastAsia="Arial"/>
          <w:lang w:val="it-IT"/>
        </w:rPr>
      </w:pPr>
      <w:r>
        <w:rPr>
          <w:b/>
          <w:bCs/>
        </w:rPr>
        <w:t>4.</w:t>
      </w:r>
      <w:r w:rsidR="003B3389" w:rsidRPr="00325F0B">
        <w:rPr>
          <w:b/>
          <w:bCs/>
        </w:rPr>
        <w:t xml:space="preserve"> Chương IV</w:t>
      </w:r>
      <w:r>
        <w:rPr>
          <w:b/>
          <w:bCs/>
        </w:rPr>
        <w:t xml:space="preserve"> -</w:t>
      </w:r>
      <w:r w:rsidR="003B3389" w:rsidRPr="00325F0B">
        <w:rPr>
          <w:b/>
          <w:bCs/>
        </w:rPr>
        <w:t xml:space="preserve"> H</w:t>
      </w:r>
      <w:r w:rsidR="003B3389" w:rsidRPr="00325F0B">
        <w:rPr>
          <w:rFonts w:eastAsia="Arial"/>
          <w:b/>
          <w:bCs/>
          <w:lang w:val="it-IT"/>
        </w:rPr>
        <w:t>ợp đồng dầu khí.</w:t>
      </w:r>
      <w:r w:rsidR="003B3389" w:rsidRPr="00AF6293">
        <w:rPr>
          <w:rFonts w:eastAsia="Arial"/>
          <w:lang w:val="it-IT"/>
        </w:rPr>
        <w:t xml:space="preserve"> Ch</w:t>
      </w:r>
      <w:r w:rsidR="003B3389" w:rsidRPr="00900256">
        <w:rPr>
          <w:rFonts w:eastAsia="Arial"/>
          <w:lang w:val="it-IT"/>
        </w:rPr>
        <w:t xml:space="preserve">ương này gồm </w:t>
      </w:r>
      <w:r w:rsidR="000F5DE2">
        <w:rPr>
          <w:rFonts w:eastAsia="Arial"/>
          <w:lang w:val="it-IT"/>
        </w:rPr>
        <w:t>14</w:t>
      </w:r>
      <w:r w:rsidR="003B3389">
        <w:rPr>
          <w:rFonts w:eastAsia="Arial"/>
          <w:lang w:val="it-IT"/>
        </w:rPr>
        <w:t xml:space="preserve"> điều</w:t>
      </w:r>
      <w:r>
        <w:rPr>
          <w:rFonts w:eastAsia="Arial"/>
          <w:lang w:val="it-IT"/>
        </w:rPr>
        <w:t>:</w:t>
      </w:r>
    </w:p>
    <w:p w14:paraId="1D790676" w14:textId="31B75D92" w:rsidR="0071742B" w:rsidRPr="00D51C6C" w:rsidRDefault="00A25969" w:rsidP="00E133A6">
      <w:pPr>
        <w:shd w:val="clear" w:color="auto" w:fill="FFFFFF"/>
        <w:spacing w:after="120"/>
        <w:ind w:firstLine="720"/>
        <w:jc w:val="both"/>
        <w:rPr>
          <w:color w:val="212121"/>
        </w:rPr>
      </w:pPr>
      <w:r>
        <w:rPr>
          <w:color w:val="212121"/>
        </w:rPr>
        <w:t>Điều 27</w:t>
      </w:r>
      <w:r w:rsidR="0071742B" w:rsidRPr="00D51C6C">
        <w:rPr>
          <w:color w:val="212121"/>
        </w:rPr>
        <w:t>. Phân định và ban hành danh mục các lô dầu khí, diện tích các lô dầu khí</w:t>
      </w:r>
    </w:p>
    <w:p w14:paraId="46F98E52" w14:textId="57206EBB" w:rsidR="0071742B" w:rsidRPr="0071742B" w:rsidRDefault="00A25969" w:rsidP="00E133A6">
      <w:pPr>
        <w:shd w:val="clear" w:color="auto" w:fill="FFFFFF"/>
        <w:spacing w:after="120"/>
        <w:ind w:firstLine="720"/>
        <w:jc w:val="both"/>
        <w:rPr>
          <w:color w:val="212121"/>
        </w:rPr>
      </w:pPr>
      <w:r>
        <w:rPr>
          <w:color w:val="212121"/>
        </w:rPr>
        <w:lastRenderedPageBreak/>
        <w:t>Điều 28</w:t>
      </w:r>
      <w:r w:rsidR="0071742B" w:rsidRPr="0071742B">
        <w:rPr>
          <w:color w:val="212121"/>
        </w:rPr>
        <w:t>. Lựa chọn nhà thầu ký kết hợp đồng dầu khí.</w:t>
      </w:r>
    </w:p>
    <w:p w14:paraId="5F5647EB" w14:textId="616A3C6A" w:rsidR="0071742B" w:rsidRPr="00616A40" w:rsidRDefault="0071742B" w:rsidP="00E133A6">
      <w:pPr>
        <w:spacing w:after="120"/>
        <w:ind w:firstLine="709"/>
        <w:jc w:val="both"/>
        <w:rPr>
          <w:rFonts w:eastAsia="Arial"/>
          <w:lang w:val="it-IT"/>
        </w:rPr>
      </w:pPr>
      <w:r w:rsidRPr="00616A40">
        <w:rPr>
          <w:rFonts w:eastAsia="Arial"/>
          <w:lang w:val="it-IT"/>
        </w:rPr>
        <w:t>Điề</w:t>
      </w:r>
      <w:r w:rsidR="00A25969">
        <w:rPr>
          <w:rFonts w:eastAsia="Arial"/>
          <w:lang w:val="it-IT"/>
        </w:rPr>
        <w:t>u 29</w:t>
      </w:r>
      <w:r w:rsidRPr="00616A40">
        <w:rPr>
          <w:rFonts w:eastAsia="Arial"/>
          <w:lang w:val="it-IT"/>
        </w:rPr>
        <w:t>. Phê duyệt hợp đồng dầu khí và cấp giấy chứng nhận đăng ký đầu tư</w:t>
      </w:r>
    </w:p>
    <w:p w14:paraId="3AF6E3CF" w14:textId="0D6C8C26" w:rsidR="00616A40" w:rsidRDefault="00616A40" w:rsidP="00E133A6">
      <w:pPr>
        <w:spacing w:after="120"/>
        <w:ind w:firstLine="709"/>
        <w:jc w:val="both"/>
        <w:rPr>
          <w:rFonts w:eastAsia="Arial"/>
          <w:lang w:val="sv-SE"/>
        </w:rPr>
      </w:pPr>
      <w:r w:rsidRPr="00616A40">
        <w:rPr>
          <w:rFonts w:eastAsia="Arial"/>
          <w:lang w:val="sv-SE"/>
        </w:rPr>
        <w:t>Điề</w:t>
      </w:r>
      <w:r w:rsidR="00A25969">
        <w:rPr>
          <w:rFonts w:eastAsia="Arial"/>
          <w:lang w:val="sv-SE"/>
        </w:rPr>
        <w:t>u 30</w:t>
      </w:r>
      <w:r w:rsidRPr="00616A40">
        <w:rPr>
          <w:rFonts w:eastAsia="Arial"/>
          <w:lang w:val="sv-SE"/>
        </w:rPr>
        <w:t>. Nội dung chính của hợp đồng dầu khí</w:t>
      </w:r>
    </w:p>
    <w:p w14:paraId="144E57AC" w14:textId="0771AA19" w:rsidR="00616A40" w:rsidRDefault="00616A40" w:rsidP="00E133A6">
      <w:pPr>
        <w:spacing w:after="120"/>
        <w:ind w:left="709"/>
        <w:jc w:val="both"/>
        <w:rPr>
          <w:rFonts w:eastAsia="Arial"/>
          <w:bCs/>
          <w:lang w:val="it-IT"/>
        </w:rPr>
      </w:pPr>
      <w:r w:rsidRPr="00616A40">
        <w:rPr>
          <w:rFonts w:eastAsia="Arial"/>
          <w:bCs/>
          <w:lang w:val="it-IT"/>
        </w:rPr>
        <w:t>Điề</w:t>
      </w:r>
      <w:r w:rsidR="00A25969">
        <w:rPr>
          <w:rFonts w:eastAsia="Arial"/>
          <w:bCs/>
          <w:lang w:val="it-IT"/>
        </w:rPr>
        <w:t>u 31</w:t>
      </w:r>
      <w:r w:rsidRPr="00616A40">
        <w:rPr>
          <w:rFonts w:eastAsia="Arial"/>
          <w:bCs/>
          <w:lang w:val="it-IT"/>
        </w:rPr>
        <w:t>. Thời hạn hợp đồng dầu khí</w:t>
      </w:r>
    </w:p>
    <w:p w14:paraId="0EB3D413" w14:textId="59ED56BC" w:rsidR="00616A40" w:rsidRPr="00C5751E" w:rsidRDefault="00616A40" w:rsidP="00E133A6">
      <w:pPr>
        <w:spacing w:after="120"/>
        <w:ind w:firstLine="709"/>
        <w:jc w:val="both"/>
        <w:rPr>
          <w:rFonts w:eastAsia="Arial"/>
          <w:bCs/>
          <w:lang w:val="it-IT"/>
        </w:rPr>
      </w:pPr>
      <w:r w:rsidRPr="00C5751E">
        <w:rPr>
          <w:rFonts w:eastAsia="Arial"/>
          <w:bCs/>
          <w:lang w:val="pt-BR"/>
        </w:rPr>
        <w:t>Điề</w:t>
      </w:r>
      <w:r w:rsidR="00A25969">
        <w:rPr>
          <w:rFonts w:eastAsia="Arial"/>
          <w:bCs/>
          <w:lang w:val="pt-BR"/>
        </w:rPr>
        <w:t>u 32</w:t>
      </w:r>
      <w:r w:rsidRPr="00C5751E">
        <w:rPr>
          <w:rFonts w:eastAsia="Arial"/>
          <w:bCs/>
          <w:lang w:val="pt-BR"/>
        </w:rPr>
        <w:t>. Diện tích, hoàn trả diện tích</w:t>
      </w:r>
      <w:r w:rsidR="005E47DD">
        <w:rPr>
          <w:rFonts w:eastAsia="Arial"/>
          <w:bCs/>
          <w:lang w:val="pt-BR"/>
        </w:rPr>
        <w:t>,</w:t>
      </w:r>
      <w:r w:rsidRPr="00C5751E">
        <w:rPr>
          <w:rFonts w:eastAsia="Arial"/>
          <w:bCs/>
          <w:lang w:val="pt-BR"/>
        </w:rPr>
        <w:t xml:space="preserve"> </w:t>
      </w:r>
      <w:r w:rsidR="005E47DD" w:rsidRPr="00C5751E">
        <w:rPr>
          <w:rFonts w:eastAsia="Arial"/>
          <w:bCs/>
          <w:lang w:val="pt-BR"/>
        </w:rPr>
        <w:t>mở rộng diệ</w:t>
      </w:r>
      <w:r w:rsidR="005E47DD">
        <w:rPr>
          <w:rFonts w:eastAsia="Arial"/>
          <w:bCs/>
          <w:lang w:val="pt-BR"/>
        </w:rPr>
        <w:t>n tích</w:t>
      </w:r>
      <w:r w:rsidR="005E47DD" w:rsidRPr="00C5751E">
        <w:rPr>
          <w:rFonts w:eastAsia="Arial"/>
          <w:bCs/>
          <w:lang w:val="pt-BR"/>
        </w:rPr>
        <w:t xml:space="preserve"> </w:t>
      </w:r>
      <w:r w:rsidRPr="00C5751E">
        <w:rPr>
          <w:rFonts w:eastAsia="Arial"/>
          <w:bCs/>
          <w:lang w:val="pt-BR"/>
        </w:rPr>
        <w:t xml:space="preserve">hợp đồng dầu khí </w:t>
      </w:r>
    </w:p>
    <w:p w14:paraId="5DB20861" w14:textId="0203A120" w:rsidR="00C5751E" w:rsidRPr="00C5751E" w:rsidRDefault="00C5751E" w:rsidP="00E133A6">
      <w:pPr>
        <w:spacing w:after="120"/>
        <w:ind w:firstLine="709"/>
        <w:jc w:val="both"/>
        <w:rPr>
          <w:rFonts w:eastAsia="Arial"/>
          <w:bCs/>
          <w:lang w:val="it-IT"/>
        </w:rPr>
      </w:pPr>
      <w:r w:rsidRPr="00C5751E">
        <w:rPr>
          <w:rFonts w:eastAsia="Arial"/>
          <w:bCs/>
          <w:lang w:val="it-IT"/>
        </w:rPr>
        <w:t>Điề</w:t>
      </w:r>
      <w:r w:rsidR="00A25969">
        <w:rPr>
          <w:rFonts w:eastAsia="Arial"/>
          <w:bCs/>
          <w:lang w:val="it-IT"/>
        </w:rPr>
        <w:t>u 33</w:t>
      </w:r>
      <w:r w:rsidRPr="00C5751E">
        <w:rPr>
          <w:rFonts w:eastAsia="Arial"/>
          <w:bCs/>
          <w:lang w:val="it-IT"/>
        </w:rPr>
        <w:t>. Mức thu hồi chi phí trong hợp đồng dầu khí</w:t>
      </w:r>
    </w:p>
    <w:p w14:paraId="297D2F65" w14:textId="66CD4D3F" w:rsidR="00C5751E" w:rsidRPr="00C5751E" w:rsidRDefault="00C5751E" w:rsidP="00E133A6">
      <w:pPr>
        <w:spacing w:after="120"/>
        <w:ind w:firstLine="709"/>
        <w:jc w:val="both"/>
        <w:rPr>
          <w:rFonts w:eastAsia="Arial"/>
          <w:bCs/>
          <w:lang w:val="it-IT"/>
        </w:rPr>
      </w:pPr>
      <w:r w:rsidRPr="00C5751E">
        <w:rPr>
          <w:rFonts w:eastAsia="Arial"/>
          <w:bCs/>
          <w:lang w:val="it-IT"/>
        </w:rPr>
        <w:t>Điề</w:t>
      </w:r>
      <w:r w:rsidR="00A25969">
        <w:rPr>
          <w:rFonts w:eastAsia="Arial"/>
          <w:bCs/>
          <w:lang w:val="it-IT"/>
        </w:rPr>
        <w:t>u 34</w:t>
      </w:r>
      <w:r w:rsidRPr="00C5751E">
        <w:rPr>
          <w:rFonts w:eastAsia="Arial"/>
          <w:bCs/>
          <w:lang w:val="it-IT"/>
        </w:rPr>
        <w:t>. Ngôn ngữ của hợp đồng dầu khí</w:t>
      </w:r>
    </w:p>
    <w:p w14:paraId="099AC9B2" w14:textId="5F704A20" w:rsidR="00C5751E" w:rsidRPr="00C5751E" w:rsidRDefault="00C5751E" w:rsidP="00E133A6">
      <w:pPr>
        <w:spacing w:after="120"/>
        <w:ind w:firstLine="709"/>
        <w:jc w:val="both"/>
        <w:rPr>
          <w:rFonts w:eastAsia="Arial"/>
          <w:bCs/>
          <w:lang w:val="it-IT"/>
        </w:rPr>
      </w:pPr>
      <w:r w:rsidRPr="00C5751E">
        <w:rPr>
          <w:rFonts w:eastAsia="Arial"/>
          <w:bCs/>
          <w:lang w:val="it-IT"/>
        </w:rPr>
        <w:t>Điề</w:t>
      </w:r>
      <w:r w:rsidR="00A25969">
        <w:rPr>
          <w:rFonts w:eastAsia="Arial"/>
          <w:bCs/>
          <w:lang w:val="it-IT"/>
        </w:rPr>
        <w:t>u 35</w:t>
      </w:r>
      <w:r w:rsidRPr="00C5751E">
        <w:rPr>
          <w:rFonts w:eastAsia="Arial"/>
          <w:bCs/>
          <w:lang w:val="it-IT"/>
        </w:rPr>
        <w:t>. Chấm dứt trước thời hạn hiệu lực hợp đồng dầu khí</w:t>
      </w:r>
    </w:p>
    <w:p w14:paraId="077F616D" w14:textId="208D009D" w:rsidR="00C5751E" w:rsidRPr="00C5751E" w:rsidRDefault="00C5751E" w:rsidP="00E133A6">
      <w:pPr>
        <w:spacing w:after="120"/>
        <w:ind w:firstLine="709"/>
        <w:jc w:val="both"/>
        <w:rPr>
          <w:rFonts w:eastAsia="Arial"/>
          <w:bCs/>
          <w:lang w:val="it-IT"/>
        </w:rPr>
      </w:pPr>
      <w:r w:rsidRPr="00C5751E">
        <w:rPr>
          <w:rFonts w:eastAsia="Arial"/>
          <w:bCs/>
          <w:lang w:val="it-IT"/>
        </w:rPr>
        <w:t>Điề</w:t>
      </w:r>
      <w:r w:rsidR="00A25969">
        <w:rPr>
          <w:rFonts w:eastAsia="Arial"/>
          <w:bCs/>
          <w:lang w:val="it-IT"/>
        </w:rPr>
        <w:t>u 36</w:t>
      </w:r>
      <w:r w:rsidRPr="00C5751E">
        <w:rPr>
          <w:rFonts w:eastAsia="Arial"/>
          <w:bCs/>
          <w:lang w:val="it-IT"/>
        </w:rPr>
        <w:t>. Chuyển nhượng quyền lợi tham gia, quyền và nghĩa vụ của nhà thầu trong hợp đồng dầu khí</w:t>
      </w:r>
      <w:r>
        <w:rPr>
          <w:rFonts w:eastAsia="Arial"/>
          <w:bCs/>
          <w:lang w:val="it-IT"/>
        </w:rPr>
        <w:t>.</w:t>
      </w:r>
    </w:p>
    <w:p w14:paraId="4E65B858" w14:textId="2D29EDBF" w:rsidR="00C5751E" w:rsidRPr="00C5751E" w:rsidRDefault="00C5751E" w:rsidP="00E133A6">
      <w:pPr>
        <w:spacing w:after="120"/>
        <w:ind w:left="567" w:firstLine="142"/>
        <w:jc w:val="both"/>
        <w:rPr>
          <w:rFonts w:eastAsia="Arial"/>
          <w:bCs/>
          <w:lang w:val="it-IT"/>
        </w:rPr>
      </w:pPr>
      <w:r w:rsidRPr="00C5751E">
        <w:rPr>
          <w:rFonts w:eastAsia="Arial"/>
          <w:bCs/>
          <w:lang w:val="it-IT"/>
        </w:rPr>
        <w:t>Điề</w:t>
      </w:r>
      <w:r w:rsidR="00A25969">
        <w:rPr>
          <w:rFonts w:eastAsia="Arial"/>
          <w:bCs/>
          <w:lang w:val="it-IT"/>
        </w:rPr>
        <w:t>u 37</w:t>
      </w:r>
      <w:r w:rsidRPr="00C5751E">
        <w:rPr>
          <w:rFonts w:eastAsia="Arial"/>
          <w:bCs/>
          <w:lang w:val="it-IT"/>
        </w:rPr>
        <w:t xml:space="preserve">. Giải quyết tranh chấp trong hợp đồng dầu khí </w:t>
      </w:r>
    </w:p>
    <w:p w14:paraId="3BCA16F8" w14:textId="57C70557" w:rsidR="00C5751E" w:rsidRPr="00C5751E" w:rsidRDefault="00C5751E" w:rsidP="00E133A6">
      <w:pPr>
        <w:spacing w:after="120"/>
        <w:ind w:firstLine="709"/>
        <w:jc w:val="both"/>
        <w:rPr>
          <w:rFonts w:eastAsia="Arial"/>
          <w:bCs/>
        </w:rPr>
      </w:pPr>
      <w:r w:rsidRPr="00C5751E">
        <w:rPr>
          <w:rFonts w:eastAsia="Arial"/>
          <w:bCs/>
        </w:rPr>
        <w:t>Điề</w:t>
      </w:r>
      <w:r w:rsidR="00A25969">
        <w:rPr>
          <w:rFonts w:eastAsia="Arial"/>
          <w:bCs/>
        </w:rPr>
        <w:t>u 38</w:t>
      </w:r>
      <w:r w:rsidRPr="00C5751E">
        <w:rPr>
          <w:rFonts w:eastAsia="Arial"/>
          <w:bCs/>
        </w:rPr>
        <w:t>. Văn phòng điều hành của người điều hành trong hợp đồng dầu khí</w:t>
      </w:r>
    </w:p>
    <w:p w14:paraId="2F5656EC" w14:textId="69108C7C" w:rsidR="00C5751E" w:rsidRPr="00C5751E" w:rsidRDefault="00C5751E" w:rsidP="00E133A6">
      <w:pPr>
        <w:spacing w:after="120"/>
        <w:ind w:firstLine="709"/>
        <w:jc w:val="both"/>
        <w:rPr>
          <w:rFonts w:eastAsia="Arial"/>
          <w:bCs/>
        </w:rPr>
      </w:pPr>
      <w:r w:rsidRPr="00C5751E">
        <w:rPr>
          <w:rFonts w:eastAsia="Arial"/>
          <w:bCs/>
        </w:rPr>
        <w:t>Điề</w:t>
      </w:r>
      <w:r w:rsidR="00A25969">
        <w:rPr>
          <w:rFonts w:eastAsia="Arial"/>
          <w:bCs/>
        </w:rPr>
        <w:t>u 39</w:t>
      </w:r>
      <w:r w:rsidRPr="00C5751E">
        <w:rPr>
          <w:rFonts w:eastAsia="Arial"/>
          <w:bCs/>
        </w:rPr>
        <w:t>. Thực hiện quyền ưu tiên tham gia và ưu tiên mua lại quyền lợi tham gia trong hợp đồng dầu khí</w:t>
      </w:r>
    </w:p>
    <w:p w14:paraId="76F27616" w14:textId="2DDFA257" w:rsidR="00C5751E" w:rsidRPr="00C5751E" w:rsidRDefault="00C5751E" w:rsidP="00E133A6">
      <w:pPr>
        <w:spacing w:after="120"/>
        <w:ind w:firstLine="709"/>
        <w:jc w:val="both"/>
        <w:rPr>
          <w:bCs/>
          <w:lang w:val="pt-BR"/>
        </w:rPr>
      </w:pPr>
      <w:r w:rsidRPr="00C5751E">
        <w:rPr>
          <w:rFonts w:eastAsia="Arial"/>
          <w:bCs/>
          <w:lang w:val="pt-BR"/>
        </w:rPr>
        <w:t>Điề</w:t>
      </w:r>
      <w:r w:rsidR="00A25969">
        <w:rPr>
          <w:rFonts w:eastAsia="Arial"/>
          <w:bCs/>
          <w:lang w:val="pt-BR"/>
        </w:rPr>
        <w:t>u 40</w:t>
      </w:r>
      <w:r w:rsidRPr="00C5751E">
        <w:rPr>
          <w:rFonts w:eastAsia="Arial"/>
          <w:bCs/>
          <w:lang w:val="pt-BR"/>
        </w:rPr>
        <w:t>. Tiếp nhận mỏ, cụm mỏ từ nhà thầu</w:t>
      </w:r>
    </w:p>
    <w:p w14:paraId="000C9D85" w14:textId="7C35F527" w:rsidR="003B3389" w:rsidRDefault="00A25969" w:rsidP="00E133A6">
      <w:pPr>
        <w:spacing w:after="120"/>
        <w:ind w:firstLine="720"/>
        <w:jc w:val="both"/>
        <w:rPr>
          <w:szCs w:val="26"/>
          <w:lang w:val="it-IT"/>
        </w:rPr>
      </w:pPr>
      <w:r>
        <w:rPr>
          <w:b/>
          <w:bCs/>
          <w:szCs w:val="26"/>
          <w:lang w:val="it-IT"/>
        </w:rPr>
        <w:t>5.</w:t>
      </w:r>
      <w:r w:rsidR="003B3389" w:rsidRPr="00325F0B">
        <w:rPr>
          <w:b/>
          <w:bCs/>
          <w:szCs w:val="26"/>
          <w:lang w:val="it-IT"/>
        </w:rPr>
        <w:t xml:space="preserve"> Chương V</w:t>
      </w:r>
      <w:r>
        <w:rPr>
          <w:b/>
          <w:bCs/>
          <w:szCs w:val="26"/>
          <w:lang w:val="it-IT"/>
        </w:rPr>
        <w:t xml:space="preserve"> -</w:t>
      </w:r>
      <w:r w:rsidR="003B3389" w:rsidRPr="00325F0B">
        <w:rPr>
          <w:b/>
          <w:bCs/>
          <w:szCs w:val="26"/>
          <w:lang w:val="it-IT"/>
        </w:rPr>
        <w:t xml:space="preserve"> Trình tự, thủ tục phê duyệt trong triển khai hoạt động </w:t>
      </w:r>
      <w:r w:rsidR="003B3389" w:rsidRPr="00215A38">
        <w:rPr>
          <w:b/>
          <w:bCs/>
          <w:szCs w:val="26"/>
          <w:lang w:val="it-IT"/>
        </w:rPr>
        <w:t>dầu khí và dự án dầu khí</w:t>
      </w:r>
      <w:r w:rsidR="003B3389" w:rsidRPr="00215A38">
        <w:rPr>
          <w:szCs w:val="26"/>
          <w:lang w:val="it-IT"/>
        </w:rPr>
        <w:t xml:space="preserve">. Chương này gồm </w:t>
      </w:r>
      <w:r w:rsidRPr="00215A38">
        <w:rPr>
          <w:szCs w:val="26"/>
          <w:lang w:val="it-IT"/>
        </w:rPr>
        <w:t xml:space="preserve">5 mục, </w:t>
      </w:r>
      <w:r w:rsidR="003B3389" w:rsidRPr="00215A38">
        <w:rPr>
          <w:szCs w:val="26"/>
          <w:lang w:val="it-IT"/>
        </w:rPr>
        <w:t>1</w:t>
      </w:r>
      <w:r w:rsidR="00FA39D2">
        <w:rPr>
          <w:szCs w:val="26"/>
          <w:lang w:val="it-IT"/>
        </w:rPr>
        <w:t>4</w:t>
      </w:r>
      <w:r w:rsidR="003B3389" w:rsidRPr="00215A38">
        <w:rPr>
          <w:szCs w:val="26"/>
          <w:lang w:val="it-IT"/>
        </w:rPr>
        <w:t xml:space="preserve"> điều</w:t>
      </w:r>
      <w:r w:rsidRPr="00215A38">
        <w:rPr>
          <w:szCs w:val="26"/>
          <w:lang w:val="it-IT"/>
        </w:rPr>
        <w:t>:</w:t>
      </w:r>
    </w:p>
    <w:p w14:paraId="1BAD4346" w14:textId="02A9418A" w:rsidR="00325F0B" w:rsidRPr="00325F0B" w:rsidRDefault="00325F0B" w:rsidP="00E133A6">
      <w:pPr>
        <w:spacing w:after="120"/>
        <w:ind w:firstLine="709"/>
        <w:jc w:val="both"/>
        <w:rPr>
          <w:rFonts w:eastAsia="Arial"/>
          <w:bCs/>
          <w:lang w:val="it-IT"/>
        </w:rPr>
      </w:pPr>
      <w:r w:rsidRPr="00325F0B">
        <w:rPr>
          <w:rFonts w:eastAsia="Arial"/>
          <w:bCs/>
          <w:lang w:val="it-IT"/>
        </w:rPr>
        <w:t>Điề</w:t>
      </w:r>
      <w:r w:rsidR="00A25969">
        <w:rPr>
          <w:rFonts w:eastAsia="Arial"/>
          <w:bCs/>
          <w:lang w:val="it-IT"/>
        </w:rPr>
        <w:t>u 41</w:t>
      </w:r>
      <w:r w:rsidRPr="00325F0B">
        <w:rPr>
          <w:rFonts w:eastAsia="Arial"/>
          <w:bCs/>
          <w:lang w:val="it-IT"/>
        </w:rPr>
        <w:t>. Các giai đoạn trong hoạt động dầu khí</w:t>
      </w:r>
    </w:p>
    <w:p w14:paraId="60335280" w14:textId="4DAF4614" w:rsidR="00325F0B" w:rsidRPr="00325F0B" w:rsidRDefault="00325F0B" w:rsidP="00E133A6">
      <w:pPr>
        <w:spacing w:after="120"/>
        <w:ind w:firstLine="709"/>
        <w:jc w:val="both"/>
        <w:rPr>
          <w:rFonts w:eastAsia="Arial"/>
          <w:bCs/>
          <w:lang w:val="it-IT"/>
        </w:rPr>
      </w:pPr>
      <w:bookmarkStart w:id="2" w:name="dieu_44"/>
      <w:r w:rsidRPr="00325F0B">
        <w:rPr>
          <w:rFonts w:eastAsia="Arial"/>
          <w:bCs/>
        </w:rPr>
        <w:t>Điề</w:t>
      </w:r>
      <w:r w:rsidR="00A25969">
        <w:rPr>
          <w:rFonts w:eastAsia="Arial"/>
          <w:bCs/>
        </w:rPr>
        <w:t>u 42</w:t>
      </w:r>
      <w:r w:rsidRPr="00325F0B">
        <w:rPr>
          <w:rFonts w:eastAsia="Arial"/>
          <w:bCs/>
        </w:rPr>
        <w:t>. Lập, phê duyệt chương trình công tác và ngân sách h</w:t>
      </w:r>
      <w:r w:rsidR="00215A38">
        <w:rPr>
          <w:rFonts w:eastAsia="Arial"/>
          <w:bCs/>
        </w:rPr>
        <w:t>ằ</w:t>
      </w:r>
      <w:r w:rsidRPr="00325F0B">
        <w:rPr>
          <w:rFonts w:eastAsia="Arial"/>
          <w:bCs/>
        </w:rPr>
        <w:t>ng năm</w:t>
      </w:r>
      <w:bookmarkEnd w:id="2"/>
    </w:p>
    <w:p w14:paraId="7F039B0E" w14:textId="37F1C9C2" w:rsidR="003B3389" w:rsidRPr="00A25969" w:rsidRDefault="003B3389" w:rsidP="00E133A6">
      <w:pPr>
        <w:spacing w:after="120"/>
        <w:ind w:firstLine="720"/>
        <w:jc w:val="both"/>
        <w:rPr>
          <w:bCs/>
          <w:i/>
          <w:szCs w:val="26"/>
          <w:lang w:val="it-IT"/>
        </w:rPr>
      </w:pPr>
      <w:r w:rsidRPr="00A25969">
        <w:rPr>
          <w:bCs/>
          <w:i/>
          <w:szCs w:val="26"/>
          <w:lang w:val="it-IT"/>
        </w:rPr>
        <w:t>Mục 1</w:t>
      </w:r>
      <w:r w:rsidR="00A25969">
        <w:rPr>
          <w:bCs/>
          <w:i/>
          <w:szCs w:val="26"/>
          <w:lang w:val="it-IT"/>
        </w:rPr>
        <w:t xml:space="preserve"> -</w:t>
      </w:r>
      <w:r w:rsidRPr="00A25969">
        <w:rPr>
          <w:bCs/>
          <w:i/>
          <w:szCs w:val="26"/>
          <w:lang w:val="it-IT"/>
        </w:rPr>
        <w:t xml:space="preserve"> Giai đoạn tìm kiếm thăm dò dầu khí (</w:t>
      </w:r>
      <w:r w:rsidRPr="00A25969">
        <w:rPr>
          <w:rFonts w:eastAsia="Arial"/>
          <w:bCs/>
          <w:i/>
          <w:lang w:val="it-IT"/>
        </w:rPr>
        <w:t>gồm 2 điều)</w:t>
      </w:r>
    </w:p>
    <w:p w14:paraId="2EBC2F87" w14:textId="7F223542" w:rsidR="00325F0B" w:rsidRPr="00325F0B" w:rsidRDefault="00325F0B" w:rsidP="00E133A6">
      <w:pPr>
        <w:spacing w:after="120"/>
        <w:ind w:firstLine="709"/>
        <w:jc w:val="both"/>
        <w:rPr>
          <w:rFonts w:eastAsia="Arial"/>
          <w:bCs/>
          <w:lang w:val="pt-BR"/>
        </w:rPr>
      </w:pPr>
      <w:r w:rsidRPr="00325F0B">
        <w:rPr>
          <w:rFonts w:eastAsia="Arial"/>
          <w:bCs/>
          <w:lang w:val="it-IT"/>
        </w:rPr>
        <w:t>Điề</w:t>
      </w:r>
      <w:r w:rsidR="00A25969">
        <w:rPr>
          <w:rFonts w:eastAsia="Arial"/>
          <w:bCs/>
          <w:lang w:val="it-IT"/>
        </w:rPr>
        <w:t>u 43</w:t>
      </w:r>
      <w:r w:rsidRPr="00325F0B">
        <w:rPr>
          <w:rFonts w:eastAsia="Arial"/>
          <w:bCs/>
          <w:lang w:val="it-IT"/>
        </w:rPr>
        <w:t>. Lập, t</w:t>
      </w:r>
      <w:r w:rsidRPr="00325F0B">
        <w:rPr>
          <w:rFonts w:eastAsia="Arial"/>
          <w:bCs/>
          <w:lang w:val="pt-BR"/>
        </w:rPr>
        <w:t xml:space="preserve">hẩm định, phê duyệt chương trình tìm kiếm thăm dò dầu khí </w:t>
      </w:r>
    </w:p>
    <w:p w14:paraId="2C6A46F0" w14:textId="1368364D" w:rsidR="00325F0B" w:rsidRPr="00325F0B" w:rsidRDefault="00325F0B" w:rsidP="00E133A6">
      <w:pPr>
        <w:spacing w:after="120"/>
        <w:ind w:firstLine="709"/>
        <w:jc w:val="both"/>
        <w:rPr>
          <w:rFonts w:eastAsia="Arial"/>
          <w:bCs/>
          <w:lang w:val="pt-BR"/>
        </w:rPr>
      </w:pPr>
      <w:r w:rsidRPr="00325F0B">
        <w:rPr>
          <w:rFonts w:eastAsia="Arial"/>
          <w:bCs/>
          <w:lang w:val="pt-BR"/>
        </w:rPr>
        <w:t>Điề</w:t>
      </w:r>
      <w:r w:rsidR="00A25969">
        <w:rPr>
          <w:rFonts w:eastAsia="Arial"/>
          <w:bCs/>
          <w:lang w:val="pt-BR"/>
        </w:rPr>
        <w:t>u 44</w:t>
      </w:r>
      <w:r w:rsidRPr="00325F0B">
        <w:rPr>
          <w:rFonts w:eastAsia="Arial"/>
          <w:bCs/>
          <w:lang w:val="pt-BR"/>
        </w:rPr>
        <w:t>. Lập, thẩm định, phê duyệt báo cáo tài nguyên, trữ lượng dầu khí</w:t>
      </w:r>
    </w:p>
    <w:p w14:paraId="48605A94" w14:textId="1E34DE1B" w:rsidR="003B3389" w:rsidRPr="00A25969" w:rsidRDefault="00A25969" w:rsidP="00E133A6">
      <w:pPr>
        <w:spacing w:after="120"/>
        <w:ind w:firstLine="720"/>
        <w:jc w:val="both"/>
        <w:rPr>
          <w:i/>
          <w:szCs w:val="26"/>
          <w:lang w:val="it-IT"/>
        </w:rPr>
      </w:pPr>
      <w:r>
        <w:rPr>
          <w:i/>
          <w:szCs w:val="26"/>
          <w:lang w:val="it-IT"/>
        </w:rPr>
        <w:t>Mục 2 -</w:t>
      </w:r>
      <w:r w:rsidR="003B3389" w:rsidRPr="00A25969">
        <w:rPr>
          <w:i/>
          <w:szCs w:val="26"/>
          <w:lang w:val="it-IT"/>
        </w:rPr>
        <w:t xml:space="preserve"> Giai đoạn chuẩn bị phát triển mỏ dầu khí (</w:t>
      </w:r>
      <w:r w:rsidR="003B3389" w:rsidRPr="00A25969">
        <w:rPr>
          <w:rFonts w:eastAsia="Arial"/>
          <w:i/>
          <w:lang w:val="it-IT"/>
        </w:rPr>
        <w:t>gồm 3 điều)</w:t>
      </w:r>
    </w:p>
    <w:p w14:paraId="4EF83E1D" w14:textId="51CB2797" w:rsidR="00325F0B" w:rsidRPr="00325F0B" w:rsidRDefault="00325F0B" w:rsidP="00E133A6">
      <w:pPr>
        <w:spacing w:after="120"/>
        <w:ind w:firstLine="709"/>
        <w:jc w:val="both"/>
        <w:rPr>
          <w:rFonts w:eastAsia="Arial"/>
          <w:bCs/>
          <w:lang w:val="it-IT"/>
        </w:rPr>
      </w:pPr>
      <w:r w:rsidRPr="00325F0B">
        <w:rPr>
          <w:rFonts w:eastAsia="Arial"/>
          <w:bCs/>
          <w:lang w:val="it-IT"/>
        </w:rPr>
        <w:t>Điề</w:t>
      </w:r>
      <w:r w:rsidR="00A25969">
        <w:rPr>
          <w:rFonts w:eastAsia="Arial"/>
          <w:bCs/>
          <w:lang w:val="it-IT"/>
        </w:rPr>
        <w:t>u 45</w:t>
      </w:r>
      <w:r w:rsidRPr="00325F0B">
        <w:rPr>
          <w:rFonts w:eastAsia="Arial"/>
          <w:bCs/>
          <w:lang w:val="it-IT"/>
        </w:rPr>
        <w:t>. Lập, thẩm định, phê duyệt kế hoạch đại cương phát triển mỏ dầu khí</w:t>
      </w:r>
    </w:p>
    <w:p w14:paraId="280BD1F8" w14:textId="239BB45C" w:rsidR="00325F0B" w:rsidRPr="00325F0B" w:rsidRDefault="00325F0B" w:rsidP="00E133A6">
      <w:pPr>
        <w:spacing w:after="120"/>
        <w:ind w:firstLine="709"/>
        <w:jc w:val="both"/>
        <w:rPr>
          <w:rFonts w:eastAsia="Arial"/>
          <w:bCs/>
          <w:lang w:val="it-IT"/>
        </w:rPr>
      </w:pPr>
      <w:r w:rsidRPr="00325F0B">
        <w:rPr>
          <w:rFonts w:eastAsia="Arial"/>
          <w:bCs/>
          <w:lang w:val="it-IT"/>
        </w:rPr>
        <w:t>Điề</w:t>
      </w:r>
      <w:r w:rsidR="00A25969">
        <w:rPr>
          <w:rFonts w:eastAsia="Arial"/>
          <w:bCs/>
          <w:lang w:val="it-IT"/>
        </w:rPr>
        <w:t>u 46</w:t>
      </w:r>
      <w:r w:rsidRPr="00325F0B">
        <w:rPr>
          <w:rFonts w:eastAsia="Arial"/>
          <w:bCs/>
          <w:lang w:val="it-IT"/>
        </w:rPr>
        <w:t>. Lập, thẩm định, phê duyệt kế hoạch khai thác sớm mỏ dầu khí</w:t>
      </w:r>
    </w:p>
    <w:p w14:paraId="0410BC9B" w14:textId="573D6F25" w:rsidR="00325F0B" w:rsidRPr="00325F0B" w:rsidRDefault="00325F0B" w:rsidP="00E133A6">
      <w:pPr>
        <w:spacing w:after="120"/>
        <w:ind w:firstLine="709"/>
        <w:jc w:val="both"/>
        <w:rPr>
          <w:rFonts w:eastAsia="Arial"/>
          <w:bCs/>
          <w:lang w:val="it-IT"/>
        </w:rPr>
      </w:pPr>
      <w:r w:rsidRPr="00325F0B">
        <w:rPr>
          <w:rFonts w:eastAsia="Arial"/>
          <w:bCs/>
          <w:lang w:val="it-IT"/>
        </w:rPr>
        <w:t>Điề</w:t>
      </w:r>
      <w:r w:rsidR="00A25969">
        <w:rPr>
          <w:rFonts w:eastAsia="Arial"/>
          <w:bCs/>
          <w:lang w:val="it-IT"/>
        </w:rPr>
        <w:t>u 47</w:t>
      </w:r>
      <w:r w:rsidRPr="00325F0B">
        <w:rPr>
          <w:rFonts w:eastAsia="Arial"/>
          <w:bCs/>
          <w:lang w:val="it-IT"/>
        </w:rPr>
        <w:t>. Lập, thẩm định, phê duyệt kế hoạch phát triển mỏ dầu khí</w:t>
      </w:r>
    </w:p>
    <w:p w14:paraId="337FB602" w14:textId="43BE6462" w:rsidR="003B3389" w:rsidRPr="00A25969" w:rsidRDefault="00A25969" w:rsidP="00E133A6">
      <w:pPr>
        <w:spacing w:after="120"/>
        <w:ind w:firstLine="720"/>
        <w:jc w:val="both"/>
        <w:rPr>
          <w:i/>
          <w:szCs w:val="26"/>
          <w:lang w:val="it-IT"/>
        </w:rPr>
      </w:pPr>
      <w:r>
        <w:rPr>
          <w:i/>
          <w:szCs w:val="26"/>
          <w:lang w:val="it-IT"/>
        </w:rPr>
        <w:t>Mục 3 -</w:t>
      </w:r>
      <w:r w:rsidR="003B3389" w:rsidRPr="00A25969">
        <w:rPr>
          <w:i/>
          <w:szCs w:val="26"/>
          <w:lang w:val="it-IT"/>
        </w:rPr>
        <w:t xml:space="preserve"> Giai đoạn phát triển mỏ dầu khí (</w:t>
      </w:r>
      <w:r w:rsidR="003B3389" w:rsidRPr="00A25969">
        <w:rPr>
          <w:rFonts w:eastAsia="Arial"/>
          <w:i/>
          <w:lang w:val="it-IT"/>
        </w:rPr>
        <w:t>gồm 1 điều)</w:t>
      </w:r>
    </w:p>
    <w:p w14:paraId="505F6CD7" w14:textId="164459DC" w:rsidR="00325F0B" w:rsidRPr="00325F0B" w:rsidRDefault="00325F0B" w:rsidP="00E133A6">
      <w:pPr>
        <w:spacing w:after="120"/>
        <w:ind w:firstLine="709"/>
        <w:jc w:val="both"/>
        <w:rPr>
          <w:rFonts w:eastAsia="Arial"/>
          <w:bCs/>
          <w:lang w:val="pt-BR"/>
        </w:rPr>
      </w:pPr>
      <w:r w:rsidRPr="00325F0B">
        <w:rPr>
          <w:rFonts w:eastAsia="Arial"/>
          <w:bCs/>
          <w:lang w:val="pt-BR"/>
        </w:rPr>
        <w:t>Điề</w:t>
      </w:r>
      <w:r w:rsidR="000B19AE">
        <w:rPr>
          <w:rFonts w:eastAsia="Arial"/>
          <w:bCs/>
          <w:lang w:val="pt-BR"/>
        </w:rPr>
        <w:t>u 48</w:t>
      </w:r>
      <w:r w:rsidRPr="00325F0B">
        <w:rPr>
          <w:rFonts w:eastAsia="Arial"/>
          <w:bCs/>
          <w:lang w:val="pt-BR"/>
        </w:rPr>
        <w:t>. Thiết kế, xây dựng công trình dầu khí</w:t>
      </w:r>
    </w:p>
    <w:p w14:paraId="45764730" w14:textId="633DA8DF" w:rsidR="003B3389" w:rsidRPr="00A25969" w:rsidRDefault="00A25969" w:rsidP="00E133A6">
      <w:pPr>
        <w:spacing w:after="120"/>
        <w:ind w:firstLine="720"/>
        <w:jc w:val="both"/>
        <w:rPr>
          <w:i/>
          <w:szCs w:val="26"/>
          <w:lang w:val="it-IT"/>
        </w:rPr>
      </w:pPr>
      <w:r>
        <w:rPr>
          <w:i/>
          <w:szCs w:val="26"/>
          <w:lang w:val="it-IT"/>
        </w:rPr>
        <w:t>Mục 4 -</w:t>
      </w:r>
      <w:r w:rsidR="003B3389" w:rsidRPr="00A25969">
        <w:rPr>
          <w:i/>
          <w:szCs w:val="26"/>
          <w:lang w:val="it-IT"/>
        </w:rPr>
        <w:t xml:space="preserve"> Giai đoạn khai thác dầu khí (</w:t>
      </w:r>
      <w:r w:rsidR="003B3389" w:rsidRPr="00A25969">
        <w:rPr>
          <w:rFonts w:eastAsia="Arial"/>
          <w:i/>
          <w:lang w:val="it-IT"/>
        </w:rPr>
        <w:t>gồm 2 điều)</w:t>
      </w:r>
    </w:p>
    <w:p w14:paraId="210E999C" w14:textId="18D324B6" w:rsidR="00325F0B" w:rsidRPr="00325F0B" w:rsidRDefault="00325F0B" w:rsidP="00E133A6">
      <w:pPr>
        <w:spacing w:after="120"/>
        <w:ind w:firstLine="709"/>
        <w:jc w:val="both"/>
        <w:rPr>
          <w:rFonts w:eastAsia="Arial"/>
          <w:bCs/>
          <w:lang w:val="pt-BR"/>
        </w:rPr>
      </w:pPr>
      <w:r w:rsidRPr="00325F0B">
        <w:rPr>
          <w:rFonts w:eastAsia="Arial"/>
          <w:bCs/>
          <w:lang w:val="pt-BR"/>
        </w:rPr>
        <w:t>Điề</w:t>
      </w:r>
      <w:r w:rsidR="000B19AE">
        <w:rPr>
          <w:rFonts w:eastAsia="Arial"/>
          <w:bCs/>
          <w:lang w:val="pt-BR"/>
        </w:rPr>
        <w:t>u 49</w:t>
      </w:r>
      <w:r w:rsidRPr="00325F0B">
        <w:rPr>
          <w:rFonts w:eastAsia="Arial"/>
          <w:bCs/>
          <w:lang w:val="pt-BR"/>
        </w:rPr>
        <w:t xml:space="preserve">. Vận hành, bảo dưỡng công trình dầu khí </w:t>
      </w:r>
    </w:p>
    <w:p w14:paraId="18E44643" w14:textId="0DBB7446" w:rsidR="00325F0B" w:rsidRDefault="00325F0B" w:rsidP="00E133A6">
      <w:pPr>
        <w:spacing w:after="120"/>
        <w:ind w:firstLine="709"/>
        <w:jc w:val="both"/>
        <w:rPr>
          <w:rFonts w:eastAsia="Arial"/>
          <w:bCs/>
          <w:lang w:val="it-IT"/>
        </w:rPr>
      </w:pPr>
      <w:r w:rsidRPr="00325F0B">
        <w:rPr>
          <w:rFonts w:eastAsia="Arial"/>
          <w:bCs/>
          <w:lang w:val="it-IT"/>
        </w:rPr>
        <w:t>Điề</w:t>
      </w:r>
      <w:r w:rsidR="000B19AE">
        <w:rPr>
          <w:rFonts w:eastAsia="Arial"/>
          <w:bCs/>
          <w:lang w:val="it-IT"/>
        </w:rPr>
        <w:t>u 50</w:t>
      </w:r>
      <w:r w:rsidRPr="00325F0B">
        <w:rPr>
          <w:rFonts w:eastAsia="Arial"/>
          <w:bCs/>
          <w:lang w:val="it-IT"/>
        </w:rPr>
        <w:t>. Đốt, xả khí</w:t>
      </w:r>
    </w:p>
    <w:p w14:paraId="6B684C83" w14:textId="434F6451" w:rsidR="00215A38" w:rsidRPr="00325F0B" w:rsidRDefault="00215A38" w:rsidP="00E133A6">
      <w:pPr>
        <w:spacing w:after="120"/>
        <w:ind w:firstLine="709"/>
        <w:jc w:val="both"/>
        <w:rPr>
          <w:rFonts w:eastAsia="Arial"/>
          <w:bCs/>
          <w:lang w:val="it-IT"/>
        </w:rPr>
      </w:pPr>
      <w:r>
        <w:rPr>
          <w:rFonts w:eastAsia="Arial"/>
          <w:bCs/>
          <w:lang w:val="it-IT"/>
        </w:rPr>
        <w:t xml:space="preserve">Điều 51. </w:t>
      </w:r>
      <w:r w:rsidRPr="00215A38">
        <w:rPr>
          <w:rFonts w:eastAsia="Arial"/>
          <w:bCs/>
          <w:lang w:val="it-IT"/>
        </w:rPr>
        <w:t>Chương trình thăm dò dầu khí bổ sung, tận thăm dò dầu khí</w:t>
      </w:r>
    </w:p>
    <w:p w14:paraId="6595DBD2" w14:textId="55121180" w:rsidR="003B3389" w:rsidRPr="000B19AE" w:rsidRDefault="003B3389" w:rsidP="00E133A6">
      <w:pPr>
        <w:spacing w:after="120"/>
        <w:ind w:firstLine="720"/>
        <w:jc w:val="both"/>
        <w:rPr>
          <w:i/>
          <w:szCs w:val="26"/>
          <w:lang w:val="it-IT"/>
        </w:rPr>
      </w:pPr>
      <w:r w:rsidRPr="000B19AE">
        <w:rPr>
          <w:i/>
          <w:szCs w:val="26"/>
          <w:lang w:val="it-IT"/>
        </w:rPr>
        <w:lastRenderedPageBreak/>
        <w:t>Mục 5</w:t>
      </w:r>
      <w:r w:rsidR="000B19AE">
        <w:rPr>
          <w:i/>
          <w:szCs w:val="26"/>
          <w:lang w:val="it-IT"/>
        </w:rPr>
        <w:t xml:space="preserve"> -</w:t>
      </w:r>
      <w:r w:rsidRPr="000B19AE">
        <w:rPr>
          <w:i/>
          <w:szCs w:val="26"/>
          <w:lang w:val="it-IT"/>
        </w:rPr>
        <w:t xml:space="preserve"> Giai đoạn thu dọn thu dọn công trình dầu khí (</w:t>
      </w:r>
      <w:r w:rsidRPr="000B19AE">
        <w:rPr>
          <w:rFonts w:eastAsia="Arial"/>
          <w:i/>
          <w:lang w:val="it-IT"/>
        </w:rPr>
        <w:t>gồm 2 điều)</w:t>
      </w:r>
      <w:r w:rsidRPr="000B19AE">
        <w:rPr>
          <w:i/>
          <w:szCs w:val="26"/>
          <w:lang w:val="it-IT"/>
        </w:rPr>
        <w:t>.</w:t>
      </w:r>
    </w:p>
    <w:p w14:paraId="61AA0748" w14:textId="2912DCCF" w:rsidR="00325F0B" w:rsidRPr="00325F0B" w:rsidRDefault="00325F0B" w:rsidP="00E133A6">
      <w:pPr>
        <w:spacing w:after="120"/>
        <w:ind w:firstLine="709"/>
        <w:jc w:val="both"/>
        <w:rPr>
          <w:rFonts w:eastAsia="Arial"/>
          <w:bCs/>
          <w:lang w:val="sv-SE"/>
        </w:rPr>
      </w:pPr>
      <w:r w:rsidRPr="00325F0B">
        <w:rPr>
          <w:rFonts w:eastAsia="Arial"/>
          <w:bCs/>
          <w:lang w:val="it-IT"/>
        </w:rPr>
        <w:t>Điề</w:t>
      </w:r>
      <w:r w:rsidR="000B19AE">
        <w:rPr>
          <w:rFonts w:eastAsia="Arial"/>
          <w:bCs/>
          <w:lang w:val="it-IT"/>
        </w:rPr>
        <w:t>u 5</w:t>
      </w:r>
      <w:r w:rsidR="00215A38">
        <w:rPr>
          <w:rFonts w:eastAsia="Arial"/>
          <w:bCs/>
          <w:lang w:val="it-IT"/>
        </w:rPr>
        <w:t>2</w:t>
      </w:r>
      <w:r w:rsidRPr="00325F0B">
        <w:rPr>
          <w:rFonts w:eastAsia="Arial"/>
          <w:bCs/>
          <w:lang w:val="it-IT"/>
        </w:rPr>
        <w:t>. Lập, t</w:t>
      </w:r>
      <w:r w:rsidRPr="00325F0B">
        <w:rPr>
          <w:rFonts w:eastAsia="Arial"/>
          <w:bCs/>
          <w:lang w:val="sv-SE"/>
        </w:rPr>
        <w:t xml:space="preserve">hẩm định, phê duyệt kế hoạch thu dọn công trình dầu khí </w:t>
      </w:r>
    </w:p>
    <w:p w14:paraId="12C8189E" w14:textId="276797E1" w:rsidR="00325F0B" w:rsidRDefault="00325F0B" w:rsidP="00E133A6">
      <w:pPr>
        <w:spacing w:after="120"/>
        <w:ind w:firstLine="709"/>
        <w:jc w:val="both"/>
        <w:rPr>
          <w:bCs/>
          <w:lang w:val="sv-SE"/>
        </w:rPr>
      </w:pPr>
      <w:r w:rsidRPr="00325F0B">
        <w:rPr>
          <w:rFonts w:eastAsia="Arial"/>
          <w:bCs/>
          <w:lang w:val="pt-BR"/>
        </w:rPr>
        <w:t>Điề</w:t>
      </w:r>
      <w:r w:rsidR="00215A38">
        <w:rPr>
          <w:rFonts w:eastAsia="Arial"/>
          <w:bCs/>
          <w:lang w:val="pt-BR"/>
        </w:rPr>
        <w:t>u 53</w:t>
      </w:r>
      <w:r w:rsidRPr="00325F0B">
        <w:rPr>
          <w:rFonts w:eastAsia="Arial"/>
          <w:bCs/>
          <w:lang w:val="pt-BR"/>
        </w:rPr>
        <w:t xml:space="preserve">. Trích lập </w:t>
      </w:r>
      <w:r w:rsidRPr="00325F0B">
        <w:rPr>
          <w:bCs/>
          <w:lang w:val="sv-SE"/>
        </w:rPr>
        <w:t>quỹ bảo đảm nghĩa vụ tài chính cho hoạt động thu dọn công trình dầu khí</w:t>
      </w:r>
    </w:p>
    <w:p w14:paraId="4C3A550D" w14:textId="1EC0F7C9" w:rsidR="00215A38" w:rsidRPr="00325F0B" w:rsidRDefault="00215A38" w:rsidP="00E133A6">
      <w:pPr>
        <w:spacing w:after="120"/>
        <w:ind w:firstLine="709"/>
        <w:jc w:val="both"/>
        <w:rPr>
          <w:rFonts w:eastAsia="Arial"/>
          <w:bCs/>
          <w:lang w:val="pt-BR"/>
        </w:rPr>
      </w:pPr>
      <w:r>
        <w:rPr>
          <w:bCs/>
          <w:lang w:val="sv-SE"/>
        </w:rPr>
        <w:t>Điều 54. Thực hiện thu dọn công trình dầu khí</w:t>
      </w:r>
    </w:p>
    <w:p w14:paraId="411EE9E5" w14:textId="020BDF15" w:rsidR="003B3389" w:rsidRDefault="000B19AE" w:rsidP="00E133A6">
      <w:pPr>
        <w:spacing w:after="120"/>
        <w:ind w:firstLine="720"/>
        <w:jc w:val="both"/>
        <w:rPr>
          <w:szCs w:val="26"/>
          <w:lang w:val="it-IT"/>
        </w:rPr>
      </w:pPr>
      <w:r w:rsidRPr="000B19AE">
        <w:rPr>
          <w:b/>
          <w:szCs w:val="26"/>
          <w:lang w:val="it-IT"/>
        </w:rPr>
        <w:t>6.</w:t>
      </w:r>
      <w:r w:rsidR="003B3389" w:rsidRPr="000B19AE">
        <w:rPr>
          <w:b/>
          <w:szCs w:val="26"/>
          <w:lang w:val="it-IT"/>
        </w:rPr>
        <w:t xml:space="preserve"> </w:t>
      </w:r>
      <w:r w:rsidR="003B3389" w:rsidRPr="00325F0B">
        <w:rPr>
          <w:b/>
          <w:bCs/>
          <w:szCs w:val="26"/>
          <w:lang w:val="it-IT"/>
        </w:rPr>
        <w:t>Chương VI</w:t>
      </w:r>
      <w:r>
        <w:rPr>
          <w:b/>
          <w:bCs/>
          <w:szCs w:val="26"/>
          <w:lang w:val="it-IT"/>
        </w:rPr>
        <w:t xml:space="preserve"> -</w:t>
      </w:r>
      <w:r w:rsidR="003B3389" w:rsidRPr="00325F0B">
        <w:rPr>
          <w:b/>
          <w:bCs/>
          <w:szCs w:val="26"/>
          <w:lang w:val="it-IT"/>
        </w:rPr>
        <w:t xml:space="preserve"> Công tác kế toán, kiểm toán và quyết toán</w:t>
      </w:r>
      <w:r>
        <w:rPr>
          <w:szCs w:val="26"/>
          <w:lang w:val="it-IT"/>
        </w:rPr>
        <w:t>. Chương này gồm 2 điều:</w:t>
      </w:r>
    </w:p>
    <w:p w14:paraId="601F5F60" w14:textId="486CFA91" w:rsidR="00325F0B" w:rsidRPr="00325F0B" w:rsidRDefault="00325F0B" w:rsidP="00E133A6">
      <w:pPr>
        <w:spacing w:after="120"/>
        <w:ind w:firstLine="709"/>
        <w:jc w:val="both"/>
        <w:rPr>
          <w:rFonts w:eastAsia="Arial"/>
          <w:bCs/>
          <w:lang w:val="pt-BR"/>
        </w:rPr>
      </w:pPr>
      <w:r w:rsidRPr="00325F0B">
        <w:rPr>
          <w:rFonts w:eastAsia="Arial"/>
          <w:bCs/>
          <w:lang w:val="pt-BR"/>
        </w:rPr>
        <w:t>Điề</w:t>
      </w:r>
      <w:r w:rsidR="00215A38">
        <w:rPr>
          <w:rFonts w:eastAsia="Arial"/>
          <w:bCs/>
          <w:lang w:val="pt-BR"/>
        </w:rPr>
        <w:t>u 5</w:t>
      </w:r>
      <w:r w:rsidR="00F647F7">
        <w:rPr>
          <w:rFonts w:eastAsia="Arial"/>
          <w:bCs/>
          <w:lang w:val="pt-BR"/>
        </w:rPr>
        <w:t>5</w:t>
      </w:r>
      <w:r w:rsidRPr="00325F0B">
        <w:rPr>
          <w:rFonts w:eastAsia="Arial"/>
          <w:bCs/>
          <w:lang w:val="pt-BR"/>
        </w:rPr>
        <w:t xml:space="preserve">. Công tác kế toán, kiểm toán đối với hợp đồng dầu khí, dự án dầu khí </w:t>
      </w:r>
    </w:p>
    <w:p w14:paraId="2B9D8D8B" w14:textId="4AE385BD" w:rsidR="00325F0B" w:rsidRPr="00325F0B" w:rsidRDefault="00325F0B" w:rsidP="00E133A6">
      <w:pPr>
        <w:tabs>
          <w:tab w:val="left" w:pos="709"/>
        </w:tabs>
        <w:spacing w:after="120"/>
        <w:ind w:firstLine="709"/>
        <w:jc w:val="both"/>
        <w:rPr>
          <w:rFonts w:eastAsia="Arial"/>
          <w:bCs/>
          <w:lang w:val="pt-BR"/>
        </w:rPr>
      </w:pPr>
      <w:r w:rsidRPr="00325F0B">
        <w:rPr>
          <w:rFonts w:eastAsia="Arial"/>
          <w:bCs/>
          <w:lang w:val="pt-BR"/>
        </w:rPr>
        <w:t>Điề</w:t>
      </w:r>
      <w:r w:rsidR="00F647F7">
        <w:rPr>
          <w:rFonts w:eastAsia="Arial"/>
          <w:bCs/>
          <w:lang w:val="pt-BR"/>
        </w:rPr>
        <w:t>u 56</w:t>
      </w:r>
      <w:r w:rsidRPr="00325F0B">
        <w:rPr>
          <w:rFonts w:eastAsia="Arial"/>
          <w:bCs/>
          <w:lang w:val="pt-BR"/>
        </w:rPr>
        <w:t xml:space="preserve">. Quyết toán chi phí </w:t>
      </w:r>
    </w:p>
    <w:p w14:paraId="59FFD187" w14:textId="6E475BC2" w:rsidR="003B3389" w:rsidRDefault="000B19AE" w:rsidP="00E133A6">
      <w:pPr>
        <w:spacing w:after="120"/>
        <w:ind w:firstLine="720"/>
        <w:jc w:val="both"/>
        <w:rPr>
          <w:szCs w:val="26"/>
          <w:lang w:val="it-IT"/>
        </w:rPr>
      </w:pPr>
      <w:r>
        <w:rPr>
          <w:b/>
          <w:bCs/>
          <w:szCs w:val="26"/>
          <w:lang w:val="it-IT"/>
        </w:rPr>
        <w:t>7.</w:t>
      </w:r>
      <w:r w:rsidR="003B3389" w:rsidRPr="00325F0B">
        <w:rPr>
          <w:b/>
          <w:bCs/>
          <w:szCs w:val="26"/>
          <w:lang w:val="it-IT"/>
        </w:rPr>
        <w:t xml:space="preserve"> Chương VII</w:t>
      </w:r>
      <w:r>
        <w:rPr>
          <w:b/>
          <w:bCs/>
          <w:szCs w:val="26"/>
          <w:lang w:val="it-IT"/>
        </w:rPr>
        <w:t xml:space="preserve"> -</w:t>
      </w:r>
      <w:r w:rsidR="003B3389" w:rsidRPr="00325F0B">
        <w:rPr>
          <w:b/>
          <w:bCs/>
          <w:szCs w:val="26"/>
          <w:lang w:val="it-IT"/>
        </w:rPr>
        <w:t xml:space="preserve"> Các chính sách ưu đãi trong hoạt động dầu khí</w:t>
      </w:r>
      <w:r w:rsidR="003B3389">
        <w:rPr>
          <w:szCs w:val="26"/>
          <w:lang w:val="it-IT"/>
        </w:rPr>
        <w:t>. Chương này gồm 2 điều.</w:t>
      </w:r>
    </w:p>
    <w:p w14:paraId="38E946AD" w14:textId="75EC4FD7" w:rsidR="00325F0B" w:rsidRPr="00325F0B" w:rsidRDefault="00325F0B" w:rsidP="00E133A6">
      <w:pPr>
        <w:spacing w:after="120"/>
        <w:ind w:firstLine="709"/>
        <w:jc w:val="both"/>
        <w:rPr>
          <w:rFonts w:eastAsia="Arial"/>
          <w:bCs/>
          <w:lang w:val="pt-BR"/>
        </w:rPr>
      </w:pPr>
      <w:r w:rsidRPr="00325F0B">
        <w:rPr>
          <w:rFonts w:eastAsia="Arial"/>
          <w:bCs/>
          <w:lang w:val="pt-BR"/>
        </w:rPr>
        <w:t>Điề</w:t>
      </w:r>
      <w:r w:rsidR="000B19AE">
        <w:rPr>
          <w:rFonts w:eastAsia="Arial"/>
          <w:bCs/>
          <w:lang w:val="pt-BR"/>
        </w:rPr>
        <w:t>u 5</w:t>
      </w:r>
      <w:r w:rsidR="00F647F7">
        <w:rPr>
          <w:rFonts w:eastAsia="Arial"/>
          <w:bCs/>
          <w:lang w:val="pt-BR"/>
        </w:rPr>
        <w:t>7</w:t>
      </w:r>
      <w:r w:rsidRPr="00325F0B">
        <w:rPr>
          <w:rFonts w:eastAsia="Arial"/>
          <w:bCs/>
          <w:lang w:val="pt-BR"/>
        </w:rPr>
        <w:t>. Tiêu chí xác định lô, mỏ ưu đãi và đặc biệt ưu đãi đầu tư dầu khí</w:t>
      </w:r>
    </w:p>
    <w:p w14:paraId="34C0F22E" w14:textId="10279F1E" w:rsidR="00325F0B" w:rsidRPr="00325F0B" w:rsidRDefault="00F647F7" w:rsidP="00E133A6">
      <w:pPr>
        <w:spacing w:after="120"/>
        <w:ind w:firstLine="709"/>
        <w:jc w:val="both"/>
        <w:rPr>
          <w:bCs/>
          <w:lang w:val="it-IT"/>
        </w:rPr>
      </w:pPr>
      <w:r>
        <w:rPr>
          <w:bCs/>
          <w:lang w:val="it-IT"/>
        </w:rPr>
        <w:t>Điều 58</w:t>
      </w:r>
      <w:r w:rsidR="00325F0B" w:rsidRPr="00325F0B">
        <w:rPr>
          <w:bCs/>
          <w:lang w:val="it-IT"/>
        </w:rPr>
        <w:t>. Các quy định về thuế</w:t>
      </w:r>
    </w:p>
    <w:p w14:paraId="7F07E6EA" w14:textId="57FC3F18" w:rsidR="00325F0B" w:rsidRPr="00325F0B" w:rsidRDefault="000B19AE" w:rsidP="00E133A6">
      <w:pPr>
        <w:spacing w:after="120"/>
        <w:ind w:firstLine="720"/>
        <w:jc w:val="both"/>
        <w:rPr>
          <w:lang w:val="it-IT"/>
        </w:rPr>
      </w:pPr>
      <w:r>
        <w:rPr>
          <w:b/>
          <w:bCs/>
          <w:szCs w:val="26"/>
          <w:lang w:val="it-IT"/>
        </w:rPr>
        <w:t>8.</w:t>
      </w:r>
      <w:r w:rsidR="003B3389" w:rsidRPr="00325F0B">
        <w:rPr>
          <w:b/>
          <w:bCs/>
          <w:szCs w:val="26"/>
          <w:lang w:val="it-IT"/>
        </w:rPr>
        <w:t xml:space="preserve"> Chương VIII</w:t>
      </w:r>
      <w:r>
        <w:rPr>
          <w:b/>
          <w:bCs/>
          <w:szCs w:val="26"/>
          <w:lang w:val="it-IT"/>
        </w:rPr>
        <w:t xml:space="preserve"> -</w:t>
      </w:r>
      <w:r w:rsidR="003B3389" w:rsidRPr="00325F0B">
        <w:rPr>
          <w:b/>
          <w:bCs/>
          <w:szCs w:val="26"/>
          <w:lang w:val="it-IT"/>
        </w:rPr>
        <w:t xml:space="preserve"> Quyền</w:t>
      </w:r>
      <w:r>
        <w:rPr>
          <w:b/>
          <w:bCs/>
          <w:szCs w:val="26"/>
          <w:lang w:val="it-IT"/>
        </w:rPr>
        <w:t xml:space="preserve"> và</w:t>
      </w:r>
      <w:r w:rsidR="003B3389" w:rsidRPr="00325F0B">
        <w:rPr>
          <w:b/>
          <w:bCs/>
          <w:szCs w:val="26"/>
          <w:lang w:val="it-IT"/>
        </w:rPr>
        <w:t xml:space="preserve"> nghĩa vụ của nhà thầu và Tập đoàn Dầu khí Việt Nam</w:t>
      </w:r>
      <w:r w:rsidR="003B3389" w:rsidRPr="00325F0B">
        <w:rPr>
          <w:szCs w:val="26"/>
          <w:lang w:val="it-IT"/>
        </w:rPr>
        <w:t xml:space="preserve">. </w:t>
      </w:r>
      <w:r w:rsidR="003B3389" w:rsidRPr="00325F0B">
        <w:rPr>
          <w:lang w:val="it-IT"/>
        </w:rPr>
        <w:t xml:space="preserve">Chương này gồm </w:t>
      </w:r>
      <w:r w:rsidR="003B3389" w:rsidRPr="00325F0B">
        <w:rPr>
          <w:rFonts w:eastAsia="Arial"/>
          <w:lang w:val="it-IT"/>
        </w:rPr>
        <w:t>4 điều</w:t>
      </w:r>
      <w:r>
        <w:rPr>
          <w:rFonts w:eastAsia="Arial"/>
          <w:lang w:val="it-IT"/>
        </w:rPr>
        <w:t>:</w:t>
      </w:r>
      <w:r w:rsidR="003B3389" w:rsidRPr="00325F0B">
        <w:rPr>
          <w:lang w:val="it-IT"/>
        </w:rPr>
        <w:t xml:space="preserve"> </w:t>
      </w:r>
    </w:p>
    <w:p w14:paraId="31DDECD0" w14:textId="68022481" w:rsidR="00325F0B" w:rsidRPr="00325F0B" w:rsidRDefault="00325F0B" w:rsidP="00E133A6">
      <w:pPr>
        <w:spacing w:after="120"/>
        <w:ind w:firstLine="709"/>
        <w:jc w:val="both"/>
        <w:rPr>
          <w:lang w:val="vi-VN"/>
        </w:rPr>
      </w:pPr>
      <w:r w:rsidRPr="00325F0B">
        <w:rPr>
          <w:rFonts w:eastAsia="Arial"/>
          <w:lang w:val="vi-VN"/>
        </w:rPr>
        <w:t xml:space="preserve">Điều </w:t>
      </w:r>
      <w:r w:rsidR="000B19AE">
        <w:rPr>
          <w:rFonts w:eastAsia="Arial"/>
        </w:rPr>
        <w:t>5</w:t>
      </w:r>
      <w:r w:rsidR="00F647F7">
        <w:rPr>
          <w:rFonts w:eastAsia="Arial"/>
        </w:rPr>
        <w:t>9</w:t>
      </w:r>
      <w:r w:rsidRPr="00325F0B">
        <w:rPr>
          <w:rFonts w:eastAsia="Arial"/>
          <w:lang w:val="vi-VN"/>
        </w:rPr>
        <w:t>. Quyền của các nhà thầu</w:t>
      </w:r>
    </w:p>
    <w:p w14:paraId="53CE084E" w14:textId="0306000D" w:rsidR="00325F0B" w:rsidRPr="00325F0B" w:rsidRDefault="00325F0B" w:rsidP="00E133A6">
      <w:pPr>
        <w:spacing w:after="120"/>
        <w:ind w:firstLine="709"/>
        <w:jc w:val="both"/>
        <w:rPr>
          <w:lang w:val="it-IT"/>
        </w:rPr>
      </w:pPr>
      <w:r w:rsidRPr="00325F0B">
        <w:rPr>
          <w:rFonts w:eastAsia="Arial"/>
          <w:lang w:val="it-IT"/>
        </w:rPr>
        <w:t>Điề</w:t>
      </w:r>
      <w:r w:rsidR="00F647F7">
        <w:rPr>
          <w:rFonts w:eastAsia="Arial"/>
          <w:lang w:val="it-IT"/>
        </w:rPr>
        <w:t>u 60</w:t>
      </w:r>
      <w:r w:rsidRPr="00325F0B">
        <w:rPr>
          <w:rFonts w:eastAsia="Arial"/>
          <w:lang w:val="it-IT"/>
        </w:rPr>
        <w:t>. Nghĩa vụ của các nhà thầu</w:t>
      </w:r>
    </w:p>
    <w:p w14:paraId="66B87898" w14:textId="5019A1CD" w:rsidR="00325F0B" w:rsidRPr="00325F0B" w:rsidRDefault="00325F0B" w:rsidP="00E133A6">
      <w:pPr>
        <w:spacing w:after="120"/>
        <w:ind w:firstLine="709"/>
        <w:jc w:val="both"/>
        <w:rPr>
          <w:rFonts w:eastAsia="Arial"/>
          <w:lang w:val="it-IT"/>
        </w:rPr>
      </w:pPr>
      <w:r w:rsidRPr="00325F0B">
        <w:rPr>
          <w:rFonts w:eastAsia="Arial"/>
          <w:lang w:val="it-IT"/>
        </w:rPr>
        <w:t>Điề</w:t>
      </w:r>
      <w:r w:rsidR="00F647F7">
        <w:rPr>
          <w:rFonts w:eastAsia="Arial"/>
          <w:lang w:val="it-IT"/>
        </w:rPr>
        <w:t>u 61</w:t>
      </w:r>
      <w:r w:rsidRPr="00325F0B">
        <w:rPr>
          <w:rFonts w:eastAsia="Arial"/>
          <w:lang w:val="it-IT"/>
        </w:rPr>
        <w:t>. Quyền của Tập đoàn Dầu khí Việt Nam</w:t>
      </w:r>
    </w:p>
    <w:p w14:paraId="39835584" w14:textId="14187B61" w:rsidR="00325F0B" w:rsidRPr="00325F0B" w:rsidRDefault="00325F0B" w:rsidP="00E133A6">
      <w:pPr>
        <w:spacing w:after="120"/>
        <w:ind w:firstLine="709"/>
        <w:jc w:val="both"/>
        <w:rPr>
          <w:lang w:val="it-IT"/>
        </w:rPr>
      </w:pPr>
      <w:r w:rsidRPr="00325F0B">
        <w:rPr>
          <w:rFonts w:eastAsia="Arial"/>
          <w:lang w:val="it-IT"/>
        </w:rPr>
        <w:t>Điề</w:t>
      </w:r>
      <w:r w:rsidR="00F647F7">
        <w:rPr>
          <w:rFonts w:eastAsia="Arial"/>
          <w:lang w:val="it-IT"/>
        </w:rPr>
        <w:t>u 62</w:t>
      </w:r>
      <w:r w:rsidRPr="00325F0B">
        <w:rPr>
          <w:rFonts w:eastAsia="Arial"/>
          <w:lang w:val="it-IT"/>
        </w:rPr>
        <w:t>. Nghĩa vụ của Tập đoàn Dầu khí Việt Nam</w:t>
      </w:r>
    </w:p>
    <w:p w14:paraId="57BD10F8" w14:textId="40421882" w:rsidR="003B3389" w:rsidRDefault="00104ACD" w:rsidP="00E133A6">
      <w:pPr>
        <w:spacing w:after="120"/>
        <w:ind w:firstLine="720"/>
        <w:jc w:val="both"/>
        <w:rPr>
          <w:lang w:val="it-IT"/>
        </w:rPr>
      </w:pPr>
      <w:r>
        <w:rPr>
          <w:b/>
          <w:bCs/>
          <w:lang w:val="it-IT"/>
        </w:rPr>
        <w:t>9. Chương IX -</w:t>
      </w:r>
      <w:r w:rsidR="003B3389" w:rsidRPr="00325F0B">
        <w:rPr>
          <w:b/>
          <w:bCs/>
          <w:lang w:val="it-IT"/>
        </w:rPr>
        <w:t xml:space="preserve"> Quản lý nhà nước đối với hoạt động dầu khí.</w:t>
      </w:r>
      <w:r w:rsidR="009C6622">
        <w:rPr>
          <w:lang w:val="it-IT"/>
        </w:rPr>
        <w:t xml:space="preserve"> Chương này gồm 5</w:t>
      </w:r>
      <w:r w:rsidR="003B3389">
        <w:rPr>
          <w:lang w:val="it-IT"/>
        </w:rPr>
        <w:t xml:space="preserve"> điều</w:t>
      </w:r>
      <w:r>
        <w:rPr>
          <w:lang w:val="it-IT"/>
        </w:rPr>
        <w:t xml:space="preserve">: </w:t>
      </w:r>
    </w:p>
    <w:p w14:paraId="21ADAAD2" w14:textId="70587D13" w:rsidR="00325F0B" w:rsidRDefault="00325F0B" w:rsidP="00E133A6">
      <w:pPr>
        <w:shd w:val="clear" w:color="auto" w:fill="FFFFFF"/>
        <w:spacing w:after="120"/>
        <w:ind w:firstLine="720"/>
        <w:jc w:val="both"/>
        <w:rPr>
          <w:color w:val="212121"/>
        </w:rPr>
      </w:pPr>
      <w:r w:rsidRPr="00D51C6C">
        <w:rPr>
          <w:color w:val="212121"/>
        </w:rPr>
        <w:t xml:space="preserve">Điều </w:t>
      </w:r>
      <w:r>
        <w:rPr>
          <w:color w:val="212121"/>
        </w:rPr>
        <w:t>6</w:t>
      </w:r>
      <w:r w:rsidR="00F647F7">
        <w:rPr>
          <w:color w:val="212121"/>
        </w:rPr>
        <w:t>3</w:t>
      </w:r>
      <w:r w:rsidRPr="00D51C6C">
        <w:rPr>
          <w:color w:val="212121"/>
        </w:rPr>
        <w:t>. Trách nhiệm của Chính phủ</w:t>
      </w:r>
    </w:p>
    <w:p w14:paraId="0DC33A2A" w14:textId="1FA41131" w:rsidR="00F647F7" w:rsidRPr="00D51C6C" w:rsidRDefault="00F647F7" w:rsidP="00E133A6">
      <w:pPr>
        <w:shd w:val="clear" w:color="auto" w:fill="FFFFFF"/>
        <w:spacing w:after="120"/>
        <w:ind w:firstLine="720"/>
        <w:jc w:val="both"/>
        <w:rPr>
          <w:color w:val="212121"/>
        </w:rPr>
      </w:pPr>
      <w:r>
        <w:rPr>
          <w:color w:val="212121"/>
        </w:rPr>
        <w:t>Điều 64. Trách nhiệm của Thủ tướng Chính phủ</w:t>
      </w:r>
    </w:p>
    <w:p w14:paraId="098226B4" w14:textId="1501A3DA" w:rsidR="00325F0B" w:rsidRPr="00D51C6C" w:rsidRDefault="00325F0B" w:rsidP="00E133A6">
      <w:pPr>
        <w:shd w:val="clear" w:color="auto" w:fill="FFFFFF"/>
        <w:spacing w:after="120"/>
        <w:ind w:firstLine="720"/>
        <w:jc w:val="both"/>
        <w:rPr>
          <w:color w:val="212121"/>
        </w:rPr>
      </w:pPr>
      <w:r w:rsidRPr="00D51C6C">
        <w:rPr>
          <w:color w:val="212121"/>
        </w:rPr>
        <w:t xml:space="preserve">Điều </w:t>
      </w:r>
      <w:r>
        <w:rPr>
          <w:color w:val="212121"/>
        </w:rPr>
        <w:t>6</w:t>
      </w:r>
      <w:r w:rsidR="00F647F7">
        <w:rPr>
          <w:color w:val="212121"/>
        </w:rPr>
        <w:t>5</w:t>
      </w:r>
      <w:r w:rsidRPr="00D51C6C">
        <w:rPr>
          <w:color w:val="212121"/>
        </w:rPr>
        <w:t>. Trách nhiệm của Bộ Công Thương</w:t>
      </w:r>
    </w:p>
    <w:p w14:paraId="61137206" w14:textId="01DC7E3D" w:rsidR="00325F0B" w:rsidRPr="00D51C6C" w:rsidRDefault="00325F0B" w:rsidP="00E133A6">
      <w:pPr>
        <w:shd w:val="clear" w:color="auto" w:fill="FFFFFF"/>
        <w:spacing w:after="120"/>
        <w:ind w:firstLine="720"/>
        <w:jc w:val="both"/>
        <w:rPr>
          <w:color w:val="212121"/>
        </w:rPr>
      </w:pPr>
      <w:r w:rsidRPr="00D51C6C">
        <w:rPr>
          <w:color w:val="212121"/>
        </w:rPr>
        <w:t xml:space="preserve">Điều </w:t>
      </w:r>
      <w:r>
        <w:rPr>
          <w:color w:val="212121"/>
        </w:rPr>
        <w:t>6</w:t>
      </w:r>
      <w:r w:rsidR="00F647F7">
        <w:rPr>
          <w:color w:val="212121"/>
        </w:rPr>
        <w:t>6</w:t>
      </w:r>
      <w:r w:rsidRPr="00D51C6C">
        <w:rPr>
          <w:color w:val="212121"/>
        </w:rPr>
        <w:t>. Trách nhiệm của các bộ, ngành, cơ quan ngang bộ</w:t>
      </w:r>
    </w:p>
    <w:p w14:paraId="420A3795" w14:textId="4744A4DB" w:rsidR="00325F0B" w:rsidRPr="00D51C6C" w:rsidRDefault="00325F0B" w:rsidP="00E133A6">
      <w:pPr>
        <w:shd w:val="clear" w:color="auto" w:fill="FFFFFF"/>
        <w:spacing w:after="120"/>
        <w:ind w:firstLine="720"/>
        <w:jc w:val="both"/>
        <w:rPr>
          <w:color w:val="212121"/>
        </w:rPr>
      </w:pPr>
      <w:r w:rsidRPr="00D51C6C">
        <w:rPr>
          <w:color w:val="212121"/>
        </w:rPr>
        <w:t xml:space="preserve">Điều </w:t>
      </w:r>
      <w:r>
        <w:rPr>
          <w:color w:val="212121"/>
        </w:rPr>
        <w:t>6</w:t>
      </w:r>
      <w:r w:rsidR="00F647F7">
        <w:rPr>
          <w:color w:val="212121"/>
        </w:rPr>
        <w:t>7</w:t>
      </w:r>
      <w:r w:rsidRPr="00D51C6C">
        <w:rPr>
          <w:color w:val="212121"/>
        </w:rPr>
        <w:t xml:space="preserve">. Trách nhiệm của Ủy ban nhân dân </w:t>
      </w:r>
      <w:r w:rsidR="00104ACD">
        <w:rPr>
          <w:color w:val="212121"/>
        </w:rPr>
        <w:t>các tình, thành phố trực thuộc trung ương.</w:t>
      </w:r>
    </w:p>
    <w:p w14:paraId="0B40CFD1" w14:textId="10EDCE5C" w:rsidR="003B3389" w:rsidRPr="00C449E9" w:rsidRDefault="00B07A32" w:rsidP="00E133A6">
      <w:pPr>
        <w:spacing w:after="120"/>
        <w:ind w:firstLine="720"/>
        <w:jc w:val="both"/>
        <w:rPr>
          <w:lang w:val="it-IT"/>
        </w:rPr>
      </w:pPr>
      <w:r>
        <w:rPr>
          <w:b/>
          <w:bCs/>
          <w:lang w:val="it-IT"/>
        </w:rPr>
        <w:t>10.</w:t>
      </w:r>
      <w:r w:rsidR="003B3389" w:rsidRPr="00325F0B">
        <w:rPr>
          <w:b/>
          <w:bCs/>
          <w:lang w:val="it-IT"/>
        </w:rPr>
        <w:t xml:space="preserve"> Chương X: Điều khoản thi hành</w:t>
      </w:r>
      <w:r w:rsidR="003B3389">
        <w:rPr>
          <w:lang w:val="it-IT"/>
        </w:rPr>
        <w:t>. Chương này gồm 2 điều</w:t>
      </w:r>
      <w:r>
        <w:rPr>
          <w:lang w:val="it-IT"/>
        </w:rPr>
        <w:t>:</w:t>
      </w:r>
    </w:p>
    <w:p w14:paraId="489DA71A" w14:textId="271855E4" w:rsidR="009A6D41" w:rsidRPr="00D51C6C" w:rsidRDefault="009A6D41" w:rsidP="00E133A6">
      <w:pPr>
        <w:shd w:val="clear" w:color="auto" w:fill="FFFFFF"/>
        <w:spacing w:after="120"/>
        <w:ind w:firstLine="720"/>
        <w:jc w:val="both"/>
        <w:rPr>
          <w:color w:val="212121"/>
        </w:rPr>
      </w:pPr>
      <w:r w:rsidRPr="00D51C6C">
        <w:rPr>
          <w:color w:val="212121"/>
        </w:rPr>
        <w:t xml:space="preserve">Điều </w:t>
      </w:r>
      <w:r w:rsidR="00325F0B">
        <w:rPr>
          <w:color w:val="212121"/>
        </w:rPr>
        <w:t>6</w:t>
      </w:r>
      <w:r w:rsidR="00F647F7">
        <w:rPr>
          <w:color w:val="212121"/>
        </w:rPr>
        <w:t>8</w:t>
      </w:r>
      <w:r w:rsidRPr="00D51C6C">
        <w:rPr>
          <w:color w:val="212121"/>
        </w:rPr>
        <w:t>. Hiệu lực thi hành</w:t>
      </w:r>
    </w:p>
    <w:p w14:paraId="63206FD4" w14:textId="0BE360C8" w:rsidR="009A6D41" w:rsidRPr="00D51C6C" w:rsidRDefault="009A6D41" w:rsidP="00E133A6">
      <w:pPr>
        <w:spacing w:after="120"/>
        <w:ind w:firstLine="720"/>
        <w:jc w:val="both"/>
      </w:pPr>
      <w:r w:rsidRPr="00D51C6C">
        <w:rPr>
          <w:color w:val="212121"/>
        </w:rPr>
        <w:t xml:space="preserve">Điều </w:t>
      </w:r>
      <w:r w:rsidR="00F647F7">
        <w:rPr>
          <w:color w:val="212121"/>
        </w:rPr>
        <w:t>69</w:t>
      </w:r>
      <w:r w:rsidRPr="00D51C6C">
        <w:rPr>
          <w:color w:val="212121"/>
        </w:rPr>
        <w:t>. Quy định chuyển tiếp</w:t>
      </w:r>
    </w:p>
    <w:p w14:paraId="0EBE3E67" w14:textId="77777777" w:rsidR="00EF7865" w:rsidRDefault="00EF7865" w:rsidP="00E133A6">
      <w:pPr>
        <w:spacing w:after="120"/>
        <w:ind w:firstLine="720"/>
        <w:jc w:val="both"/>
        <w:rPr>
          <w:b/>
          <w:szCs w:val="26"/>
        </w:rPr>
      </w:pPr>
      <w:r w:rsidRPr="000F0F84">
        <w:rPr>
          <w:b/>
          <w:szCs w:val="26"/>
        </w:rPr>
        <w:t xml:space="preserve">II. </w:t>
      </w:r>
      <w:r>
        <w:rPr>
          <w:b/>
          <w:szCs w:val="26"/>
        </w:rPr>
        <w:t>NHỮNG NỘI DUNG THAY ĐỔI CỤ THỂ</w:t>
      </w:r>
    </w:p>
    <w:p w14:paraId="336CBF13" w14:textId="77777777" w:rsidR="00EF7865" w:rsidRDefault="00EF7865" w:rsidP="00E133A6">
      <w:pPr>
        <w:spacing w:after="120"/>
        <w:ind w:firstLine="720"/>
        <w:jc w:val="both"/>
        <w:rPr>
          <w:color w:val="000000" w:themeColor="text1"/>
          <w:szCs w:val="24"/>
        </w:rPr>
      </w:pPr>
      <w:r>
        <w:rPr>
          <w:color w:val="000000" w:themeColor="text1"/>
          <w:szCs w:val="24"/>
        </w:rPr>
        <w:t xml:space="preserve">Thuyết minh chi tiết về các nội dung bổ sung, sửa đổi </w:t>
      </w:r>
      <w:r w:rsidRPr="00BF230F">
        <w:rPr>
          <w:color w:val="000000" w:themeColor="text1"/>
          <w:szCs w:val="24"/>
        </w:rPr>
        <w:t xml:space="preserve">của </w:t>
      </w:r>
      <w:r>
        <w:rPr>
          <w:color w:val="000000" w:themeColor="text1"/>
          <w:szCs w:val="24"/>
        </w:rPr>
        <w:t>d</w:t>
      </w:r>
      <w:r w:rsidRPr="00BF230F">
        <w:rPr>
          <w:color w:val="000000" w:themeColor="text1"/>
          <w:szCs w:val="24"/>
        </w:rPr>
        <w:t>ự thảo Luật</w:t>
      </w:r>
      <w:r>
        <w:rPr>
          <w:color w:val="000000" w:themeColor="text1"/>
          <w:szCs w:val="24"/>
        </w:rPr>
        <w:t xml:space="preserve"> Dầu khí (sửa đổi)</w:t>
      </w:r>
      <w:r w:rsidRPr="00BF230F">
        <w:rPr>
          <w:color w:val="000000" w:themeColor="text1"/>
          <w:szCs w:val="24"/>
        </w:rPr>
        <w:t xml:space="preserve"> được giải trình trong </w:t>
      </w:r>
      <w:r>
        <w:rPr>
          <w:color w:val="000000" w:themeColor="text1"/>
          <w:szCs w:val="24"/>
        </w:rPr>
        <w:t>Bảng thuyết minh chi tiết</w:t>
      </w:r>
      <w:r w:rsidRPr="00BF230F">
        <w:rPr>
          <w:color w:val="000000" w:themeColor="text1"/>
          <w:szCs w:val="24"/>
        </w:rPr>
        <w:t xml:space="preserve"> </w:t>
      </w:r>
      <w:r>
        <w:rPr>
          <w:color w:val="000000" w:themeColor="text1"/>
          <w:szCs w:val="24"/>
        </w:rPr>
        <w:t>dưới đây.</w:t>
      </w:r>
    </w:p>
    <w:p w14:paraId="42F5BE26" w14:textId="77777777" w:rsidR="00EF7865" w:rsidRDefault="00EF7865" w:rsidP="009E1440">
      <w:pPr>
        <w:spacing w:after="120"/>
        <w:jc w:val="center"/>
        <w:rPr>
          <w:b/>
          <w:sz w:val="16"/>
          <w:szCs w:val="16"/>
        </w:rPr>
        <w:sectPr w:rsidR="00EF7865" w:rsidSect="00F647F7">
          <w:headerReference w:type="default" r:id="rId8"/>
          <w:footerReference w:type="even" r:id="rId9"/>
          <w:footerReference w:type="default" r:id="rId10"/>
          <w:headerReference w:type="first" r:id="rId11"/>
          <w:pgSz w:w="11907" w:h="16840" w:code="9"/>
          <w:pgMar w:top="1134" w:right="1021" w:bottom="1134" w:left="1701" w:header="510" w:footer="510" w:gutter="0"/>
          <w:cols w:space="720"/>
          <w:titlePg/>
          <w:docGrid w:linePitch="381"/>
        </w:sectPr>
      </w:pPr>
    </w:p>
    <w:p w14:paraId="64C4C576" w14:textId="77777777" w:rsidR="00EF7865" w:rsidRPr="00741044" w:rsidRDefault="00EF7865" w:rsidP="009E1440">
      <w:pPr>
        <w:jc w:val="center"/>
        <w:rPr>
          <w:b/>
          <w:lang w:val="vi-VN"/>
        </w:rPr>
      </w:pPr>
      <w:r w:rsidRPr="00741044">
        <w:rPr>
          <w:b/>
        </w:rPr>
        <w:lastRenderedPageBreak/>
        <w:t>THUYẾT MINH CHI TIẾT</w:t>
      </w:r>
    </w:p>
    <w:p w14:paraId="6BD8374D" w14:textId="7EEC16AE" w:rsidR="00EF7865" w:rsidRDefault="00EF7865" w:rsidP="009E1440">
      <w:pPr>
        <w:jc w:val="center"/>
        <w:rPr>
          <w:b/>
        </w:rPr>
      </w:pPr>
      <w:r w:rsidRPr="00741044">
        <w:rPr>
          <w:b/>
        </w:rPr>
        <w:t>LUẬT D</w:t>
      </w:r>
      <w:r w:rsidR="00585BC6">
        <w:rPr>
          <w:b/>
        </w:rPr>
        <w:t>ẦU KHÍ (SỬA ĐỔI</w:t>
      </w:r>
      <w:r>
        <w:rPr>
          <w:b/>
        </w:rPr>
        <w:t>)</w:t>
      </w:r>
    </w:p>
    <w:p w14:paraId="4BA86F22" w14:textId="77777777" w:rsidR="00E972E5" w:rsidRPr="007B7BD0" w:rsidRDefault="00E972E5" w:rsidP="009E1440">
      <w:pPr>
        <w:spacing w:after="120"/>
        <w:jc w:val="center"/>
        <w:rPr>
          <w:b/>
          <w:sz w:val="24"/>
          <w:szCs w:val="24"/>
        </w:rPr>
      </w:pPr>
    </w:p>
    <w:tbl>
      <w:tblPr>
        <w:tblStyle w:val="TableGrid"/>
        <w:tblW w:w="0" w:type="auto"/>
        <w:jc w:val="center"/>
        <w:tblLayout w:type="fixed"/>
        <w:tblLook w:val="04A0" w:firstRow="1" w:lastRow="0" w:firstColumn="1" w:lastColumn="0" w:noHBand="0" w:noVBand="1"/>
      </w:tblPr>
      <w:tblGrid>
        <w:gridCol w:w="5387"/>
        <w:gridCol w:w="5387"/>
        <w:gridCol w:w="4536"/>
      </w:tblGrid>
      <w:tr w:rsidR="00195B5B" w:rsidRPr="006A1106" w14:paraId="2712CC7B" w14:textId="77777777" w:rsidTr="00E133A6">
        <w:trPr>
          <w:tblHeader/>
          <w:jc w:val="center"/>
        </w:trPr>
        <w:tc>
          <w:tcPr>
            <w:tcW w:w="5387" w:type="dxa"/>
            <w:vAlign w:val="center"/>
          </w:tcPr>
          <w:p w14:paraId="64492467" w14:textId="1FE8F70A" w:rsidR="00195B5B" w:rsidRPr="006A1106" w:rsidRDefault="00195B5B" w:rsidP="00550E27">
            <w:pPr>
              <w:spacing w:before="60" w:after="60"/>
              <w:jc w:val="center"/>
              <w:rPr>
                <w:color w:val="000000"/>
                <w:sz w:val="24"/>
                <w:szCs w:val="24"/>
                <w:lang w:val="it-IT"/>
              </w:rPr>
            </w:pPr>
            <w:r w:rsidRPr="006A1106">
              <w:rPr>
                <w:b/>
                <w:sz w:val="24"/>
                <w:szCs w:val="24"/>
              </w:rPr>
              <w:t xml:space="preserve">Dự thảo Luật Dầu khí </w:t>
            </w:r>
            <w:r w:rsidR="00585BC6">
              <w:rPr>
                <w:b/>
                <w:sz w:val="24"/>
                <w:szCs w:val="24"/>
              </w:rPr>
              <w:t>(</w:t>
            </w:r>
            <w:r w:rsidRPr="006A1106">
              <w:rPr>
                <w:b/>
                <w:sz w:val="24"/>
                <w:szCs w:val="24"/>
              </w:rPr>
              <w:t>sửa đổi</w:t>
            </w:r>
            <w:r w:rsidR="00585BC6">
              <w:rPr>
                <w:b/>
                <w:sz w:val="24"/>
                <w:szCs w:val="24"/>
              </w:rPr>
              <w:t>)</w:t>
            </w:r>
          </w:p>
        </w:tc>
        <w:tc>
          <w:tcPr>
            <w:tcW w:w="5387" w:type="dxa"/>
            <w:vAlign w:val="center"/>
          </w:tcPr>
          <w:p w14:paraId="65066233" w14:textId="77777777" w:rsidR="00195B5B" w:rsidRPr="006A1106" w:rsidRDefault="00195B5B" w:rsidP="00E133A6">
            <w:pPr>
              <w:tabs>
                <w:tab w:val="left" w:pos="0"/>
              </w:tabs>
              <w:spacing w:before="60" w:after="60"/>
              <w:jc w:val="center"/>
              <w:rPr>
                <w:color w:val="000000"/>
                <w:sz w:val="24"/>
                <w:szCs w:val="24"/>
                <w:lang w:val="it-IT"/>
              </w:rPr>
            </w:pPr>
            <w:r w:rsidRPr="006A1106">
              <w:rPr>
                <w:b/>
                <w:sz w:val="24"/>
                <w:szCs w:val="24"/>
              </w:rPr>
              <w:t xml:space="preserve">Quy định tại Luật Dầu khí hiện hành và các quy định pháp luật liên quan </w:t>
            </w:r>
          </w:p>
        </w:tc>
        <w:tc>
          <w:tcPr>
            <w:tcW w:w="4536" w:type="dxa"/>
            <w:vAlign w:val="center"/>
          </w:tcPr>
          <w:p w14:paraId="40F2361D" w14:textId="024390E0" w:rsidR="00195B5B" w:rsidRPr="006A1106" w:rsidRDefault="00AD16D8" w:rsidP="00E133A6">
            <w:pPr>
              <w:tabs>
                <w:tab w:val="left" w:pos="709"/>
              </w:tabs>
              <w:spacing w:before="60" w:after="60"/>
              <w:jc w:val="center"/>
              <w:rPr>
                <w:b/>
                <w:color w:val="000000"/>
                <w:sz w:val="24"/>
                <w:szCs w:val="24"/>
                <w:lang w:val="it-IT"/>
              </w:rPr>
            </w:pPr>
            <w:r w:rsidRPr="006A1106">
              <w:rPr>
                <w:b/>
                <w:color w:val="000000"/>
                <w:sz w:val="24"/>
                <w:szCs w:val="24"/>
                <w:lang w:val="it-IT"/>
              </w:rPr>
              <w:t>Thuyết minh</w:t>
            </w:r>
          </w:p>
        </w:tc>
      </w:tr>
      <w:tr w:rsidR="00195B5B" w:rsidRPr="006A1106" w14:paraId="481A2B3C" w14:textId="77777777" w:rsidTr="00E133A6">
        <w:trPr>
          <w:jc w:val="center"/>
        </w:trPr>
        <w:tc>
          <w:tcPr>
            <w:tcW w:w="5387" w:type="dxa"/>
          </w:tcPr>
          <w:p w14:paraId="173B4B46" w14:textId="77777777" w:rsidR="00195B5B" w:rsidRPr="006A1106" w:rsidRDefault="00195B5B" w:rsidP="001C252B">
            <w:pPr>
              <w:tabs>
                <w:tab w:val="left" w:pos="5760"/>
              </w:tabs>
              <w:spacing w:before="60" w:after="60"/>
              <w:jc w:val="both"/>
              <w:rPr>
                <w:sz w:val="24"/>
                <w:szCs w:val="24"/>
              </w:rPr>
            </w:pPr>
            <w:r w:rsidRPr="006A1106">
              <w:rPr>
                <w:sz w:val="24"/>
                <w:szCs w:val="24"/>
              </w:rPr>
              <w:t>Căn cứ Hiến pháp nước Cộng hòa xã hội chủ nghĩa Việt Nam;</w:t>
            </w:r>
          </w:p>
          <w:p w14:paraId="58C385EF" w14:textId="36973D59" w:rsidR="00195B5B" w:rsidRPr="006A1106" w:rsidRDefault="00195B5B" w:rsidP="001C252B">
            <w:pPr>
              <w:tabs>
                <w:tab w:val="left" w:pos="7650"/>
              </w:tabs>
              <w:spacing w:before="60" w:after="60"/>
              <w:jc w:val="both"/>
              <w:rPr>
                <w:sz w:val="24"/>
                <w:szCs w:val="24"/>
              </w:rPr>
            </w:pPr>
            <w:r w:rsidRPr="006A1106">
              <w:rPr>
                <w:sz w:val="24"/>
                <w:szCs w:val="24"/>
              </w:rPr>
              <w:t>Quốc hội ban hành Luật Dầu khí số…/2022/QH15</w:t>
            </w:r>
            <w:r w:rsidR="009F6288" w:rsidRPr="006A1106">
              <w:rPr>
                <w:sz w:val="24"/>
                <w:szCs w:val="24"/>
              </w:rPr>
              <w:t>.</w:t>
            </w:r>
            <w:r w:rsidRPr="006A1106">
              <w:rPr>
                <w:sz w:val="24"/>
                <w:szCs w:val="24"/>
              </w:rPr>
              <w:t xml:space="preserve"> </w:t>
            </w:r>
          </w:p>
          <w:p w14:paraId="5FF602EE" w14:textId="77777777" w:rsidR="00195B5B" w:rsidRPr="006A1106" w:rsidRDefault="00195B5B" w:rsidP="001C252B">
            <w:pPr>
              <w:tabs>
                <w:tab w:val="left" w:pos="709"/>
              </w:tabs>
              <w:spacing w:before="60" w:after="60"/>
              <w:jc w:val="both"/>
              <w:rPr>
                <w:color w:val="000000"/>
                <w:sz w:val="24"/>
                <w:szCs w:val="24"/>
                <w:lang w:val="it-IT"/>
              </w:rPr>
            </w:pPr>
          </w:p>
        </w:tc>
        <w:tc>
          <w:tcPr>
            <w:tcW w:w="5387" w:type="dxa"/>
          </w:tcPr>
          <w:p w14:paraId="7BDB4DE2" w14:textId="77777777" w:rsidR="00195B5B" w:rsidRPr="006A1106" w:rsidRDefault="00195B5B" w:rsidP="00E133A6">
            <w:pPr>
              <w:spacing w:before="60" w:after="60"/>
              <w:jc w:val="both"/>
              <w:rPr>
                <w:sz w:val="24"/>
                <w:szCs w:val="24"/>
              </w:rPr>
            </w:pPr>
            <w:r w:rsidRPr="006A1106">
              <w:rPr>
                <w:rFonts w:eastAsia="Arial"/>
                <w:sz w:val="24"/>
                <w:szCs w:val="24"/>
              </w:rPr>
              <w:t>Luật Dầu khí ngày 06 tháng 7 năm 1993 của Quốc hội, có hiệu lực kể từ ngày 01 tháng 9 năm 1993, được sửa đổi, bổ sung bởi:</w:t>
            </w:r>
          </w:p>
          <w:p w14:paraId="2747C6BF" w14:textId="77777777" w:rsidR="00195B5B" w:rsidRPr="006A1106" w:rsidRDefault="00195B5B" w:rsidP="00E133A6">
            <w:pPr>
              <w:spacing w:before="60" w:after="60"/>
              <w:jc w:val="both"/>
              <w:rPr>
                <w:sz w:val="24"/>
                <w:szCs w:val="24"/>
              </w:rPr>
            </w:pPr>
            <w:r w:rsidRPr="006A1106">
              <w:rPr>
                <w:rFonts w:eastAsia="Arial"/>
                <w:sz w:val="24"/>
                <w:szCs w:val="24"/>
              </w:rPr>
              <w:t>1. Luật số 19/2000/QH10 ngày 09 tháng 6 năm 2000 của Quốc hội sửa đổi, bổ sung một số điều của Luật Dầu khí, có hiệu lực kể từ ngày 01 tháng 7 năm 2000;</w:t>
            </w:r>
          </w:p>
          <w:p w14:paraId="07A059BE" w14:textId="77777777" w:rsidR="00195B5B" w:rsidRPr="006A1106" w:rsidRDefault="00195B5B" w:rsidP="00E133A6">
            <w:pPr>
              <w:spacing w:before="60" w:after="60"/>
              <w:jc w:val="both"/>
              <w:rPr>
                <w:sz w:val="24"/>
                <w:szCs w:val="24"/>
              </w:rPr>
            </w:pPr>
            <w:r w:rsidRPr="006A1106">
              <w:rPr>
                <w:rFonts w:eastAsia="Arial"/>
                <w:sz w:val="24"/>
                <w:szCs w:val="24"/>
              </w:rPr>
              <w:t>2. Luật số 10/2008/QH12 ngày 03 tháng 6 năm 2008 của Quốc hội sửa đổi, bổ sung một số điều của Luật Dầu khí, có hiệu lực kể từ ngày 01 tháng 01 năm 2009;</w:t>
            </w:r>
          </w:p>
          <w:p w14:paraId="2D9F8506" w14:textId="77777777" w:rsidR="00195B5B" w:rsidRPr="006A1106" w:rsidRDefault="00195B5B" w:rsidP="00E133A6">
            <w:pPr>
              <w:spacing w:before="60" w:after="60"/>
              <w:jc w:val="both"/>
              <w:rPr>
                <w:color w:val="000000"/>
                <w:sz w:val="24"/>
                <w:szCs w:val="24"/>
                <w:lang w:val="it-IT"/>
              </w:rPr>
            </w:pPr>
            <w:r w:rsidRPr="006A1106">
              <w:rPr>
                <w:rFonts w:eastAsia="Arial"/>
                <w:sz w:val="24"/>
                <w:szCs w:val="24"/>
              </w:rPr>
              <w:t>3. Luật số 35/2018/QH14 ngày 20 tháng 11 năm 2018 của Quốc hội sửa đổi, bổ sung một số điều của 37 luật có liên quan đến quy hoạch, có hiệu lực kể từ ngày 01 tháng 01 năm 2019.</w:t>
            </w:r>
          </w:p>
        </w:tc>
        <w:tc>
          <w:tcPr>
            <w:tcW w:w="4536" w:type="dxa"/>
          </w:tcPr>
          <w:p w14:paraId="5BBEF718" w14:textId="17763ACA" w:rsidR="00195B5B" w:rsidRPr="006A1106" w:rsidRDefault="00CF4274" w:rsidP="00E133A6">
            <w:pPr>
              <w:tabs>
                <w:tab w:val="left" w:pos="709"/>
              </w:tabs>
              <w:spacing w:before="60" w:after="60"/>
              <w:jc w:val="both"/>
              <w:rPr>
                <w:color w:val="000000"/>
                <w:sz w:val="24"/>
                <w:szCs w:val="24"/>
                <w:lang w:val="it-IT"/>
              </w:rPr>
            </w:pPr>
            <w:r w:rsidRPr="006A1106">
              <w:rPr>
                <w:color w:val="000000"/>
                <w:sz w:val="24"/>
                <w:szCs w:val="24"/>
                <w:lang w:val="it-IT"/>
              </w:rPr>
              <w:t>Tuân thủ bố cục của Luật ban hành VBQPPL</w:t>
            </w:r>
            <w:r w:rsidR="008D47FB">
              <w:rPr>
                <w:color w:val="000000"/>
                <w:sz w:val="24"/>
                <w:szCs w:val="24"/>
                <w:lang w:val="it-IT"/>
              </w:rPr>
              <w:t>.</w:t>
            </w:r>
          </w:p>
        </w:tc>
      </w:tr>
      <w:tr w:rsidR="00195B5B" w:rsidRPr="006A1106" w14:paraId="332D666C" w14:textId="77777777" w:rsidTr="00E133A6">
        <w:trPr>
          <w:jc w:val="center"/>
        </w:trPr>
        <w:tc>
          <w:tcPr>
            <w:tcW w:w="5387" w:type="dxa"/>
          </w:tcPr>
          <w:p w14:paraId="2EF97CA2" w14:textId="77777777" w:rsidR="00195B5B" w:rsidRPr="006A1106" w:rsidRDefault="00195B5B" w:rsidP="001C252B">
            <w:pPr>
              <w:tabs>
                <w:tab w:val="left" w:pos="709"/>
              </w:tabs>
              <w:spacing w:before="60" w:after="60"/>
              <w:jc w:val="both"/>
              <w:rPr>
                <w:color w:val="000000"/>
                <w:sz w:val="24"/>
                <w:szCs w:val="24"/>
                <w:lang w:val="it-IT"/>
              </w:rPr>
            </w:pPr>
          </w:p>
        </w:tc>
        <w:tc>
          <w:tcPr>
            <w:tcW w:w="5387" w:type="dxa"/>
          </w:tcPr>
          <w:p w14:paraId="342F128B" w14:textId="77777777" w:rsidR="00195B5B" w:rsidRPr="00E133A6" w:rsidRDefault="00195B5B" w:rsidP="00E133A6">
            <w:pPr>
              <w:spacing w:before="60" w:after="60"/>
              <w:jc w:val="both"/>
              <w:rPr>
                <w:sz w:val="24"/>
                <w:szCs w:val="24"/>
              </w:rPr>
            </w:pPr>
            <w:r w:rsidRPr="00E133A6">
              <w:rPr>
                <w:rFonts w:eastAsia="Arial"/>
                <w:sz w:val="24"/>
                <w:szCs w:val="24"/>
              </w:rPr>
              <w:t>Để bảo vệ, khai thác và sử dụng có hiệu quả nguồn tài nguyên dầu khí nhằm phát triển kinh tế quốc dân, mở rộng hợp tác với nước ngoài;</w:t>
            </w:r>
          </w:p>
          <w:p w14:paraId="0CE7211C" w14:textId="77777777" w:rsidR="00195B5B" w:rsidRPr="00E133A6" w:rsidRDefault="00195B5B" w:rsidP="00E133A6">
            <w:pPr>
              <w:spacing w:before="60" w:after="60"/>
              <w:jc w:val="both"/>
              <w:rPr>
                <w:sz w:val="24"/>
                <w:szCs w:val="24"/>
              </w:rPr>
            </w:pPr>
            <w:r w:rsidRPr="00E133A6">
              <w:rPr>
                <w:rFonts w:eastAsia="Arial"/>
                <w:sz w:val="24"/>
                <w:szCs w:val="24"/>
              </w:rPr>
              <w:t>Căn cứ vào các điều 17, 29 và 84 của Hiến pháp nước Cộng hòa xã hội chủ nghĩa Việt Nam năm 1992;</w:t>
            </w:r>
          </w:p>
          <w:p w14:paraId="19EDF502" w14:textId="5A6BC235" w:rsidR="00195B5B" w:rsidRPr="006A1106" w:rsidRDefault="00195B5B" w:rsidP="00E133A6">
            <w:pPr>
              <w:spacing w:before="60" w:after="60"/>
              <w:jc w:val="both"/>
              <w:rPr>
                <w:color w:val="000000"/>
                <w:sz w:val="24"/>
                <w:szCs w:val="24"/>
                <w:lang w:val="it-IT"/>
              </w:rPr>
            </w:pPr>
            <w:r w:rsidRPr="00E133A6">
              <w:rPr>
                <w:rFonts w:eastAsia="Arial"/>
                <w:sz w:val="24"/>
                <w:szCs w:val="24"/>
              </w:rPr>
              <w:t>Luật này quy định về hoạt động tìm kiếm thăm dò và khai thác dầu khí trong phạm vi lãnh thổ, vùng đặc quyền kinh tế và thềm lục địa của nước Cộng hòa xã hội chủ nghĩa Việt Na</w:t>
            </w:r>
            <w:r w:rsidR="00E972E5" w:rsidRPr="00E133A6">
              <w:rPr>
                <w:rFonts w:eastAsia="Arial"/>
                <w:sz w:val="24"/>
                <w:szCs w:val="24"/>
              </w:rPr>
              <w:t>m</w:t>
            </w:r>
            <w:r w:rsidRPr="00E133A6">
              <w:rPr>
                <w:rFonts w:eastAsia="Arial"/>
                <w:sz w:val="24"/>
                <w:szCs w:val="24"/>
              </w:rPr>
              <w:t>.</w:t>
            </w:r>
          </w:p>
        </w:tc>
        <w:tc>
          <w:tcPr>
            <w:tcW w:w="4536" w:type="dxa"/>
          </w:tcPr>
          <w:p w14:paraId="58DD0C4A" w14:textId="467F5F78" w:rsidR="00195B5B" w:rsidRPr="006A1106" w:rsidRDefault="00195B5B" w:rsidP="00E133A6">
            <w:pPr>
              <w:tabs>
                <w:tab w:val="left" w:pos="709"/>
              </w:tabs>
              <w:spacing w:before="60" w:after="60"/>
              <w:jc w:val="both"/>
              <w:rPr>
                <w:color w:val="000000"/>
                <w:sz w:val="24"/>
                <w:szCs w:val="24"/>
                <w:lang w:val="it-IT"/>
              </w:rPr>
            </w:pPr>
            <w:r w:rsidRPr="006A1106">
              <w:rPr>
                <w:color w:val="000000"/>
                <w:sz w:val="24"/>
                <w:szCs w:val="24"/>
                <w:lang w:val="it-IT"/>
              </w:rPr>
              <w:t xml:space="preserve">Bỏ phần này vì theo bố cục của Luật </w:t>
            </w:r>
            <w:r w:rsidR="00CF4274" w:rsidRPr="006A1106">
              <w:rPr>
                <w:color w:val="000000"/>
                <w:sz w:val="24"/>
                <w:szCs w:val="24"/>
                <w:lang w:val="it-IT"/>
              </w:rPr>
              <w:t>B</w:t>
            </w:r>
            <w:r w:rsidRPr="006A1106">
              <w:rPr>
                <w:color w:val="000000"/>
                <w:sz w:val="24"/>
                <w:szCs w:val="24"/>
                <w:lang w:val="it-IT"/>
              </w:rPr>
              <w:t>an hành VBQPPL không có phần mở đầu này</w:t>
            </w:r>
            <w:r w:rsidR="008D47FB">
              <w:rPr>
                <w:color w:val="000000"/>
                <w:sz w:val="24"/>
                <w:szCs w:val="24"/>
                <w:lang w:val="it-IT"/>
              </w:rPr>
              <w:t>.</w:t>
            </w:r>
            <w:r w:rsidRPr="006A1106">
              <w:rPr>
                <w:color w:val="000000"/>
                <w:sz w:val="24"/>
                <w:szCs w:val="24"/>
                <w:lang w:val="it-IT"/>
              </w:rPr>
              <w:t xml:space="preserve"> </w:t>
            </w:r>
          </w:p>
        </w:tc>
      </w:tr>
      <w:tr w:rsidR="00195B5B" w:rsidRPr="006A1106" w14:paraId="2A804B4B" w14:textId="77777777" w:rsidTr="00E133A6">
        <w:trPr>
          <w:jc w:val="center"/>
        </w:trPr>
        <w:tc>
          <w:tcPr>
            <w:tcW w:w="5387" w:type="dxa"/>
          </w:tcPr>
          <w:p w14:paraId="6FBF1A84" w14:textId="77777777" w:rsidR="00195B5B" w:rsidRPr="006A1106" w:rsidRDefault="00195B5B" w:rsidP="001C252B">
            <w:pPr>
              <w:spacing w:before="60" w:after="60"/>
              <w:jc w:val="center"/>
              <w:rPr>
                <w:sz w:val="24"/>
                <w:szCs w:val="24"/>
              </w:rPr>
            </w:pPr>
            <w:r w:rsidRPr="006A1106">
              <w:rPr>
                <w:rFonts w:eastAsia="Arial"/>
                <w:b/>
                <w:sz w:val="24"/>
                <w:szCs w:val="24"/>
              </w:rPr>
              <w:t>Chương I</w:t>
            </w:r>
          </w:p>
          <w:p w14:paraId="11693FA1" w14:textId="77777777" w:rsidR="00195B5B" w:rsidRPr="006A1106" w:rsidRDefault="00195B5B" w:rsidP="001C252B">
            <w:pPr>
              <w:spacing w:before="60" w:after="60"/>
              <w:jc w:val="center"/>
              <w:rPr>
                <w:color w:val="000000"/>
                <w:sz w:val="24"/>
                <w:szCs w:val="24"/>
                <w:lang w:val="it-IT"/>
              </w:rPr>
            </w:pPr>
            <w:r w:rsidRPr="006A1106">
              <w:rPr>
                <w:rFonts w:eastAsia="Arial"/>
                <w:b/>
                <w:sz w:val="24"/>
                <w:szCs w:val="24"/>
              </w:rPr>
              <w:t>NHỮNG QUY ĐỊNH CHUNG</w:t>
            </w:r>
          </w:p>
        </w:tc>
        <w:tc>
          <w:tcPr>
            <w:tcW w:w="5387" w:type="dxa"/>
          </w:tcPr>
          <w:p w14:paraId="0DBAB8C4" w14:textId="77777777" w:rsidR="00195B5B" w:rsidRPr="006A1106" w:rsidRDefault="00195B5B" w:rsidP="00E133A6">
            <w:pPr>
              <w:spacing w:before="60" w:after="60"/>
              <w:jc w:val="center"/>
              <w:rPr>
                <w:sz w:val="24"/>
                <w:szCs w:val="24"/>
              </w:rPr>
            </w:pPr>
            <w:r w:rsidRPr="006A1106">
              <w:rPr>
                <w:rFonts w:eastAsia="Arial"/>
                <w:b/>
                <w:sz w:val="24"/>
                <w:szCs w:val="24"/>
              </w:rPr>
              <w:t>Chương I</w:t>
            </w:r>
          </w:p>
          <w:p w14:paraId="4F4EF04C" w14:textId="77777777" w:rsidR="00195B5B" w:rsidRPr="006A1106" w:rsidRDefault="00195B5B" w:rsidP="00E133A6">
            <w:pPr>
              <w:spacing w:before="60" w:after="60"/>
              <w:jc w:val="center"/>
              <w:rPr>
                <w:color w:val="000000"/>
                <w:sz w:val="24"/>
                <w:szCs w:val="24"/>
                <w:lang w:val="it-IT"/>
              </w:rPr>
            </w:pPr>
            <w:r w:rsidRPr="006A1106">
              <w:rPr>
                <w:rFonts w:eastAsia="Arial"/>
                <w:b/>
                <w:sz w:val="24"/>
                <w:szCs w:val="24"/>
              </w:rPr>
              <w:t>NHỮNG QUY ĐỊNH CHUNG</w:t>
            </w:r>
          </w:p>
        </w:tc>
        <w:tc>
          <w:tcPr>
            <w:tcW w:w="4536" w:type="dxa"/>
          </w:tcPr>
          <w:p w14:paraId="22657D2F" w14:textId="77777777" w:rsidR="00195B5B" w:rsidRPr="006A1106" w:rsidRDefault="00195B5B" w:rsidP="00E133A6">
            <w:pPr>
              <w:tabs>
                <w:tab w:val="left" w:pos="709"/>
              </w:tabs>
              <w:spacing w:before="60" w:after="60"/>
              <w:jc w:val="both"/>
              <w:rPr>
                <w:color w:val="000000"/>
                <w:sz w:val="24"/>
                <w:szCs w:val="24"/>
                <w:lang w:val="it-IT"/>
              </w:rPr>
            </w:pPr>
          </w:p>
        </w:tc>
      </w:tr>
      <w:tr w:rsidR="00195B5B" w:rsidRPr="006A1106" w14:paraId="02573E30" w14:textId="77777777" w:rsidTr="00E133A6">
        <w:trPr>
          <w:jc w:val="center"/>
        </w:trPr>
        <w:tc>
          <w:tcPr>
            <w:tcW w:w="5387" w:type="dxa"/>
          </w:tcPr>
          <w:p w14:paraId="16D54035" w14:textId="77777777" w:rsidR="00195B5B" w:rsidRPr="006A1106" w:rsidRDefault="00195B5B" w:rsidP="001C252B">
            <w:pPr>
              <w:spacing w:before="60" w:after="60"/>
              <w:jc w:val="both"/>
              <w:rPr>
                <w:rFonts w:eastAsia="Arial"/>
                <w:sz w:val="24"/>
                <w:szCs w:val="24"/>
              </w:rPr>
            </w:pPr>
            <w:r w:rsidRPr="006A1106">
              <w:rPr>
                <w:rFonts w:eastAsia="Arial"/>
                <w:b/>
                <w:sz w:val="24"/>
                <w:szCs w:val="24"/>
              </w:rPr>
              <w:lastRenderedPageBreak/>
              <w:t>Điều 1. Phạm vi điều chỉnh</w:t>
            </w:r>
          </w:p>
          <w:p w14:paraId="2963BB01" w14:textId="6A151543" w:rsidR="007B527F" w:rsidRPr="006A1106" w:rsidRDefault="007B527F" w:rsidP="001C252B">
            <w:pPr>
              <w:spacing w:before="60" w:after="60"/>
              <w:jc w:val="both"/>
              <w:rPr>
                <w:rFonts w:eastAsia="Arial"/>
                <w:sz w:val="24"/>
                <w:szCs w:val="24"/>
              </w:rPr>
            </w:pPr>
            <w:r w:rsidRPr="006A1106">
              <w:rPr>
                <w:rFonts w:eastAsia="Arial"/>
                <w:sz w:val="24"/>
                <w:szCs w:val="24"/>
              </w:rPr>
              <w:t xml:space="preserve">Luật này quy định về </w:t>
            </w:r>
            <w:r w:rsidR="00E133A6">
              <w:rPr>
                <w:rFonts w:eastAsia="Arial"/>
                <w:sz w:val="24"/>
                <w:szCs w:val="24"/>
              </w:rPr>
              <w:t xml:space="preserve">điều tra cơ bản về dầu khí và </w:t>
            </w:r>
            <w:r w:rsidRPr="006A1106">
              <w:rPr>
                <w:rFonts w:eastAsia="Arial"/>
                <w:sz w:val="24"/>
                <w:szCs w:val="24"/>
              </w:rPr>
              <w:t>hoạt động dầu khí trong phạm vi lãnh thổ đất liền, hải đảo và vùng biển của nước Cộng hòa xã hội chủ nghĩa Việt Nam.</w:t>
            </w:r>
          </w:p>
          <w:p w14:paraId="7209DB92" w14:textId="535EB9C7" w:rsidR="007B527F" w:rsidRPr="006A1106" w:rsidRDefault="007B527F" w:rsidP="001C252B">
            <w:pPr>
              <w:spacing w:before="60" w:after="60"/>
              <w:jc w:val="both"/>
              <w:rPr>
                <w:rFonts w:eastAsia="Arial"/>
                <w:sz w:val="24"/>
                <w:szCs w:val="24"/>
              </w:rPr>
            </w:pPr>
            <w:r w:rsidRPr="006A1106">
              <w:rPr>
                <w:rFonts w:eastAsia="Arial"/>
                <w:sz w:val="24"/>
                <w:szCs w:val="24"/>
              </w:rPr>
              <w:t>Luật này không điều chỉnh hoạt động đầu tư ra nước ngoài trong lĩnh vực dầu khí. Hoạt động đầu tư ra nước ngoài trong lĩnh vực dầu khí thực hiện theo quy định của pháp luật về đầu tư.</w:t>
            </w:r>
          </w:p>
          <w:p w14:paraId="2CAF9ED3" w14:textId="0B017292" w:rsidR="00195B5B" w:rsidRPr="006A1106" w:rsidRDefault="00195B5B" w:rsidP="001C252B">
            <w:pPr>
              <w:spacing w:before="60" w:after="60"/>
              <w:jc w:val="both"/>
              <w:rPr>
                <w:strike/>
                <w:color w:val="000000"/>
                <w:sz w:val="24"/>
                <w:szCs w:val="24"/>
                <w:lang w:val="it-IT"/>
              </w:rPr>
            </w:pPr>
          </w:p>
        </w:tc>
        <w:tc>
          <w:tcPr>
            <w:tcW w:w="5387" w:type="dxa"/>
          </w:tcPr>
          <w:p w14:paraId="686CC8E9" w14:textId="6EA7B4BC" w:rsidR="00195B5B" w:rsidRPr="006A1106" w:rsidRDefault="00195B5B" w:rsidP="00E133A6">
            <w:pPr>
              <w:spacing w:before="60" w:after="60"/>
              <w:rPr>
                <w:rFonts w:eastAsia="Arial"/>
                <w:b/>
                <w:sz w:val="24"/>
                <w:szCs w:val="24"/>
              </w:rPr>
            </w:pPr>
          </w:p>
        </w:tc>
        <w:tc>
          <w:tcPr>
            <w:tcW w:w="4536" w:type="dxa"/>
          </w:tcPr>
          <w:p w14:paraId="1A5D234C" w14:textId="01692004" w:rsidR="00195B5B" w:rsidRPr="00CA1688" w:rsidRDefault="005F5280" w:rsidP="00E133A6">
            <w:pPr>
              <w:tabs>
                <w:tab w:val="left" w:pos="709"/>
              </w:tabs>
              <w:spacing w:before="60" w:after="60"/>
              <w:jc w:val="both"/>
              <w:rPr>
                <w:sz w:val="24"/>
                <w:szCs w:val="24"/>
                <w:lang w:val="it-IT"/>
              </w:rPr>
            </w:pPr>
            <w:r w:rsidRPr="00CA1688">
              <w:rPr>
                <w:sz w:val="24"/>
                <w:szCs w:val="24"/>
                <w:lang w:val="it-IT"/>
              </w:rPr>
              <w:t xml:space="preserve">- </w:t>
            </w:r>
            <w:r w:rsidR="00195B5B" w:rsidRPr="00CA1688">
              <w:rPr>
                <w:sz w:val="24"/>
                <w:szCs w:val="24"/>
                <w:lang w:val="it-IT"/>
              </w:rPr>
              <w:t>Luật Dầu khí hiện hành chỉ quy định trong ph</w:t>
            </w:r>
            <w:r w:rsidR="009F6288" w:rsidRPr="00CA1688">
              <w:rPr>
                <w:sz w:val="24"/>
                <w:szCs w:val="24"/>
                <w:lang w:val="it-IT"/>
              </w:rPr>
              <w:t>ạ</w:t>
            </w:r>
            <w:r w:rsidR="00195B5B" w:rsidRPr="00CA1688">
              <w:rPr>
                <w:sz w:val="24"/>
                <w:szCs w:val="24"/>
                <w:lang w:val="it-IT"/>
              </w:rPr>
              <w:t>m vi lãnh thổ Việt Nam</w:t>
            </w:r>
            <w:r w:rsidRPr="00CA1688">
              <w:rPr>
                <w:sz w:val="24"/>
                <w:szCs w:val="24"/>
                <w:lang w:val="it-IT"/>
              </w:rPr>
              <w:t xml:space="preserve"> (n</w:t>
            </w:r>
            <w:r w:rsidR="00195B5B" w:rsidRPr="00CA1688">
              <w:rPr>
                <w:rFonts w:eastAsia="Arial"/>
                <w:sz w:val="24"/>
                <w:szCs w:val="24"/>
              </w:rPr>
              <w:t>ội dung phạm vi điều chỉnh của Luậ</w:t>
            </w:r>
            <w:r w:rsidR="000B728A" w:rsidRPr="00CA1688">
              <w:rPr>
                <w:rFonts w:eastAsia="Arial"/>
                <w:sz w:val="24"/>
                <w:szCs w:val="24"/>
              </w:rPr>
              <w:t>t Dầu khí</w:t>
            </w:r>
            <w:r w:rsidR="00195B5B" w:rsidRPr="00CA1688">
              <w:rPr>
                <w:rFonts w:eastAsia="Arial"/>
                <w:sz w:val="24"/>
                <w:szCs w:val="24"/>
              </w:rPr>
              <w:t xml:space="preserve"> hiện hành được lồng ghép trong Phần mở đầu).</w:t>
            </w:r>
          </w:p>
          <w:p w14:paraId="18885B4C" w14:textId="06CCF589" w:rsidR="00195B5B" w:rsidRPr="00CA1688" w:rsidRDefault="005F5280" w:rsidP="00E133A6">
            <w:pPr>
              <w:tabs>
                <w:tab w:val="left" w:pos="709"/>
              </w:tabs>
              <w:spacing w:before="60" w:after="60"/>
              <w:jc w:val="both"/>
              <w:rPr>
                <w:sz w:val="24"/>
                <w:szCs w:val="24"/>
                <w:lang w:val="it-IT"/>
              </w:rPr>
            </w:pPr>
            <w:r w:rsidRPr="00CA1688">
              <w:rPr>
                <w:sz w:val="24"/>
                <w:szCs w:val="24"/>
                <w:lang w:val="it-IT"/>
              </w:rPr>
              <w:t xml:space="preserve">- </w:t>
            </w:r>
            <w:r w:rsidR="00195B5B" w:rsidRPr="00CA1688">
              <w:rPr>
                <w:sz w:val="24"/>
                <w:szCs w:val="24"/>
                <w:lang w:val="it-IT"/>
              </w:rPr>
              <w:t xml:space="preserve">Hoạt động đầu tư ra nước ngoài đã được quy định trong Luật Đầu tư </w:t>
            </w:r>
            <w:r w:rsidR="000B728A" w:rsidRPr="00CA1688">
              <w:rPr>
                <w:sz w:val="24"/>
                <w:szCs w:val="24"/>
                <w:lang w:val="it-IT"/>
              </w:rPr>
              <w:t xml:space="preserve">năm </w:t>
            </w:r>
            <w:r w:rsidR="00195B5B" w:rsidRPr="00CA1688">
              <w:rPr>
                <w:sz w:val="24"/>
                <w:szCs w:val="24"/>
                <w:lang w:val="it-IT"/>
              </w:rPr>
              <w:t>2020 (Chương V)</w:t>
            </w:r>
            <w:r w:rsidR="00010CA9" w:rsidRPr="00CA1688">
              <w:rPr>
                <w:sz w:val="24"/>
                <w:szCs w:val="24"/>
                <w:lang w:val="it-IT"/>
              </w:rPr>
              <w:t xml:space="preserve">. </w:t>
            </w:r>
            <w:r w:rsidR="00195B5B" w:rsidRPr="00CA1688">
              <w:rPr>
                <w:sz w:val="24"/>
                <w:szCs w:val="24"/>
                <w:lang w:val="it-IT"/>
              </w:rPr>
              <w:t xml:space="preserve">Nghị định </w:t>
            </w:r>
            <w:r w:rsidRPr="00CA1688">
              <w:rPr>
                <w:sz w:val="24"/>
                <w:szCs w:val="24"/>
                <w:lang w:val="it-IT"/>
              </w:rPr>
              <w:t xml:space="preserve">số </w:t>
            </w:r>
            <w:r w:rsidR="00195B5B" w:rsidRPr="00CA1688">
              <w:rPr>
                <w:sz w:val="24"/>
                <w:szCs w:val="24"/>
                <w:lang w:val="it-IT"/>
              </w:rPr>
              <w:t xml:space="preserve">124/2017/NĐ-CP quy định về đầu tư ra nước ngoài trong hoạt động dầu khí </w:t>
            </w:r>
            <w:r w:rsidRPr="00CA1688">
              <w:rPr>
                <w:sz w:val="24"/>
                <w:szCs w:val="24"/>
                <w:lang w:val="it-IT"/>
              </w:rPr>
              <w:t>(</w:t>
            </w:r>
            <w:r w:rsidR="00195B5B" w:rsidRPr="00CA1688">
              <w:rPr>
                <w:sz w:val="24"/>
                <w:szCs w:val="24"/>
                <w:lang w:val="it-IT"/>
              </w:rPr>
              <w:t xml:space="preserve">ban hành trên cơ sở Luật Đầu tư </w:t>
            </w:r>
            <w:r w:rsidR="000B728A" w:rsidRPr="00CA1688">
              <w:rPr>
                <w:sz w:val="24"/>
                <w:szCs w:val="24"/>
                <w:lang w:val="it-IT"/>
              </w:rPr>
              <w:t xml:space="preserve">năm </w:t>
            </w:r>
            <w:r w:rsidR="00195B5B" w:rsidRPr="00CA1688">
              <w:rPr>
                <w:sz w:val="24"/>
                <w:szCs w:val="24"/>
                <w:lang w:val="it-IT"/>
              </w:rPr>
              <w:t>2014</w:t>
            </w:r>
            <w:r w:rsidRPr="00CA1688">
              <w:rPr>
                <w:sz w:val="24"/>
                <w:szCs w:val="24"/>
                <w:lang w:val="it-IT"/>
              </w:rPr>
              <w:t>) không có nội dung đặc thù về hoạt động dầu khí</w:t>
            </w:r>
            <w:r w:rsidR="00195B5B" w:rsidRPr="00CA1688">
              <w:rPr>
                <w:sz w:val="24"/>
                <w:szCs w:val="24"/>
                <w:lang w:val="it-IT"/>
              </w:rPr>
              <w:t xml:space="preserve">.  </w:t>
            </w:r>
          </w:p>
          <w:p w14:paraId="4223329A" w14:textId="206D6EC8" w:rsidR="00B62A7B" w:rsidRPr="00CA1688" w:rsidRDefault="00010CA9" w:rsidP="00E133A6">
            <w:pPr>
              <w:tabs>
                <w:tab w:val="left" w:pos="709"/>
              </w:tabs>
              <w:spacing w:before="60" w:after="60"/>
              <w:jc w:val="both"/>
              <w:rPr>
                <w:sz w:val="24"/>
                <w:szCs w:val="24"/>
                <w:lang w:val="it-IT"/>
              </w:rPr>
            </w:pPr>
            <w:r w:rsidRPr="00CA1688">
              <w:rPr>
                <w:sz w:val="24"/>
                <w:szCs w:val="24"/>
                <w:lang w:val="it-IT"/>
              </w:rPr>
              <w:t xml:space="preserve">- Khoản 1 Điều 3 </w:t>
            </w:r>
            <w:r w:rsidR="00B62A7B" w:rsidRPr="00CA1688">
              <w:rPr>
                <w:sz w:val="24"/>
                <w:szCs w:val="24"/>
                <w:lang w:val="it-IT"/>
              </w:rPr>
              <w:t>Luật Biển số 18/2012/QH13</w:t>
            </w:r>
            <w:r w:rsidR="00CE7EB0" w:rsidRPr="00CA1688">
              <w:rPr>
                <w:sz w:val="24"/>
                <w:szCs w:val="24"/>
                <w:lang w:val="it-IT"/>
              </w:rPr>
              <w:t xml:space="preserve"> </w:t>
            </w:r>
            <w:r w:rsidRPr="00CA1688">
              <w:rPr>
                <w:sz w:val="24"/>
                <w:szCs w:val="24"/>
                <w:lang w:val="it-IT"/>
              </w:rPr>
              <w:t>quy định:</w:t>
            </w:r>
          </w:p>
          <w:p w14:paraId="5B590D11" w14:textId="204140F5" w:rsidR="00C2252C" w:rsidRPr="00CA1688" w:rsidRDefault="00010CA9" w:rsidP="00E133A6">
            <w:pPr>
              <w:tabs>
                <w:tab w:val="left" w:pos="709"/>
              </w:tabs>
              <w:spacing w:before="60" w:after="60"/>
              <w:jc w:val="both"/>
              <w:rPr>
                <w:i/>
                <w:sz w:val="24"/>
                <w:szCs w:val="24"/>
                <w:lang w:val="it-IT"/>
              </w:rPr>
            </w:pPr>
            <w:r w:rsidRPr="00CA1688">
              <w:rPr>
                <w:i/>
                <w:sz w:val="24"/>
                <w:szCs w:val="24"/>
              </w:rPr>
              <w:t>“</w:t>
            </w:r>
            <w:r w:rsidR="00C2252C" w:rsidRPr="00CA1688">
              <w:rPr>
                <w:i/>
                <w:iCs/>
                <w:sz w:val="24"/>
                <w:szCs w:val="24"/>
              </w:rPr>
              <w:t>Vùng biển Việt Nam </w:t>
            </w:r>
            <w:r w:rsidR="00C2252C" w:rsidRPr="00CA1688">
              <w:rPr>
                <w:i/>
                <w:sz w:val="24"/>
                <w:szCs w:val="24"/>
              </w:rPr>
              <w:t>bao gồm nội thủy, lãnh hải, vùng tiếp giáp lãnh hải, vùng đặc quyền kinh tế và thềm lục địa thuộc chủ quyền, quyền chủ quyền và quyền tài phán quốc gia của Việt Nam, được xác định theo pháp luật Việt Nam, điều ước quốc tế về biên giới lãnh thổ mà nước Cộng hòa xã hội chủ nghĩa Việt Nam là thành viên và phù hợp với Công ước của Liên hợp quốc về Luật biển năm 1982</w:t>
            </w:r>
            <w:r w:rsidRPr="00CA1688">
              <w:rPr>
                <w:i/>
                <w:sz w:val="24"/>
                <w:szCs w:val="24"/>
              </w:rPr>
              <w:t>”</w:t>
            </w:r>
            <w:r w:rsidR="00C2252C" w:rsidRPr="00CA1688">
              <w:rPr>
                <w:i/>
                <w:sz w:val="24"/>
                <w:szCs w:val="24"/>
              </w:rPr>
              <w:t>.</w:t>
            </w:r>
          </w:p>
        </w:tc>
      </w:tr>
      <w:tr w:rsidR="00195B5B" w:rsidRPr="006A1106" w14:paraId="2582B426" w14:textId="77777777" w:rsidTr="00E133A6">
        <w:trPr>
          <w:jc w:val="center"/>
        </w:trPr>
        <w:tc>
          <w:tcPr>
            <w:tcW w:w="5387" w:type="dxa"/>
          </w:tcPr>
          <w:p w14:paraId="67F97853" w14:textId="77777777" w:rsidR="00195B5B" w:rsidRPr="006A1106" w:rsidRDefault="00195B5B" w:rsidP="001C252B">
            <w:pPr>
              <w:spacing w:before="60" w:after="60"/>
              <w:jc w:val="both"/>
              <w:rPr>
                <w:sz w:val="24"/>
                <w:szCs w:val="24"/>
              </w:rPr>
            </w:pPr>
            <w:r w:rsidRPr="006A1106">
              <w:rPr>
                <w:rFonts w:eastAsia="Arial"/>
                <w:b/>
                <w:sz w:val="24"/>
                <w:szCs w:val="24"/>
              </w:rPr>
              <w:t xml:space="preserve">Điều 2. Đối tượng áp dụng </w:t>
            </w:r>
          </w:p>
          <w:p w14:paraId="223FAEC4" w14:textId="409324C1" w:rsidR="00195B5B" w:rsidRPr="006A1106" w:rsidRDefault="007B527F" w:rsidP="001C252B">
            <w:pPr>
              <w:tabs>
                <w:tab w:val="left" w:pos="709"/>
              </w:tabs>
              <w:spacing w:before="60" w:after="60"/>
              <w:jc w:val="both"/>
              <w:rPr>
                <w:sz w:val="24"/>
                <w:szCs w:val="24"/>
                <w:lang w:val="it-IT"/>
              </w:rPr>
            </w:pPr>
            <w:r w:rsidRPr="006A1106">
              <w:rPr>
                <w:rFonts w:eastAsia="Arial"/>
                <w:sz w:val="24"/>
                <w:szCs w:val="24"/>
              </w:rPr>
              <w:t xml:space="preserve">Luật này áp dụng đối với cơ quan, tổ chức, cá nhân có liên quan đến </w:t>
            </w:r>
            <w:r w:rsidR="00FF707D">
              <w:rPr>
                <w:rFonts w:eastAsia="Arial"/>
                <w:sz w:val="24"/>
                <w:szCs w:val="24"/>
              </w:rPr>
              <w:t xml:space="preserve">điều tra cơ bản về dầu khí và </w:t>
            </w:r>
            <w:r w:rsidRPr="006A1106">
              <w:rPr>
                <w:rFonts w:eastAsia="Arial"/>
                <w:sz w:val="24"/>
                <w:szCs w:val="24"/>
              </w:rPr>
              <w:t>hoạt động dầu khí trong phạm vi lãnh thổ đất liền, hải đảo và vùng biển Việt Nam.</w:t>
            </w:r>
          </w:p>
        </w:tc>
        <w:tc>
          <w:tcPr>
            <w:tcW w:w="5387" w:type="dxa"/>
          </w:tcPr>
          <w:p w14:paraId="0020513A" w14:textId="77777777" w:rsidR="00195B5B" w:rsidRPr="006A1106" w:rsidRDefault="00195B5B" w:rsidP="00E133A6">
            <w:pPr>
              <w:spacing w:before="60" w:after="60"/>
              <w:jc w:val="both"/>
              <w:rPr>
                <w:sz w:val="24"/>
                <w:szCs w:val="24"/>
              </w:rPr>
            </w:pPr>
            <w:r w:rsidRPr="006A1106">
              <w:rPr>
                <w:rFonts w:eastAsia="Arial"/>
                <w:b/>
                <w:sz w:val="24"/>
                <w:szCs w:val="24"/>
              </w:rPr>
              <w:t>Điều 47</w:t>
            </w:r>
          </w:p>
          <w:p w14:paraId="72D8BE23" w14:textId="77777777" w:rsidR="00195B5B" w:rsidRPr="006A1106" w:rsidRDefault="00195B5B" w:rsidP="00E133A6">
            <w:pPr>
              <w:spacing w:before="60" w:after="60"/>
              <w:jc w:val="both"/>
              <w:rPr>
                <w:sz w:val="24"/>
                <w:szCs w:val="24"/>
              </w:rPr>
            </w:pPr>
            <w:r w:rsidRPr="006A1106">
              <w:rPr>
                <w:rFonts w:eastAsia="Arial"/>
                <w:sz w:val="24"/>
                <w:szCs w:val="24"/>
              </w:rPr>
              <w:t>Luật này và các quy định khác của pháp luật Việt Nam cũng được áp dụng:</w:t>
            </w:r>
          </w:p>
          <w:p w14:paraId="00033B08" w14:textId="77777777" w:rsidR="00195B5B" w:rsidRPr="006A1106" w:rsidRDefault="00195B5B" w:rsidP="00E133A6">
            <w:pPr>
              <w:spacing w:before="60" w:after="60"/>
              <w:jc w:val="both"/>
              <w:rPr>
                <w:sz w:val="24"/>
                <w:szCs w:val="24"/>
              </w:rPr>
            </w:pPr>
            <w:r w:rsidRPr="006A1106">
              <w:rPr>
                <w:rFonts w:eastAsia="Arial"/>
                <w:sz w:val="24"/>
                <w:szCs w:val="24"/>
              </w:rPr>
              <w:t>1. Trên các công trình, phương tiện, thiết bị phục vụ cho các hoạt động dầu khí trong vùng đặc quyền kinh tế và thềm lục địa của nước Cộng hòa xã hội chủ nghĩa Việt Nam;</w:t>
            </w:r>
          </w:p>
          <w:p w14:paraId="16FC5C94" w14:textId="77777777" w:rsidR="00195B5B" w:rsidRPr="006A1106" w:rsidRDefault="00195B5B" w:rsidP="00E133A6">
            <w:pPr>
              <w:spacing w:before="60" w:after="60"/>
              <w:jc w:val="both"/>
              <w:rPr>
                <w:rFonts w:eastAsia="Arial"/>
                <w:b/>
                <w:sz w:val="24"/>
                <w:szCs w:val="24"/>
              </w:rPr>
            </w:pPr>
            <w:r w:rsidRPr="006A1106">
              <w:rPr>
                <w:rFonts w:eastAsia="Arial"/>
                <w:sz w:val="24"/>
                <w:szCs w:val="24"/>
              </w:rPr>
              <w:lastRenderedPageBreak/>
              <w:t>2. Trên các công trình, phương tiện, thiết bị của tổ chức, cá nhân Việt Nam phục vụ cho các hoạt động dầu khí trên cơ sở hợp tác với nước ngoài tại các vùng không thuộc quyền tài phán của nước Cộng hòa xã hội chủ nghĩa Việt Nam.</w:t>
            </w:r>
          </w:p>
        </w:tc>
        <w:tc>
          <w:tcPr>
            <w:tcW w:w="4536" w:type="dxa"/>
          </w:tcPr>
          <w:p w14:paraId="6A7855DB" w14:textId="7ED96829" w:rsidR="00195B5B" w:rsidRPr="006A1106" w:rsidRDefault="00195B5B" w:rsidP="000B728A">
            <w:pPr>
              <w:tabs>
                <w:tab w:val="left" w:pos="709"/>
              </w:tabs>
              <w:spacing w:before="60" w:after="60"/>
              <w:jc w:val="both"/>
              <w:rPr>
                <w:color w:val="000000"/>
                <w:sz w:val="24"/>
                <w:szCs w:val="24"/>
                <w:lang w:val="it-IT"/>
              </w:rPr>
            </w:pPr>
            <w:r w:rsidRPr="006A1106">
              <w:rPr>
                <w:color w:val="000000"/>
                <w:sz w:val="24"/>
                <w:szCs w:val="24"/>
                <w:lang w:val="it-IT"/>
              </w:rPr>
              <w:lastRenderedPageBreak/>
              <w:t>Để phù hợp với cấu trúc c</w:t>
            </w:r>
            <w:r w:rsidR="005F5280" w:rsidRPr="006A1106">
              <w:rPr>
                <w:color w:val="000000"/>
                <w:sz w:val="24"/>
                <w:szCs w:val="24"/>
                <w:lang w:val="it-IT"/>
              </w:rPr>
              <w:t>ủa văn bản pháp luật theo Luật B</w:t>
            </w:r>
            <w:r w:rsidRPr="006A1106">
              <w:rPr>
                <w:color w:val="000000"/>
                <w:sz w:val="24"/>
                <w:szCs w:val="24"/>
                <w:lang w:val="it-IT"/>
              </w:rPr>
              <w:t xml:space="preserve">an hành </w:t>
            </w:r>
            <w:r w:rsidR="000B728A">
              <w:rPr>
                <w:color w:val="000000"/>
                <w:sz w:val="24"/>
                <w:szCs w:val="24"/>
                <w:lang w:val="it-IT"/>
              </w:rPr>
              <w:t>VBQPPL</w:t>
            </w:r>
            <w:r w:rsidR="008D47FB">
              <w:rPr>
                <w:color w:val="000000"/>
                <w:sz w:val="24"/>
                <w:szCs w:val="24"/>
                <w:lang w:val="it-IT"/>
              </w:rPr>
              <w:t>.</w:t>
            </w:r>
          </w:p>
        </w:tc>
      </w:tr>
      <w:tr w:rsidR="00195B5B" w:rsidRPr="006A1106" w14:paraId="19DF1B82" w14:textId="77777777" w:rsidTr="00E133A6">
        <w:trPr>
          <w:jc w:val="center"/>
        </w:trPr>
        <w:tc>
          <w:tcPr>
            <w:tcW w:w="5387" w:type="dxa"/>
          </w:tcPr>
          <w:p w14:paraId="2245E215" w14:textId="77777777" w:rsidR="00195B5B" w:rsidRPr="006A1106" w:rsidRDefault="00195B5B" w:rsidP="001C252B">
            <w:pPr>
              <w:spacing w:before="60" w:after="60"/>
              <w:jc w:val="both"/>
              <w:rPr>
                <w:sz w:val="24"/>
                <w:szCs w:val="24"/>
              </w:rPr>
            </w:pPr>
            <w:r w:rsidRPr="006A1106">
              <w:rPr>
                <w:rFonts w:eastAsia="Arial"/>
                <w:b/>
                <w:sz w:val="24"/>
                <w:szCs w:val="24"/>
              </w:rPr>
              <w:lastRenderedPageBreak/>
              <w:t>Điều 3. Giải thích từ ngữ</w:t>
            </w:r>
          </w:p>
          <w:p w14:paraId="6DFF1605" w14:textId="77777777" w:rsidR="00195B5B" w:rsidRPr="006A1106" w:rsidRDefault="00195B5B" w:rsidP="001C252B">
            <w:pPr>
              <w:spacing w:before="60" w:after="60"/>
              <w:jc w:val="both"/>
              <w:rPr>
                <w:sz w:val="24"/>
                <w:szCs w:val="24"/>
              </w:rPr>
            </w:pPr>
            <w:r w:rsidRPr="006A1106">
              <w:rPr>
                <w:rFonts w:eastAsia="Arial"/>
                <w:sz w:val="24"/>
                <w:szCs w:val="24"/>
              </w:rPr>
              <w:t>Trong Luật này, các từ ngữ dưới đây được hiểu như sau:</w:t>
            </w:r>
          </w:p>
          <w:p w14:paraId="10CE1D20" w14:textId="38E0D49A" w:rsidR="009D0A83" w:rsidRPr="006A1106" w:rsidRDefault="00195B5B" w:rsidP="001C252B">
            <w:pPr>
              <w:spacing w:before="60" w:after="60"/>
              <w:jc w:val="both"/>
              <w:rPr>
                <w:strike/>
                <w:color w:val="000000"/>
                <w:sz w:val="24"/>
                <w:szCs w:val="24"/>
                <w:lang w:val="it-IT"/>
              </w:rPr>
            </w:pPr>
            <w:r w:rsidRPr="006A1106">
              <w:rPr>
                <w:rFonts w:eastAsia="Arial"/>
                <w:i/>
                <w:sz w:val="24"/>
                <w:szCs w:val="24"/>
              </w:rPr>
              <w:t>1.</w:t>
            </w:r>
            <w:r w:rsidRPr="006A1106">
              <w:rPr>
                <w:rFonts w:eastAsia="Arial"/>
                <w:sz w:val="24"/>
                <w:szCs w:val="24"/>
              </w:rPr>
              <w:t xml:space="preserve"> </w:t>
            </w:r>
            <w:r w:rsidR="00900958" w:rsidRPr="006A1106">
              <w:rPr>
                <w:rFonts w:eastAsia="Arial"/>
                <w:i/>
                <w:iCs/>
                <w:sz w:val="24"/>
                <w:szCs w:val="24"/>
              </w:rPr>
              <w:t>Công trình dầu khí</w:t>
            </w:r>
            <w:r w:rsidR="00900958" w:rsidRPr="006A1106">
              <w:rPr>
                <w:rFonts w:eastAsia="Arial"/>
                <w:iCs/>
                <w:sz w:val="24"/>
                <w:szCs w:val="24"/>
              </w:rPr>
              <w:t xml:space="preserve"> </w:t>
            </w:r>
            <w:r w:rsidR="007B527F" w:rsidRPr="006A1106">
              <w:rPr>
                <w:rFonts w:eastAsia="Arial"/>
                <w:iCs/>
                <w:sz w:val="24"/>
                <w:szCs w:val="24"/>
              </w:rPr>
              <w:t>gồm các giàn (khoan, khai thác, phục vụ hoạt động dầu khí), kho chứa, kho chứa nổi, hệ thống đường ống, phao neo, giếng và tổ hợp các phương tiện, máy móc, thiết bị có liên quan, các kết cấu công trình được chế tạo, xây dựng và lắp đặt cố định hoặc tạm thời để phục vụ hoạt động dầu khí.</w:t>
            </w:r>
          </w:p>
        </w:tc>
        <w:tc>
          <w:tcPr>
            <w:tcW w:w="5387" w:type="dxa"/>
          </w:tcPr>
          <w:p w14:paraId="4E4011B1" w14:textId="77777777" w:rsidR="00195B5B" w:rsidRPr="006A1106" w:rsidRDefault="00195B5B" w:rsidP="00E133A6">
            <w:pPr>
              <w:spacing w:before="60" w:after="60"/>
              <w:jc w:val="both"/>
              <w:rPr>
                <w:sz w:val="24"/>
                <w:szCs w:val="24"/>
              </w:rPr>
            </w:pPr>
            <w:r w:rsidRPr="006A1106">
              <w:rPr>
                <w:rFonts w:eastAsia="Arial"/>
                <w:b/>
                <w:sz w:val="24"/>
                <w:szCs w:val="24"/>
              </w:rPr>
              <w:t>Điều 3</w:t>
            </w:r>
          </w:p>
          <w:p w14:paraId="0AF38E91" w14:textId="77777777" w:rsidR="00195B5B" w:rsidRPr="006A1106" w:rsidRDefault="00195B5B" w:rsidP="00E133A6">
            <w:pPr>
              <w:spacing w:before="60" w:after="60"/>
              <w:jc w:val="both"/>
              <w:rPr>
                <w:sz w:val="24"/>
                <w:szCs w:val="24"/>
              </w:rPr>
            </w:pPr>
            <w:r w:rsidRPr="006A1106">
              <w:rPr>
                <w:rFonts w:eastAsia="Arial"/>
                <w:sz w:val="24"/>
                <w:szCs w:val="24"/>
              </w:rPr>
              <w:t>Trong Luật này, các từ ngữ dưới đây được hiểu như sau:</w:t>
            </w:r>
          </w:p>
          <w:p w14:paraId="4E8DE66D" w14:textId="77777777" w:rsidR="00195B5B" w:rsidRPr="006A1106" w:rsidRDefault="00195B5B" w:rsidP="00E133A6">
            <w:pPr>
              <w:spacing w:before="60" w:after="60"/>
              <w:jc w:val="both"/>
              <w:rPr>
                <w:rFonts w:eastAsia="Arial"/>
                <w:i/>
                <w:sz w:val="24"/>
                <w:szCs w:val="24"/>
              </w:rPr>
            </w:pPr>
            <w:r w:rsidRPr="006A1106">
              <w:rPr>
                <w:rFonts w:eastAsia="Arial"/>
                <w:i/>
                <w:sz w:val="24"/>
                <w:szCs w:val="24"/>
              </w:rPr>
              <w:t xml:space="preserve">14. Công trình cố định: </w:t>
            </w:r>
            <w:r w:rsidRPr="006A1106">
              <w:rPr>
                <w:rFonts w:eastAsia="Arial"/>
                <w:sz w:val="24"/>
                <w:szCs w:val="24"/>
              </w:rPr>
              <w:t>là công trình được xây dựng, lắp đặt cố định và sử dụng để phục vụ hoạt động dầu khí.</w:t>
            </w:r>
          </w:p>
        </w:tc>
        <w:tc>
          <w:tcPr>
            <w:tcW w:w="4536" w:type="dxa"/>
          </w:tcPr>
          <w:p w14:paraId="34CDBD96" w14:textId="015A67D5" w:rsidR="00195B5B" w:rsidRPr="006A1106" w:rsidRDefault="00713EA3" w:rsidP="00E133A6">
            <w:pPr>
              <w:spacing w:before="60" w:after="60"/>
              <w:jc w:val="both"/>
              <w:rPr>
                <w:rFonts w:eastAsia="Arial"/>
                <w:sz w:val="24"/>
                <w:szCs w:val="24"/>
              </w:rPr>
            </w:pPr>
            <w:r w:rsidRPr="006A1106">
              <w:rPr>
                <w:rFonts w:eastAsia="Arial"/>
                <w:sz w:val="24"/>
                <w:szCs w:val="24"/>
              </w:rPr>
              <w:t xml:space="preserve">- </w:t>
            </w:r>
            <w:r w:rsidR="00195B5B" w:rsidRPr="006A1106">
              <w:rPr>
                <w:rFonts w:eastAsia="Arial"/>
                <w:sz w:val="24"/>
                <w:szCs w:val="24"/>
              </w:rPr>
              <w:t>Luậ</w:t>
            </w:r>
            <w:r w:rsidR="000B728A">
              <w:rPr>
                <w:rFonts w:eastAsia="Arial"/>
                <w:sz w:val="24"/>
                <w:szCs w:val="24"/>
              </w:rPr>
              <w:t>t Dầu khí</w:t>
            </w:r>
            <w:r w:rsidR="00195B5B" w:rsidRPr="006A1106">
              <w:rPr>
                <w:rFonts w:eastAsia="Arial"/>
                <w:sz w:val="24"/>
                <w:szCs w:val="24"/>
              </w:rPr>
              <w:t xml:space="preserve"> hiện hành </w:t>
            </w:r>
            <w:r w:rsidR="008D4DB4" w:rsidRPr="006A1106">
              <w:rPr>
                <w:rFonts w:eastAsia="Arial"/>
                <w:sz w:val="24"/>
                <w:szCs w:val="24"/>
              </w:rPr>
              <w:t>chưa</w:t>
            </w:r>
            <w:r w:rsidR="00195B5B" w:rsidRPr="006A1106">
              <w:rPr>
                <w:rFonts w:eastAsia="Arial"/>
                <w:sz w:val="24"/>
                <w:szCs w:val="24"/>
              </w:rPr>
              <w:t xml:space="preserve"> có quy định, Khái niệm này dựa trên khái niệm “Công trình tìm kiếm, thăm dò, khai thác dầu khí” củ</w:t>
            </w:r>
            <w:r w:rsidRPr="006A1106">
              <w:rPr>
                <w:rFonts w:eastAsia="Arial"/>
                <w:sz w:val="24"/>
                <w:szCs w:val="24"/>
              </w:rPr>
              <w:t>a Quyết định số</w:t>
            </w:r>
            <w:r w:rsidR="002A23ED" w:rsidRPr="006A1106">
              <w:rPr>
                <w:rFonts w:eastAsia="Arial"/>
                <w:sz w:val="24"/>
                <w:szCs w:val="24"/>
              </w:rPr>
              <w:t xml:space="preserve"> 49/2007/QĐ-TTg</w:t>
            </w:r>
            <w:r w:rsidR="00195B5B" w:rsidRPr="006A1106">
              <w:rPr>
                <w:rFonts w:eastAsia="Arial"/>
                <w:sz w:val="24"/>
                <w:szCs w:val="24"/>
              </w:rPr>
              <w:t>.</w:t>
            </w:r>
          </w:p>
          <w:p w14:paraId="26BE3356" w14:textId="7F226C82" w:rsidR="00AF083F" w:rsidRPr="006A1106" w:rsidRDefault="00195B5B" w:rsidP="00E133A6">
            <w:pPr>
              <w:spacing w:before="60" w:after="60"/>
              <w:jc w:val="both"/>
              <w:rPr>
                <w:rFonts w:eastAsia="Arial"/>
                <w:i/>
                <w:sz w:val="24"/>
                <w:szCs w:val="24"/>
              </w:rPr>
            </w:pPr>
            <w:r w:rsidRPr="006A1106">
              <w:rPr>
                <w:rFonts w:eastAsia="Arial"/>
                <w:i/>
                <w:sz w:val="24"/>
                <w:szCs w:val="24"/>
              </w:rPr>
              <w:t>Tham khảo Bộ luật Hàng hải</w:t>
            </w:r>
            <w:r w:rsidR="00CF4274" w:rsidRPr="006A1106">
              <w:rPr>
                <w:rFonts w:eastAsia="Arial"/>
                <w:i/>
                <w:sz w:val="24"/>
                <w:szCs w:val="24"/>
              </w:rPr>
              <w:t xml:space="preserve"> hiện hành</w:t>
            </w:r>
            <w:r w:rsidRPr="006A1106">
              <w:rPr>
                <w:rFonts w:eastAsia="Arial"/>
                <w:i/>
                <w:sz w:val="24"/>
                <w:szCs w:val="24"/>
              </w:rPr>
              <w:t>, Luật D</w:t>
            </w:r>
            <w:r w:rsidR="000B728A">
              <w:rPr>
                <w:rFonts w:eastAsia="Arial"/>
                <w:i/>
                <w:sz w:val="24"/>
                <w:szCs w:val="24"/>
              </w:rPr>
              <w:t>ầu khí năm</w:t>
            </w:r>
            <w:r w:rsidRPr="006A1106">
              <w:rPr>
                <w:rFonts w:eastAsia="Arial"/>
                <w:i/>
                <w:sz w:val="24"/>
                <w:szCs w:val="24"/>
              </w:rPr>
              <w:t xml:space="preserve"> 1993, </w:t>
            </w:r>
          </w:p>
          <w:p w14:paraId="252D7C93" w14:textId="77777777" w:rsidR="00AF083F" w:rsidRPr="006A1106" w:rsidRDefault="00195B5B" w:rsidP="00E133A6">
            <w:pPr>
              <w:spacing w:before="60" w:after="60"/>
              <w:jc w:val="both"/>
              <w:rPr>
                <w:rFonts w:eastAsia="Arial"/>
                <w:i/>
                <w:sz w:val="24"/>
                <w:szCs w:val="24"/>
              </w:rPr>
            </w:pPr>
            <w:r w:rsidRPr="006A1106">
              <w:rPr>
                <w:rFonts w:eastAsia="Arial"/>
                <w:i/>
                <w:sz w:val="24"/>
                <w:szCs w:val="24"/>
              </w:rPr>
              <w:t>Quyết định</w:t>
            </w:r>
            <w:r w:rsidR="00713EA3" w:rsidRPr="006A1106">
              <w:rPr>
                <w:rFonts w:eastAsia="Arial"/>
                <w:i/>
                <w:sz w:val="24"/>
                <w:szCs w:val="24"/>
              </w:rPr>
              <w:t xml:space="preserve"> số</w:t>
            </w:r>
            <w:r w:rsidRPr="006A1106">
              <w:rPr>
                <w:rFonts w:eastAsia="Arial"/>
                <w:i/>
                <w:sz w:val="24"/>
                <w:szCs w:val="24"/>
              </w:rPr>
              <w:t xml:space="preserve"> 84/2010/QĐ-TTg,</w:t>
            </w:r>
          </w:p>
          <w:p w14:paraId="18B3CF42" w14:textId="77777777" w:rsidR="00AF083F" w:rsidRPr="006A1106" w:rsidRDefault="00195B5B" w:rsidP="00E133A6">
            <w:pPr>
              <w:spacing w:before="60" w:after="60"/>
              <w:jc w:val="both"/>
              <w:rPr>
                <w:rFonts w:eastAsia="Arial"/>
                <w:i/>
                <w:sz w:val="24"/>
                <w:szCs w:val="24"/>
              </w:rPr>
            </w:pPr>
            <w:r w:rsidRPr="006A1106">
              <w:rPr>
                <w:rFonts w:eastAsia="Arial"/>
                <w:i/>
                <w:sz w:val="24"/>
                <w:szCs w:val="24"/>
              </w:rPr>
              <w:t xml:space="preserve">Quyết định </w:t>
            </w:r>
            <w:r w:rsidR="00713EA3" w:rsidRPr="006A1106">
              <w:rPr>
                <w:rFonts w:eastAsia="Arial"/>
                <w:i/>
                <w:sz w:val="24"/>
                <w:szCs w:val="24"/>
              </w:rPr>
              <w:t xml:space="preserve">số </w:t>
            </w:r>
            <w:r w:rsidRPr="006A1106">
              <w:rPr>
                <w:rFonts w:eastAsia="Arial"/>
                <w:i/>
                <w:sz w:val="24"/>
                <w:szCs w:val="24"/>
              </w:rPr>
              <w:t>04/2015/QĐ-TTg,</w:t>
            </w:r>
          </w:p>
          <w:p w14:paraId="241990DD" w14:textId="4522D53E" w:rsidR="00713EA3" w:rsidRPr="006A1106" w:rsidRDefault="00713EA3" w:rsidP="00E133A6">
            <w:pPr>
              <w:spacing w:before="60" w:after="60"/>
              <w:jc w:val="both"/>
              <w:rPr>
                <w:rFonts w:eastAsia="Arial"/>
                <w:i/>
                <w:sz w:val="24"/>
                <w:szCs w:val="24"/>
              </w:rPr>
            </w:pPr>
            <w:r w:rsidRPr="006A1106">
              <w:rPr>
                <w:rFonts w:eastAsia="Arial"/>
                <w:i/>
                <w:sz w:val="24"/>
                <w:szCs w:val="24"/>
              </w:rPr>
              <w:t>Thông tư số</w:t>
            </w:r>
            <w:r w:rsidR="00195B5B" w:rsidRPr="006A1106">
              <w:rPr>
                <w:rFonts w:eastAsia="Arial"/>
                <w:i/>
                <w:sz w:val="24"/>
                <w:szCs w:val="24"/>
              </w:rPr>
              <w:t xml:space="preserve"> 33/2011/TT-BGTVT</w:t>
            </w:r>
            <w:r w:rsidRPr="006A1106">
              <w:rPr>
                <w:rFonts w:eastAsia="Arial"/>
                <w:i/>
                <w:sz w:val="24"/>
                <w:szCs w:val="24"/>
              </w:rPr>
              <w:t>.</w:t>
            </w:r>
            <w:r w:rsidR="00195B5B" w:rsidRPr="006A1106">
              <w:rPr>
                <w:rFonts w:eastAsia="Arial"/>
                <w:i/>
                <w:sz w:val="24"/>
                <w:szCs w:val="24"/>
              </w:rPr>
              <w:t xml:space="preserve"> </w:t>
            </w:r>
          </w:p>
          <w:p w14:paraId="1356CD99" w14:textId="0E6C1E8D" w:rsidR="00195B5B" w:rsidRPr="006A1106" w:rsidRDefault="00713EA3" w:rsidP="00E133A6">
            <w:pPr>
              <w:spacing w:before="60" w:after="60"/>
              <w:jc w:val="both"/>
              <w:rPr>
                <w:rFonts w:eastAsia="Arial"/>
                <w:i/>
                <w:sz w:val="24"/>
                <w:szCs w:val="24"/>
              </w:rPr>
            </w:pPr>
            <w:r w:rsidRPr="006A1106">
              <w:rPr>
                <w:rFonts w:eastAsia="Arial"/>
                <w:sz w:val="24"/>
                <w:szCs w:val="24"/>
              </w:rPr>
              <w:t>- K</w:t>
            </w:r>
            <w:r w:rsidR="00195B5B" w:rsidRPr="006A1106">
              <w:rPr>
                <w:rFonts w:eastAsia="Arial"/>
                <w:sz w:val="24"/>
                <w:szCs w:val="24"/>
              </w:rPr>
              <w:t>hái niệm “công trình cố định”</w:t>
            </w:r>
            <w:r w:rsidR="00352AB1" w:rsidRPr="006A1106">
              <w:rPr>
                <w:rFonts w:eastAsia="Arial"/>
                <w:sz w:val="24"/>
                <w:szCs w:val="24"/>
              </w:rPr>
              <w:t xml:space="preserve"> ở điều 12 Luật Dầu khí hiện hành và Điều </w:t>
            </w:r>
            <w:r w:rsidR="00AF083F" w:rsidRPr="006A1106">
              <w:rPr>
                <w:rFonts w:eastAsia="Arial"/>
                <w:sz w:val="24"/>
                <w:szCs w:val="24"/>
              </w:rPr>
              <w:t>26</w:t>
            </w:r>
            <w:r w:rsidR="00352AB1" w:rsidRPr="006A1106">
              <w:rPr>
                <w:rFonts w:eastAsia="Arial"/>
                <w:sz w:val="24"/>
                <w:szCs w:val="24"/>
              </w:rPr>
              <w:t xml:space="preserve"> Dự thảo Luậ</w:t>
            </w:r>
            <w:r w:rsidR="006358D0">
              <w:rPr>
                <w:rFonts w:eastAsia="Arial"/>
                <w:sz w:val="24"/>
                <w:szCs w:val="24"/>
              </w:rPr>
              <w:t>t Dầu khí</w:t>
            </w:r>
            <w:r w:rsidR="00352AB1" w:rsidRPr="006A1106">
              <w:rPr>
                <w:rFonts w:eastAsia="Arial"/>
                <w:sz w:val="24"/>
                <w:szCs w:val="24"/>
              </w:rPr>
              <w:t xml:space="preserve"> quy định: Các công trình cố định thuộc sở hữu của </w:t>
            </w:r>
            <w:r w:rsidRPr="006A1106">
              <w:rPr>
                <w:rFonts w:eastAsia="Arial"/>
                <w:sz w:val="24"/>
                <w:szCs w:val="24"/>
              </w:rPr>
              <w:t>Nhà nước</w:t>
            </w:r>
            <w:r w:rsidR="00352AB1" w:rsidRPr="006A1106">
              <w:rPr>
                <w:rFonts w:eastAsia="Arial"/>
                <w:sz w:val="24"/>
                <w:szCs w:val="24"/>
              </w:rPr>
              <w:t xml:space="preserve"> </w:t>
            </w:r>
            <w:r w:rsidR="006358D0">
              <w:rPr>
                <w:rFonts w:eastAsia="Arial"/>
                <w:sz w:val="24"/>
                <w:szCs w:val="24"/>
              </w:rPr>
              <w:t>Việt Nam</w:t>
            </w:r>
            <w:r w:rsidR="00352AB1" w:rsidRPr="006A1106">
              <w:rPr>
                <w:rFonts w:eastAsia="Arial"/>
                <w:sz w:val="24"/>
                <w:szCs w:val="24"/>
              </w:rPr>
              <w:t xml:space="preserve"> kể từ thời điểm do các bên ký kết hợp đồng dầu khí thỏa thuận.</w:t>
            </w:r>
          </w:p>
          <w:p w14:paraId="041A0F32" w14:textId="77777777" w:rsidR="00B62A7B" w:rsidRPr="006A1106" w:rsidRDefault="00B62A7B" w:rsidP="00E133A6">
            <w:pPr>
              <w:spacing w:before="60" w:after="60"/>
              <w:jc w:val="both"/>
              <w:rPr>
                <w:color w:val="000000"/>
                <w:sz w:val="24"/>
                <w:szCs w:val="24"/>
              </w:rPr>
            </w:pPr>
            <w:r w:rsidRPr="006358D0">
              <w:rPr>
                <w:b/>
                <w:bCs/>
                <w:color w:val="000000"/>
                <w:sz w:val="24"/>
                <w:szCs w:val="24"/>
              </w:rPr>
              <w:t>Điều 1 Hiến pháp 2013</w:t>
            </w:r>
            <w:r w:rsidR="000F19A5" w:rsidRPr="006358D0">
              <w:rPr>
                <w:b/>
                <w:bCs/>
                <w:color w:val="000000"/>
                <w:sz w:val="24"/>
                <w:szCs w:val="24"/>
              </w:rPr>
              <w:t xml:space="preserve"> </w:t>
            </w:r>
            <w:r w:rsidRPr="006358D0">
              <w:rPr>
                <w:color w:val="000000"/>
                <w:sz w:val="24"/>
                <w:szCs w:val="24"/>
              </w:rPr>
              <w:t xml:space="preserve">Nước Cộng hòa xã hội chủ nghĩa Việt Nam là một nước độc lập, có chủ quyền, thống nhất và toàn vẹn </w:t>
            </w:r>
            <w:r w:rsidRPr="006358D0">
              <w:rPr>
                <w:b/>
                <w:bCs/>
                <w:color w:val="000000"/>
                <w:sz w:val="24"/>
                <w:szCs w:val="24"/>
              </w:rPr>
              <w:t>lãnh thổ,</w:t>
            </w:r>
            <w:r w:rsidRPr="006358D0">
              <w:rPr>
                <w:color w:val="000000"/>
                <w:sz w:val="24"/>
                <w:szCs w:val="24"/>
              </w:rPr>
              <w:t xml:space="preserve"> bao gồm đất liền, hải đảo, vùng biển và vùng trời.</w:t>
            </w:r>
          </w:p>
          <w:p w14:paraId="76C5B5DF" w14:textId="12593C86" w:rsidR="00195B5B" w:rsidRPr="006A1106" w:rsidRDefault="000F19A5" w:rsidP="00E133A6">
            <w:pPr>
              <w:spacing w:before="60" w:after="60"/>
              <w:jc w:val="both"/>
              <w:rPr>
                <w:color w:val="000000"/>
                <w:sz w:val="24"/>
                <w:szCs w:val="24"/>
                <w:lang w:val="it-IT"/>
              </w:rPr>
            </w:pPr>
            <w:r w:rsidRPr="006A1106">
              <w:rPr>
                <w:color w:val="000000"/>
                <w:sz w:val="24"/>
                <w:szCs w:val="24"/>
              </w:rPr>
              <w:t xml:space="preserve">Luật Xây dựng </w:t>
            </w:r>
            <w:r w:rsidR="00713EA3" w:rsidRPr="006A1106">
              <w:rPr>
                <w:color w:val="000000"/>
                <w:sz w:val="24"/>
                <w:szCs w:val="24"/>
              </w:rPr>
              <w:t xml:space="preserve">số </w:t>
            </w:r>
            <w:r w:rsidRPr="006A1106">
              <w:rPr>
                <w:color w:val="000000"/>
                <w:sz w:val="24"/>
                <w:szCs w:val="24"/>
              </w:rPr>
              <w:t xml:space="preserve">50/2014/QH13 và Luật số 62/2020/QH14 sửa đổi bổ sung 1 số điều của Luật Xây dựng. Tại Điều 2 Đối tượng áp dụng: </w:t>
            </w:r>
            <w:r w:rsidR="005830C0" w:rsidRPr="006A1106">
              <w:rPr>
                <w:color w:val="000000"/>
                <w:sz w:val="24"/>
                <w:szCs w:val="24"/>
              </w:rPr>
              <w:t xml:space="preserve">Luật này áp dụng đối với các tổ chức, cá nhân trong nước; tổ chức, cá nhân nước </w:t>
            </w:r>
            <w:r w:rsidR="005830C0" w:rsidRPr="006A1106">
              <w:rPr>
                <w:color w:val="000000"/>
                <w:sz w:val="24"/>
                <w:szCs w:val="24"/>
              </w:rPr>
              <w:lastRenderedPageBreak/>
              <w:t xml:space="preserve">ngoài </w:t>
            </w:r>
            <w:r w:rsidRPr="006A1106">
              <w:rPr>
                <w:color w:val="000000"/>
                <w:sz w:val="24"/>
                <w:szCs w:val="24"/>
              </w:rPr>
              <w:t>hoạt động đầu tư xây dựng trên lãnh thổ Việt Nam.</w:t>
            </w:r>
          </w:p>
        </w:tc>
      </w:tr>
      <w:tr w:rsidR="00195B5B" w:rsidRPr="006A1106" w14:paraId="5D26D9D7" w14:textId="77777777" w:rsidTr="00E133A6">
        <w:trPr>
          <w:trHeight w:val="1408"/>
          <w:jc w:val="center"/>
        </w:trPr>
        <w:tc>
          <w:tcPr>
            <w:tcW w:w="5387" w:type="dxa"/>
          </w:tcPr>
          <w:p w14:paraId="1C0AA72D" w14:textId="66B1F094" w:rsidR="00900958" w:rsidRPr="00700DE8" w:rsidRDefault="003464B5" w:rsidP="001C252B">
            <w:pPr>
              <w:spacing w:before="60" w:after="60"/>
              <w:jc w:val="both"/>
              <w:rPr>
                <w:rFonts w:eastAsia="Arial"/>
                <w:i/>
                <w:sz w:val="24"/>
                <w:szCs w:val="24"/>
              </w:rPr>
            </w:pPr>
            <w:r w:rsidRPr="006A1106">
              <w:rPr>
                <w:rFonts w:eastAsia="Arial"/>
                <w:i/>
                <w:sz w:val="24"/>
                <w:szCs w:val="24"/>
              </w:rPr>
              <w:lastRenderedPageBreak/>
              <w:t>2</w:t>
            </w:r>
            <w:r w:rsidR="00195B5B" w:rsidRPr="006A1106">
              <w:rPr>
                <w:rFonts w:eastAsia="Arial"/>
                <w:i/>
                <w:sz w:val="24"/>
                <w:szCs w:val="24"/>
              </w:rPr>
              <w:t xml:space="preserve">. </w:t>
            </w:r>
            <w:r w:rsidRPr="006A1106">
              <w:rPr>
                <w:rFonts w:eastAsia="Arial"/>
                <w:i/>
                <w:sz w:val="24"/>
                <w:szCs w:val="24"/>
                <w:lang w:val="it-IT"/>
              </w:rPr>
              <w:t>Dầu khí</w:t>
            </w:r>
            <w:r w:rsidRPr="006A1106">
              <w:rPr>
                <w:rFonts w:eastAsia="Arial"/>
                <w:sz w:val="24"/>
                <w:szCs w:val="24"/>
                <w:lang w:val="it-IT"/>
              </w:rPr>
              <w:t xml:space="preserve"> </w:t>
            </w:r>
            <w:r w:rsidR="007B527F" w:rsidRPr="006A1106">
              <w:rPr>
                <w:rFonts w:eastAsia="Arial"/>
                <w:sz w:val="24"/>
                <w:szCs w:val="24"/>
                <w:lang w:val="it-IT"/>
              </w:rPr>
              <w:t xml:space="preserve">gồm </w:t>
            </w:r>
            <w:r w:rsidR="007B527F" w:rsidRPr="006A1106">
              <w:rPr>
                <w:rFonts w:eastAsia="Arial"/>
                <w:iCs/>
                <w:sz w:val="24"/>
                <w:szCs w:val="24"/>
                <w:lang w:val="it-IT"/>
              </w:rPr>
              <w:t>dầu thô, khí thiên nhiên và hydrocarbon ở thể khí, lỏng, rắn hoặc nửa rắn trong trạng thái tự nhiên, kể cả dầu khí phi truyền thống: khí than (Coal Bed Methane), dầu đá phiến</w:t>
            </w:r>
            <w:r w:rsidR="009A20D4">
              <w:rPr>
                <w:rFonts w:eastAsia="Arial"/>
                <w:iCs/>
                <w:sz w:val="24"/>
                <w:szCs w:val="24"/>
                <w:lang w:val="it-IT"/>
              </w:rPr>
              <w:t xml:space="preserve"> hoặc </w:t>
            </w:r>
            <w:r w:rsidR="007B527F" w:rsidRPr="006A1106">
              <w:rPr>
                <w:rFonts w:eastAsia="Arial"/>
                <w:iCs/>
                <w:sz w:val="24"/>
                <w:szCs w:val="24"/>
                <w:lang w:val="it-IT"/>
              </w:rPr>
              <w:t>dầu sét (Shale Oil), khí đá phiến</w:t>
            </w:r>
            <w:r w:rsidR="009A20D4">
              <w:rPr>
                <w:rFonts w:eastAsia="Arial"/>
                <w:iCs/>
                <w:sz w:val="24"/>
                <w:szCs w:val="24"/>
                <w:lang w:val="it-IT"/>
              </w:rPr>
              <w:t xml:space="preserve"> hoặc </w:t>
            </w:r>
            <w:r w:rsidR="007B527F" w:rsidRPr="006A1106">
              <w:rPr>
                <w:rFonts w:eastAsia="Arial"/>
                <w:iCs/>
                <w:sz w:val="24"/>
                <w:szCs w:val="24"/>
                <w:lang w:val="it-IT"/>
              </w:rPr>
              <w:t>khí sét (Shale Gas), băng cháy (Gas Hydrate), bitum hoặc các dạng khác có thể tồn tại.</w:t>
            </w:r>
          </w:p>
        </w:tc>
        <w:tc>
          <w:tcPr>
            <w:tcW w:w="5387" w:type="dxa"/>
          </w:tcPr>
          <w:p w14:paraId="5FBC2510" w14:textId="77777777" w:rsidR="00195B5B" w:rsidRPr="006A1106" w:rsidRDefault="00195B5B" w:rsidP="00E133A6">
            <w:pPr>
              <w:spacing w:before="60" w:after="60"/>
              <w:jc w:val="both"/>
              <w:rPr>
                <w:rFonts w:eastAsia="Arial"/>
                <w:b/>
                <w:sz w:val="24"/>
                <w:szCs w:val="24"/>
              </w:rPr>
            </w:pPr>
            <w:r w:rsidRPr="006A1106">
              <w:rPr>
                <w:rFonts w:eastAsia="Arial"/>
                <w:i/>
                <w:sz w:val="24"/>
                <w:szCs w:val="24"/>
              </w:rPr>
              <w:t>1. Dầu khí</w:t>
            </w:r>
            <w:r w:rsidRPr="006A1106">
              <w:rPr>
                <w:rFonts w:eastAsia="Arial"/>
                <w:sz w:val="24"/>
                <w:szCs w:val="24"/>
              </w:rPr>
              <w:t xml:space="preserve"> gồm dầu thô, khí thiên nhiên và hydrocarbon ở thể khí, lỏng, rắn hoặc nửa rắn trong trạng thái tự nhiên, kể cả khí than, sulphur và các chất tương tự khác kèm theo hydrocarbon nhưng không bao gồm than, đá phiến sét, bitum hoặc các khoáng sản khác có thể chiết xuất được dầu.</w:t>
            </w:r>
          </w:p>
        </w:tc>
        <w:tc>
          <w:tcPr>
            <w:tcW w:w="4536" w:type="dxa"/>
          </w:tcPr>
          <w:p w14:paraId="4FE6CE19" w14:textId="2EA7351E" w:rsidR="00195B5B" w:rsidRPr="006A1106" w:rsidRDefault="00700DE8" w:rsidP="00E133A6">
            <w:pPr>
              <w:tabs>
                <w:tab w:val="left" w:pos="709"/>
              </w:tabs>
              <w:spacing w:before="60" w:after="60"/>
              <w:jc w:val="both"/>
              <w:rPr>
                <w:color w:val="000000"/>
                <w:sz w:val="24"/>
                <w:szCs w:val="24"/>
                <w:lang w:val="it-IT"/>
              </w:rPr>
            </w:pPr>
            <w:r>
              <w:rPr>
                <w:color w:val="000000"/>
                <w:sz w:val="24"/>
                <w:szCs w:val="24"/>
                <w:lang w:val="it-IT"/>
              </w:rPr>
              <w:t xml:space="preserve">Tham khảo tài liệu nước ngoài </w:t>
            </w:r>
            <w:r w:rsidR="00195B5B" w:rsidRPr="006A1106">
              <w:rPr>
                <w:color w:val="000000"/>
                <w:sz w:val="24"/>
                <w:szCs w:val="24"/>
                <w:lang w:val="it-IT"/>
              </w:rPr>
              <w:t>về định nghĩa dầu khí.</w:t>
            </w:r>
          </w:p>
          <w:p w14:paraId="6A08580D" w14:textId="6B55E962" w:rsidR="00195B5B" w:rsidRPr="006A1106" w:rsidRDefault="007B527F" w:rsidP="00CA1688">
            <w:pPr>
              <w:tabs>
                <w:tab w:val="left" w:pos="709"/>
              </w:tabs>
              <w:spacing w:before="60" w:after="60"/>
              <w:jc w:val="both"/>
              <w:rPr>
                <w:color w:val="000000"/>
                <w:sz w:val="24"/>
                <w:szCs w:val="24"/>
                <w:lang w:val="it-IT"/>
              </w:rPr>
            </w:pPr>
            <w:r w:rsidRPr="00700DE8">
              <w:rPr>
                <w:color w:val="000000"/>
                <w:sz w:val="24"/>
                <w:szCs w:val="24"/>
                <w:lang w:val="it-IT"/>
              </w:rPr>
              <w:t>Bổ sung</w:t>
            </w:r>
            <w:r w:rsidR="00195B5B" w:rsidRPr="00700DE8">
              <w:rPr>
                <w:color w:val="000000"/>
                <w:sz w:val="24"/>
                <w:szCs w:val="24"/>
                <w:lang w:val="it-IT"/>
              </w:rPr>
              <w:t xml:space="preserve"> khái niệm dầu khí truyền thống và phi truyền thống</w:t>
            </w:r>
            <w:r w:rsidR="00700DE8">
              <w:rPr>
                <w:color w:val="000000"/>
                <w:sz w:val="24"/>
                <w:szCs w:val="24"/>
                <w:lang w:val="it-IT"/>
              </w:rPr>
              <w:t>.</w:t>
            </w:r>
          </w:p>
        </w:tc>
      </w:tr>
      <w:tr w:rsidR="00545FAD" w:rsidRPr="006A1106" w14:paraId="04F6DBBC" w14:textId="77777777" w:rsidTr="00CB2141">
        <w:trPr>
          <w:jc w:val="center"/>
        </w:trPr>
        <w:tc>
          <w:tcPr>
            <w:tcW w:w="5387" w:type="dxa"/>
          </w:tcPr>
          <w:p w14:paraId="3A134704" w14:textId="52952605" w:rsidR="00545FAD" w:rsidRPr="00545FAD" w:rsidRDefault="00545FAD" w:rsidP="00CB2141">
            <w:pPr>
              <w:spacing w:before="60" w:after="60"/>
              <w:jc w:val="both"/>
              <w:rPr>
                <w:rFonts w:eastAsia="Arial"/>
                <w:sz w:val="24"/>
                <w:szCs w:val="24"/>
              </w:rPr>
            </w:pPr>
            <w:r>
              <w:rPr>
                <w:rFonts w:eastAsia="Arial"/>
                <w:i/>
                <w:sz w:val="24"/>
                <w:szCs w:val="24"/>
              </w:rPr>
              <w:t xml:space="preserve">3. </w:t>
            </w:r>
            <w:r w:rsidRPr="008D54C4">
              <w:rPr>
                <w:rFonts w:eastAsia="Arial"/>
                <w:i/>
                <w:sz w:val="24"/>
                <w:szCs w:val="24"/>
              </w:rPr>
              <w:t xml:space="preserve">Dầu khí tại chỗ ban đầu </w:t>
            </w:r>
            <w:r w:rsidRPr="00545FAD">
              <w:rPr>
                <w:rFonts w:eastAsia="Arial"/>
                <w:sz w:val="24"/>
                <w:szCs w:val="24"/>
              </w:rPr>
              <w:t>là lượng dầu khí tồn tại ban đầu trong các tích tụ tự nhiên đã hoặc chưa được phát hiện bởi giếng khoan, được tính toán hoặc dự báo cho từng đối tượng cụ thể.</w:t>
            </w:r>
          </w:p>
        </w:tc>
        <w:tc>
          <w:tcPr>
            <w:tcW w:w="5387" w:type="dxa"/>
          </w:tcPr>
          <w:p w14:paraId="109841BE" w14:textId="77777777" w:rsidR="00545FAD" w:rsidRPr="006A1106" w:rsidRDefault="00545FAD" w:rsidP="00CB2141">
            <w:pPr>
              <w:spacing w:before="60" w:after="60"/>
              <w:jc w:val="both"/>
              <w:rPr>
                <w:rFonts w:eastAsia="Arial"/>
                <w:sz w:val="24"/>
                <w:szCs w:val="24"/>
              </w:rPr>
            </w:pPr>
          </w:p>
        </w:tc>
        <w:tc>
          <w:tcPr>
            <w:tcW w:w="4536" w:type="dxa"/>
          </w:tcPr>
          <w:p w14:paraId="3C1ECEF8" w14:textId="33EF9AA8" w:rsidR="00545FAD" w:rsidRPr="006A1106" w:rsidRDefault="00545FAD" w:rsidP="00545FAD">
            <w:pPr>
              <w:tabs>
                <w:tab w:val="left" w:pos="709"/>
              </w:tabs>
              <w:spacing w:before="60" w:after="60"/>
              <w:jc w:val="both"/>
              <w:rPr>
                <w:color w:val="000000"/>
                <w:sz w:val="24"/>
                <w:szCs w:val="24"/>
                <w:lang w:val="it-IT"/>
              </w:rPr>
            </w:pPr>
            <w:r>
              <w:rPr>
                <w:color w:val="000000"/>
                <w:sz w:val="24"/>
                <w:szCs w:val="24"/>
                <w:lang w:val="it-IT"/>
              </w:rPr>
              <w:t>Tham khảo tài liệu nước ngoài và Thông tư số 24/2020/TT-BCT.</w:t>
            </w:r>
          </w:p>
        </w:tc>
      </w:tr>
      <w:tr w:rsidR="00195B5B" w:rsidRPr="006A1106" w14:paraId="7A7FA50D" w14:textId="77777777" w:rsidTr="00E133A6">
        <w:trPr>
          <w:jc w:val="center"/>
        </w:trPr>
        <w:tc>
          <w:tcPr>
            <w:tcW w:w="5387" w:type="dxa"/>
          </w:tcPr>
          <w:p w14:paraId="367FF542" w14:textId="0B0A05B0" w:rsidR="00900958" w:rsidRPr="006358D0" w:rsidRDefault="00545FAD" w:rsidP="001C252B">
            <w:pPr>
              <w:spacing w:before="60" w:after="60"/>
              <w:jc w:val="both"/>
              <w:rPr>
                <w:rFonts w:eastAsia="Arial"/>
                <w:sz w:val="24"/>
                <w:szCs w:val="24"/>
              </w:rPr>
            </w:pPr>
            <w:r>
              <w:rPr>
                <w:rFonts w:eastAsia="Arial"/>
                <w:i/>
                <w:sz w:val="24"/>
                <w:szCs w:val="24"/>
              </w:rPr>
              <w:t>4</w:t>
            </w:r>
            <w:r w:rsidR="00195B5B" w:rsidRPr="006A1106">
              <w:rPr>
                <w:rFonts w:eastAsia="Arial"/>
                <w:i/>
                <w:sz w:val="24"/>
                <w:szCs w:val="24"/>
              </w:rPr>
              <w:t>. Dầu thô</w:t>
            </w:r>
            <w:r w:rsidR="00195B5B" w:rsidRPr="006A1106">
              <w:rPr>
                <w:rFonts w:eastAsia="Arial"/>
                <w:sz w:val="24"/>
                <w:szCs w:val="24"/>
              </w:rPr>
              <w:t xml:space="preserve"> </w:t>
            </w:r>
            <w:r w:rsidR="007B527F" w:rsidRPr="006A1106">
              <w:rPr>
                <w:rFonts w:eastAsia="Arial"/>
                <w:sz w:val="24"/>
                <w:szCs w:val="24"/>
                <w:lang w:val="it-IT"/>
              </w:rPr>
              <w:t>là hydrocarbon ở thể lỏng trong trạng thái tự nhiên, asphalt, ozokerite và hydrocarbon lỏng thu được từ khí thiên nhiên bằng phương pháp ngưng tụ (condensate) hoặc chiết xuất</w:t>
            </w:r>
          </w:p>
        </w:tc>
        <w:tc>
          <w:tcPr>
            <w:tcW w:w="5387" w:type="dxa"/>
          </w:tcPr>
          <w:p w14:paraId="65F0AAE2" w14:textId="77777777" w:rsidR="00195B5B" w:rsidRPr="006A1106" w:rsidRDefault="00195B5B" w:rsidP="00E133A6">
            <w:pPr>
              <w:spacing w:before="60" w:after="60"/>
              <w:jc w:val="both"/>
              <w:rPr>
                <w:rFonts w:eastAsia="Arial"/>
                <w:i/>
                <w:sz w:val="24"/>
                <w:szCs w:val="24"/>
              </w:rPr>
            </w:pPr>
            <w:r w:rsidRPr="006A1106">
              <w:rPr>
                <w:rFonts w:eastAsia="Arial"/>
                <w:sz w:val="24"/>
                <w:szCs w:val="24"/>
              </w:rPr>
              <w:t xml:space="preserve">2. </w:t>
            </w:r>
            <w:r w:rsidRPr="006A1106">
              <w:rPr>
                <w:rFonts w:eastAsia="Arial"/>
                <w:i/>
                <w:sz w:val="24"/>
                <w:szCs w:val="24"/>
              </w:rPr>
              <w:t>Dầu thô</w:t>
            </w:r>
            <w:r w:rsidRPr="006A1106">
              <w:rPr>
                <w:rFonts w:eastAsia="Arial"/>
                <w:sz w:val="24"/>
                <w:szCs w:val="24"/>
              </w:rPr>
              <w:t xml:space="preserve"> là hydrocarbon ở thể lỏng trong trạng thái tự nhiên, asphalt, ozokerite và hydrocarbon lỏng thu được từ khí thiên nhiên bằng phương pháp ngưng tụ hoặc chiết xuất</w:t>
            </w:r>
          </w:p>
        </w:tc>
        <w:tc>
          <w:tcPr>
            <w:tcW w:w="4536" w:type="dxa"/>
          </w:tcPr>
          <w:p w14:paraId="5CD88BFF" w14:textId="50D824CF" w:rsidR="00195B5B" w:rsidRPr="006A1106" w:rsidRDefault="00195B5B" w:rsidP="00E133A6">
            <w:pPr>
              <w:tabs>
                <w:tab w:val="left" w:pos="709"/>
              </w:tabs>
              <w:spacing w:before="60" w:after="60"/>
              <w:jc w:val="both"/>
              <w:rPr>
                <w:color w:val="000000"/>
                <w:sz w:val="24"/>
                <w:szCs w:val="24"/>
                <w:lang w:val="it-IT"/>
              </w:rPr>
            </w:pPr>
            <w:r w:rsidRPr="006A1106">
              <w:rPr>
                <w:color w:val="000000"/>
                <w:sz w:val="24"/>
                <w:szCs w:val="24"/>
                <w:lang w:val="it-IT"/>
              </w:rPr>
              <w:t>Giữ nguyên L</w:t>
            </w:r>
            <w:r w:rsidR="00DD0A30" w:rsidRPr="006A1106">
              <w:rPr>
                <w:color w:val="000000"/>
                <w:sz w:val="24"/>
                <w:szCs w:val="24"/>
                <w:lang w:val="it-IT"/>
              </w:rPr>
              <w:t xml:space="preserve">uật </w:t>
            </w:r>
            <w:r w:rsidR="00700DE8">
              <w:rPr>
                <w:color w:val="000000"/>
                <w:sz w:val="24"/>
                <w:szCs w:val="24"/>
                <w:lang w:val="it-IT"/>
              </w:rPr>
              <w:t>Dầu khí</w:t>
            </w:r>
            <w:r w:rsidRPr="006A1106">
              <w:rPr>
                <w:color w:val="000000"/>
                <w:sz w:val="24"/>
                <w:szCs w:val="24"/>
                <w:lang w:val="it-IT"/>
              </w:rPr>
              <w:t xml:space="preserve"> hiện hành, bổ sung, làm rõ thêm condensate</w:t>
            </w:r>
            <w:r w:rsidR="00700DE8">
              <w:rPr>
                <w:color w:val="000000"/>
                <w:sz w:val="24"/>
                <w:szCs w:val="24"/>
                <w:lang w:val="it-IT"/>
              </w:rPr>
              <w:t>.</w:t>
            </w:r>
          </w:p>
        </w:tc>
      </w:tr>
      <w:tr w:rsidR="00195B5B" w:rsidRPr="006A1106" w14:paraId="62F1A55A" w14:textId="77777777" w:rsidTr="00E133A6">
        <w:trPr>
          <w:jc w:val="center"/>
        </w:trPr>
        <w:tc>
          <w:tcPr>
            <w:tcW w:w="5387" w:type="dxa"/>
          </w:tcPr>
          <w:p w14:paraId="0DEBE7C0" w14:textId="5384E39B" w:rsidR="00900958" w:rsidRPr="006A1106" w:rsidRDefault="00545FAD" w:rsidP="001C252B">
            <w:pPr>
              <w:spacing w:before="60" w:after="60"/>
              <w:jc w:val="both"/>
              <w:rPr>
                <w:rFonts w:eastAsia="Arial"/>
                <w:i/>
                <w:sz w:val="24"/>
                <w:szCs w:val="24"/>
              </w:rPr>
            </w:pPr>
            <w:r>
              <w:rPr>
                <w:rFonts w:eastAsia="Arial"/>
                <w:i/>
                <w:sz w:val="24"/>
                <w:szCs w:val="24"/>
              </w:rPr>
              <w:t>5</w:t>
            </w:r>
            <w:r w:rsidR="00DD0A30" w:rsidRPr="006A1106">
              <w:rPr>
                <w:rFonts w:eastAsia="Arial"/>
                <w:i/>
                <w:sz w:val="24"/>
                <w:szCs w:val="24"/>
              </w:rPr>
              <w:t>.</w:t>
            </w:r>
            <w:r w:rsidR="00195B5B" w:rsidRPr="006A1106">
              <w:rPr>
                <w:rFonts w:eastAsia="Arial"/>
                <w:i/>
                <w:sz w:val="24"/>
                <w:szCs w:val="24"/>
              </w:rPr>
              <w:t xml:space="preserve"> Dịch vụ dầu khí</w:t>
            </w:r>
            <w:r w:rsidR="00195B5B" w:rsidRPr="006A1106">
              <w:rPr>
                <w:rFonts w:eastAsia="Arial"/>
                <w:sz w:val="24"/>
                <w:szCs w:val="24"/>
              </w:rPr>
              <w:t xml:space="preserve"> </w:t>
            </w:r>
            <w:r w:rsidR="007B527F" w:rsidRPr="006A1106">
              <w:rPr>
                <w:rFonts w:eastAsia="Arial"/>
                <w:sz w:val="24"/>
                <w:szCs w:val="24"/>
                <w:lang w:val="it-IT"/>
              </w:rPr>
              <w:t xml:space="preserve">là các hoạt động dịch vụ thương mại, kỹ thuật, công nghệ phục vụ cho hoạt động dầu khí do </w:t>
            </w:r>
            <w:r w:rsidR="009A20D4">
              <w:rPr>
                <w:rFonts w:eastAsia="Arial"/>
                <w:sz w:val="24"/>
                <w:szCs w:val="24"/>
                <w:lang w:val="it-IT"/>
              </w:rPr>
              <w:t>tổ chức, cá nhân</w:t>
            </w:r>
            <w:r w:rsidR="007B527F" w:rsidRPr="006A1106">
              <w:rPr>
                <w:rFonts w:eastAsia="Arial"/>
                <w:sz w:val="24"/>
                <w:szCs w:val="24"/>
                <w:lang w:val="it-IT"/>
              </w:rPr>
              <w:t xml:space="preserve"> cung cấp dịch vụ thực hiện.</w:t>
            </w:r>
          </w:p>
        </w:tc>
        <w:tc>
          <w:tcPr>
            <w:tcW w:w="5387" w:type="dxa"/>
          </w:tcPr>
          <w:p w14:paraId="2E266653" w14:textId="77777777" w:rsidR="00195B5B" w:rsidRPr="006A1106" w:rsidRDefault="00195B5B" w:rsidP="00E133A6">
            <w:pPr>
              <w:spacing w:before="60" w:after="60"/>
              <w:jc w:val="both"/>
              <w:rPr>
                <w:rFonts w:eastAsia="Arial"/>
                <w:i/>
                <w:sz w:val="24"/>
                <w:szCs w:val="24"/>
              </w:rPr>
            </w:pPr>
            <w:r w:rsidRPr="006A1106">
              <w:rPr>
                <w:rFonts w:eastAsia="Arial"/>
                <w:sz w:val="24"/>
                <w:szCs w:val="24"/>
              </w:rPr>
              <w:t xml:space="preserve">6. </w:t>
            </w:r>
            <w:r w:rsidRPr="006A1106">
              <w:rPr>
                <w:rFonts w:eastAsia="Arial"/>
                <w:i/>
                <w:sz w:val="24"/>
                <w:szCs w:val="24"/>
              </w:rPr>
              <w:t>Dịch vụ dầu khí</w:t>
            </w:r>
            <w:r w:rsidRPr="006A1106">
              <w:rPr>
                <w:rFonts w:eastAsia="Arial"/>
                <w:sz w:val="24"/>
                <w:szCs w:val="24"/>
              </w:rPr>
              <w:t xml:space="preserve"> là các hoạt động liên quan đến tìm kiếm thăm dò, phát triển mỏ và khai thác dầu khí do Nhà thầu phụ tiến hành.</w:t>
            </w:r>
          </w:p>
        </w:tc>
        <w:tc>
          <w:tcPr>
            <w:tcW w:w="4536" w:type="dxa"/>
          </w:tcPr>
          <w:p w14:paraId="12305320" w14:textId="741F374E" w:rsidR="00195B5B" w:rsidRPr="006A1106" w:rsidRDefault="00195B5B" w:rsidP="00FB34DE">
            <w:pPr>
              <w:tabs>
                <w:tab w:val="left" w:pos="709"/>
              </w:tabs>
              <w:spacing w:before="60" w:after="60"/>
              <w:jc w:val="both"/>
              <w:rPr>
                <w:color w:val="000000"/>
                <w:sz w:val="24"/>
                <w:szCs w:val="24"/>
                <w:lang w:val="it-IT"/>
              </w:rPr>
            </w:pPr>
            <w:r w:rsidRPr="006A1106">
              <w:rPr>
                <w:color w:val="000000"/>
                <w:sz w:val="24"/>
                <w:szCs w:val="24"/>
                <w:lang w:val="it-IT"/>
              </w:rPr>
              <w:t xml:space="preserve">Nhiều Nhà thầu dầu khí tự thực hiện dịch vụ dầu khí. Ví dụ </w:t>
            </w:r>
            <w:r w:rsidR="00FB34DE">
              <w:rPr>
                <w:color w:val="000000"/>
                <w:sz w:val="24"/>
                <w:szCs w:val="24"/>
                <w:lang w:val="it-IT"/>
              </w:rPr>
              <w:t>Vietsovpetro</w:t>
            </w:r>
            <w:r w:rsidR="00CA1688">
              <w:rPr>
                <w:color w:val="000000"/>
                <w:sz w:val="24"/>
                <w:szCs w:val="24"/>
                <w:lang w:val="it-IT"/>
              </w:rPr>
              <w:t>.</w:t>
            </w:r>
          </w:p>
        </w:tc>
      </w:tr>
      <w:tr w:rsidR="00195B5B" w:rsidRPr="006A1106" w14:paraId="1F6BD61B" w14:textId="77777777" w:rsidTr="00E133A6">
        <w:trPr>
          <w:jc w:val="center"/>
        </w:trPr>
        <w:tc>
          <w:tcPr>
            <w:tcW w:w="5387" w:type="dxa"/>
          </w:tcPr>
          <w:p w14:paraId="6B614668" w14:textId="7A0CB77A" w:rsidR="00900958" w:rsidRPr="006A1106" w:rsidRDefault="00545FAD" w:rsidP="00553C31">
            <w:pPr>
              <w:tabs>
                <w:tab w:val="left" w:pos="993"/>
                <w:tab w:val="left" w:pos="1080"/>
              </w:tabs>
              <w:spacing w:before="60" w:after="60"/>
              <w:jc w:val="both"/>
              <w:rPr>
                <w:rFonts w:eastAsia="Arial"/>
                <w:i/>
                <w:sz w:val="24"/>
                <w:szCs w:val="24"/>
                <w:highlight w:val="yellow"/>
              </w:rPr>
            </w:pPr>
            <w:r>
              <w:rPr>
                <w:rFonts w:eastAsia="Arial"/>
                <w:i/>
                <w:sz w:val="24"/>
                <w:szCs w:val="24"/>
                <w:lang w:val="it-IT"/>
              </w:rPr>
              <w:t>6</w:t>
            </w:r>
            <w:r w:rsidR="003464B5" w:rsidRPr="006A1106">
              <w:rPr>
                <w:rFonts w:eastAsia="Arial"/>
                <w:i/>
                <w:sz w:val="24"/>
                <w:szCs w:val="24"/>
                <w:lang w:val="it-IT"/>
              </w:rPr>
              <w:t>. Dự án dầu khí</w:t>
            </w:r>
            <w:r w:rsidR="007B527F" w:rsidRPr="006A1106">
              <w:rPr>
                <w:rFonts w:eastAsia="Arial"/>
                <w:i/>
                <w:sz w:val="24"/>
                <w:szCs w:val="24"/>
                <w:lang w:val="it-IT"/>
              </w:rPr>
              <w:t xml:space="preserve"> </w:t>
            </w:r>
            <w:r w:rsidR="007B527F" w:rsidRPr="006A1106">
              <w:rPr>
                <w:rFonts w:eastAsia="Arial"/>
                <w:sz w:val="24"/>
                <w:szCs w:val="24"/>
                <w:lang w:val="it-IT"/>
              </w:rPr>
              <w:t>là dự án được hình thành để thực hiện hoạt động dầu khí. Dự án dầu khí có thể l</w:t>
            </w:r>
            <w:r w:rsidR="007B527F" w:rsidRPr="006A1106">
              <w:rPr>
                <w:sz w:val="24"/>
                <w:szCs w:val="24"/>
                <w:lang w:val="it-IT"/>
              </w:rPr>
              <w:t xml:space="preserve">à tập hợp của nhiều dự án thành phần, có liên hệ chặt chẽ với nhau về các công việc, cam kết thực hiện theo quy định </w:t>
            </w:r>
            <w:r w:rsidR="00553C31">
              <w:rPr>
                <w:sz w:val="24"/>
                <w:szCs w:val="24"/>
                <w:lang w:val="it-IT"/>
              </w:rPr>
              <w:t>của</w:t>
            </w:r>
            <w:r w:rsidR="007B527F" w:rsidRPr="006A1106">
              <w:rPr>
                <w:sz w:val="24"/>
                <w:szCs w:val="24"/>
                <w:lang w:val="it-IT"/>
              </w:rPr>
              <w:t xml:space="preserve"> hợp đồng dầu khí.</w:t>
            </w:r>
          </w:p>
        </w:tc>
        <w:tc>
          <w:tcPr>
            <w:tcW w:w="5387" w:type="dxa"/>
          </w:tcPr>
          <w:p w14:paraId="0DD70662" w14:textId="77777777" w:rsidR="00195B5B" w:rsidRPr="006A1106" w:rsidRDefault="00195B5B" w:rsidP="00E133A6">
            <w:pPr>
              <w:spacing w:before="60" w:after="60"/>
              <w:jc w:val="both"/>
              <w:rPr>
                <w:rFonts w:eastAsia="Arial"/>
                <w:sz w:val="24"/>
                <w:szCs w:val="24"/>
              </w:rPr>
            </w:pPr>
          </w:p>
        </w:tc>
        <w:tc>
          <w:tcPr>
            <w:tcW w:w="4536" w:type="dxa"/>
          </w:tcPr>
          <w:p w14:paraId="0D1CA829" w14:textId="09A9960C" w:rsidR="007B527F" w:rsidRPr="006A1106" w:rsidRDefault="00700DE8" w:rsidP="00700DE8">
            <w:pPr>
              <w:tabs>
                <w:tab w:val="left" w:pos="709"/>
              </w:tabs>
              <w:spacing w:before="60" w:after="60"/>
              <w:jc w:val="both"/>
              <w:rPr>
                <w:color w:val="000000"/>
                <w:sz w:val="24"/>
                <w:szCs w:val="24"/>
                <w:highlight w:val="yellow"/>
                <w:lang w:val="it-IT"/>
              </w:rPr>
            </w:pPr>
            <w:r>
              <w:rPr>
                <w:color w:val="000000"/>
                <w:sz w:val="24"/>
                <w:szCs w:val="24"/>
                <w:lang w:val="it-IT"/>
              </w:rPr>
              <w:t xml:space="preserve">Tham khảo </w:t>
            </w:r>
            <w:r w:rsidR="00CA1688">
              <w:rPr>
                <w:color w:val="000000"/>
                <w:sz w:val="24"/>
                <w:szCs w:val="24"/>
                <w:lang w:val="it-IT"/>
              </w:rPr>
              <w:t xml:space="preserve">định nghĩa tại </w:t>
            </w:r>
            <w:r>
              <w:rPr>
                <w:color w:val="000000"/>
                <w:sz w:val="24"/>
                <w:szCs w:val="24"/>
                <w:lang w:val="it-IT"/>
              </w:rPr>
              <w:t xml:space="preserve">Luật Đầu tư và </w:t>
            </w:r>
            <w:r w:rsidR="007B527F" w:rsidRPr="00700DE8">
              <w:rPr>
                <w:color w:val="000000"/>
                <w:sz w:val="24"/>
                <w:szCs w:val="24"/>
                <w:lang w:val="it-IT"/>
              </w:rPr>
              <w:t>đặc thù của hoạt động dầu khí</w:t>
            </w:r>
            <w:r>
              <w:rPr>
                <w:color w:val="000000"/>
                <w:sz w:val="24"/>
                <w:szCs w:val="24"/>
                <w:lang w:val="it-IT"/>
              </w:rPr>
              <w:t>.</w:t>
            </w:r>
          </w:p>
        </w:tc>
      </w:tr>
      <w:tr w:rsidR="00195B5B" w:rsidRPr="006A1106" w14:paraId="45F973B4" w14:textId="77777777" w:rsidTr="00E133A6">
        <w:trPr>
          <w:jc w:val="center"/>
        </w:trPr>
        <w:tc>
          <w:tcPr>
            <w:tcW w:w="5387" w:type="dxa"/>
          </w:tcPr>
          <w:p w14:paraId="07019FE8" w14:textId="72829D3D" w:rsidR="003464B5" w:rsidRPr="00700DE8" w:rsidRDefault="00545FAD" w:rsidP="001C252B">
            <w:pPr>
              <w:spacing w:before="60" w:after="60"/>
              <w:jc w:val="both"/>
              <w:rPr>
                <w:rFonts w:eastAsia="Arial"/>
                <w:i/>
                <w:strike/>
                <w:sz w:val="24"/>
                <w:szCs w:val="24"/>
                <w:highlight w:val="yellow"/>
              </w:rPr>
            </w:pPr>
            <w:r>
              <w:rPr>
                <w:i/>
                <w:sz w:val="24"/>
                <w:szCs w:val="24"/>
                <w:shd w:val="clear" w:color="auto" w:fill="FFFFFF"/>
                <w:lang w:val="it-IT"/>
              </w:rPr>
              <w:t>7</w:t>
            </w:r>
            <w:r w:rsidR="007B527F" w:rsidRPr="006A1106">
              <w:rPr>
                <w:i/>
                <w:sz w:val="24"/>
                <w:szCs w:val="24"/>
                <w:shd w:val="clear" w:color="auto" w:fill="FFFFFF"/>
                <w:lang w:val="it-IT"/>
              </w:rPr>
              <w:t>. Điều tra cơ bản về dầu khí</w:t>
            </w:r>
            <w:r w:rsidR="007B527F" w:rsidRPr="006A1106">
              <w:rPr>
                <w:sz w:val="24"/>
                <w:szCs w:val="24"/>
                <w:shd w:val="clear" w:color="auto" w:fill="FFFFFF"/>
                <w:lang w:val="it-IT"/>
              </w:rPr>
              <w:t xml:space="preserve"> là hoạt động nghiên cứu, điều tra, khảo sát để đánh giá tiềm năng, triển vọng dầu khí </w:t>
            </w:r>
            <w:r w:rsidR="007B527F" w:rsidRPr="006A1106">
              <w:rPr>
                <w:rFonts w:eastAsia="Arial"/>
                <w:sz w:val="24"/>
                <w:szCs w:val="24"/>
                <w:lang w:val="it-IT"/>
              </w:rPr>
              <w:t>làm căn cứ khoa học cho việc định hướng hoạt động tìm kiếm thăm dò dầu khí</w:t>
            </w:r>
          </w:p>
        </w:tc>
        <w:tc>
          <w:tcPr>
            <w:tcW w:w="5387" w:type="dxa"/>
          </w:tcPr>
          <w:p w14:paraId="64602F71" w14:textId="520579B1" w:rsidR="00195B5B" w:rsidRPr="006A1106" w:rsidRDefault="00700DE8" w:rsidP="00700DE8">
            <w:pPr>
              <w:spacing w:before="60" w:after="60"/>
              <w:jc w:val="both"/>
              <w:rPr>
                <w:rFonts w:eastAsia="Arial"/>
                <w:sz w:val="24"/>
                <w:szCs w:val="24"/>
              </w:rPr>
            </w:pPr>
            <w:r>
              <w:rPr>
                <w:rFonts w:eastAsia="Arial"/>
                <w:sz w:val="24"/>
                <w:szCs w:val="24"/>
              </w:rPr>
              <w:t>P</w:t>
            </w:r>
            <w:r w:rsidR="00BD7FB5" w:rsidRPr="006A1106">
              <w:rPr>
                <w:rFonts w:eastAsia="Arial"/>
                <w:sz w:val="24"/>
                <w:szCs w:val="24"/>
              </w:rPr>
              <w:t xml:space="preserve">háp luật </w:t>
            </w:r>
            <w:r>
              <w:rPr>
                <w:rFonts w:eastAsia="Arial"/>
                <w:sz w:val="24"/>
                <w:szCs w:val="24"/>
              </w:rPr>
              <w:t>d</w:t>
            </w:r>
            <w:r w:rsidR="00BD7FB5" w:rsidRPr="006A1106">
              <w:rPr>
                <w:rFonts w:eastAsia="Arial"/>
                <w:sz w:val="24"/>
                <w:szCs w:val="24"/>
              </w:rPr>
              <w:t>ầu khí hiện hành chưa có khái niệm này</w:t>
            </w:r>
            <w:r>
              <w:rPr>
                <w:rFonts w:eastAsia="Arial"/>
                <w:sz w:val="24"/>
                <w:szCs w:val="24"/>
              </w:rPr>
              <w:t>.</w:t>
            </w:r>
          </w:p>
        </w:tc>
        <w:tc>
          <w:tcPr>
            <w:tcW w:w="4536" w:type="dxa"/>
          </w:tcPr>
          <w:p w14:paraId="5908E9AD" w14:textId="45094473" w:rsidR="00195B5B" w:rsidRPr="006A1106" w:rsidRDefault="00195B5B" w:rsidP="00E133A6">
            <w:pPr>
              <w:tabs>
                <w:tab w:val="left" w:pos="709"/>
              </w:tabs>
              <w:spacing w:before="60" w:after="60"/>
              <w:jc w:val="both"/>
              <w:rPr>
                <w:color w:val="000000"/>
                <w:sz w:val="24"/>
                <w:szCs w:val="24"/>
                <w:lang w:val="it-IT"/>
              </w:rPr>
            </w:pPr>
            <w:r w:rsidRPr="006A1106">
              <w:rPr>
                <w:color w:val="000000"/>
                <w:sz w:val="24"/>
                <w:szCs w:val="24"/>
                <w:lang w:val="it-IT"/>
              </w:rPr>
              <w:t>Tham khảo Luật Khoáng sản (Khoản 4 Điều 2 và các Điều 21, 22, 23, 24 trong Chuong IV)</w:t>
            </w:r>
            <w:r w:rsidR="00700DE8">
              <w:rPr>
                <w:color w:val="000000"/>
                <w:sz w:val="24"/>
                <w:szCs w:val="24"/>
                <w:lang w:val="it-IT"/>
              </w:rPr>
              <w:t>.</w:t>
            </w:r>
            <w:r w:rsidRPr="006A1106">
              <w:rPr>
                <w:color w:val="000000"/>
                <w:sz w:val="24"/>
                <w:szCs w:val="24"/>
                <w:lang w:val="it-IT"/>
              </w:rPr>
              <w:t xml:space="preserve"> </w:t>
            </w:r>
          </w:p>
        </w:tc>
      </w:tr>
      <w:tr w:rsidR="00195B5B" w:rsidRPr="006A1106" w14:paraId="74B7DE14" w14:textId="77777777" w:rsidTr="00E133A6">
        <w:trPr>
          <w:jc w:val="center"/>
        </w:trPr>
        <w:tc>
          <w:tcPr>
            <w:tcW w:w="5387" w:type="dxa"/>
          </w:tcPr>
          <w:p w14:paraId="0DD8A2C6" w14:textId="085B5754" w:rsidR="00195B5B" w:rsidRPr="006A1106" w:rsidRDefault="00545FAD" w:rsidP="001C252B">
            <w:pPr>
              <w:spacing w:before="60" w:after="60"/>
              <w:jc w:val="both"/>
              <w:rPr>
                <w:rFonts w:eastAsia="Arial"/>
                <w:sz w:val="24"/>
                <w:szCs w:val="24"/>
              </w:rPr>
            </w:pPr>
            <w:r>
              <w:rPr>
                <w:rFonts w:eastAsia="Arial"/>
                <w:i/>
                <w:sz w:val="24"/>
                <w:szCs w:val="24"/>
              </w:rPr>
              <w:lastRenderedPageBreak/>
              <w:t>8</w:t>
            </w:r>
            <w:r w:rsidR="00195B5B" w:rsidRPr="006A1106">
              <w:rPr>
                <w:rFonts w:eastAsia="Arial"/>
                <w:i/>
                <w:sz w:val="24"/>
                <w:szCs w:val="24"/>
              </w:rPr>
              <w:t>. Hệ số thu hồi dầu khí</w:t>
            </w:r>
            <w:r w:rsidR="00195B5B" w:rsidRPr="006A1106">
              <w:rPr>
                <w:rFonts w:eastAsia="Arial"/>
                <w:sz w:val="24"/>
                <w:szCs w:val="24"/>
              </w:rPr>
              <w:t xml:space="preserve"> là tỷ lệ giữa lượng dầu khí có thể khai thác được so với lượng dầu khí tại chỗ ban đầu của mỏ, vỉa chứa trong điều kiện kinh tế - kỹ thuật nhất định.</w:t>
            </w:r>
          </w:p>
        </w:tc>
        <w:tc>
          <w:tcPr>
            <w:tcW w:w="5387" w:type="dxa"/>
          </w:tcPr>
          <w:p w14:paraId="4AE94C5D" w14:textId="77777777" w:rsidR="00195B5B" w:rsidRPr="006A1106" w:rsidRDefault="00195B5B" w:rsidP="00E133A6">
            <w:pPr>
              <w:spacing w:before="60" w:after="60"/>
              <w:jc w:val="both"/>
              <w:rPr>
                <w:rFonts w:eastAsia="Arial"/>
                <w:sz w:val="24"/>
                <w:szCs w:val="24"/>
              </w:rPr>
            </w:pPr>
          </w:p>
        </w:tc>
        <w:tc>
          <w:tcPr>
            <w:tcW w:w="4536" w:type="dxa"/>
          </w:tcPr>
          <w:p w14:paraId="2E830DDF" w14:textId="136ADD08" w:rsidR="00195B5B" w:rsidRPr="006A1106" w:rsidRDefault="00195B5B" w:rsidP="00800BE2">
            <w:pPr>
              <w:tabs>
                <w:tab w:val="left" w:pos="709"/>
              </w:tabs>
              <w:spacing w:before="60" w:after="60"/>
              <w:jc w:val="both"/>
              <w:rPr>
                <w:color w:val="000000"/>
                <w:sz w:val="24"/>
                <w:szCs w:val="24"/>
                <w:lang w:val="it-IT"/>
              </w:rPr>
            </w:pPr>
            <w:r w:rsidRPr="006A1106">
              <w:rPr>
                <w:color w:val="000000"/>
                <w:sz w:val="24"/>
                <w:szCs w:val="24"/>
                <w:lang w:val="it-IT"/>
              </w:rPr>
              <w:t xml:space="preserve">Tham khảo </w:t>
            </w:r>
            <w:r w:rsidR="005319CE" w:rsidRPr="006A1106">
              <w:rPr>
                <w:color w:val="000000"/>
                <w:sz w:val="24"/>
                <w:szCs w:val="24"/>
                <w:lang w:val="it-IT"/>
              </w:rPr>
              <w:t>khoản 19 Điều 2 Quy chế khai thác dầu khí được ban hành kèm theo Quyết định số</w:t>
            </w:r>
            <w:r w:rsidRPr="006A1106">
              <w:rPr>
                <w:color w:val="000000"/>
                <w:sz w:val="24"/>
                <w:szCs w:val="24"/>
                <w:lang w:val="it-IT"/>
              </w:rPr>
              <w:t xml:space="preserve"> 84/2010/QĐ-TTg</w:t>
            </w:r>
            <w:r w:rsidR="005319CE" w:rsidRPr="006A1106">
              <w:rPr>
                <w:color w:val="000000"/>
                <w:sz w:val="24"/>
                <w:szCs w:val="24"/>
                <w:lang w:val="it-IT"/>
              </w:rPr>
              <w:t xml:space="preserve"> ngày 15/12/2010 của Thủ tướng Chính phủ</w:t>
            </w:r>
            <w:r w:rsidR="00CF4274" w:rsidRPr="006A1106">
              <w:rPr>
                <w:color w:val="000000"/>
                <w:sz w:val="24"/>
                <w:szCs w:val="24"/>
                <w:lang w:val="it-IT"/>
              </w:rPr>
              <w:t>.</w:t>
            </w:r>
          </w:p>
        </w:tc>
      </w:tr>
      <w:tr w:rsidR="007D3CD4" w:rsidRPr="006A1106" w14:paraId="757996E8" w14:textId="77777777" w:rsidTr="00E133A6">
        <w:trPr>
          <w:jc w:val="center"/>
        </w:trPr>
        <w:tc>
          <w:tcPr>
            <w:tcW w:w="5387" w:type="dxa"/>
          </w:tcPr>
          <w:p w14:paraId="2067FB38" w14:textId="33C5FB23" w:rsidR="007D3CD4" w:rsidRPr="00FB34DE" w:rsidRDefault="00545FAD" w:rsidP="001C252B">
            <w:pPr>
              <w:spacing w:before="60" w:after="60"/>
              <w:jc w:val="both"/>
              <w:rPr>
                <w:rFonts w:eastAsia="Arial"/>
                <w:i/>
                <w:sz w:val="24"/>
                <w:szCs w:val="24"/>
                <w:lang w:val="it-IT"/>
              </w:rPr>
            </w:pPr>
            <w:r>
              <w:rPr>
                <w:rFonts w:eastAsia="Arial"/>
                <w:i/>
                <w:sz w:val="24"/>
                <w:szCs w:val="24"/>
              </w:rPr>
              <w:t>9</w:t>
            </w:r>
            <w:r w:rsidR="007D3CD4" w:rsidRPr="006A1106">
              <w:rPr>
                <w:rFonts w:eastAsia="Arial"/>
                <w:i/>
                <w:sz w:val="24"/>
                <w:szCs w:val="24"/>
              </w:rPr>
              <w:t xml:space="preserve">. </w:t>
            </w:r>
            <w:r w:rsidR="007D3CD4" w:rsidRPr="006A1106">
              <w:rPr>
                <w:rFonts w:eastAsia="Arial"/>
                <w:i/>
                <w:sz w:val="24"/>
                <w:szCs w:val="24"/>
                <w:lang w:val="it-IT"/>
              </w:rPr>
              <w:t>Hợp đồng dầu khí</w:t>
            </w:r>
            <w:r w:rsidR="007D3CD4" w:rsidRPr="006A1106">
              <w:rPr>
                <w:rFonts w:eastAsia="Arial"/>
                <w:sz w:val="24"/>
                <w:szCs w:val="24"/>
                <w:lang w:val="it-IT"/>
              </w:rPr>
              <w:t xml:space="preserve"> là văn bản ký kết giữa Tập đoàn Dầu khí Việt Nam với tổ chức, cá nhân theo quy định của Luật này để tiến hành hoạt động dầu khí.</w:t>
            </w:r>
          </w:p>
        </w:tc>
        <w:tc>
          <w:tcPr>
            <w:tcW w:w="5387" w:type="dxa"/>
          </w:tcPr>
          <w:p w14:paraId="501D6012" w14:textId="3EBE045B" w:rsidR="007D3CD4" w:rsidRPr="006A1106" w:rsidRDefault="007D3CD4" w:rsidP="00E133A6">
            <w:pPr>
              <w:spacing w:before="60" w:after="60"/>
              <w:jc w:val="both"/>
              <w:rPr>
                <w:rFonts w:eastAsia="Arial"/>
                <w:i/>
                <w:sz w:val="24"/>
                <w:szCs w:val="24"/>
              </w:rPr>
            </w:pPr>
            <w:r w:rsidRPr="006A1106">
              <w:rPr>
                <w:rFonts w:eastAsia="Arial"/>
                <w:sz w:val="24"/>
                <w:szCs w:val="24"/>
              </w:rPr>
              <w:t xml:space="preserve">5. </w:t>
            </w:r>
            <w:r w:rsidRPr="006A1106">
              <w:rPr>
                <w:rFonts w:eastAsia="Arial"/>
                <w:i/>
                <w:sz w:val="24"/>
                <w:szCs w:val="24"/>
              </w:rPr>
              <w:t>Hợp đồng dầu khí</w:t>
            </w:r>
            <w:r w:rsidRPr="006A1106">
              <w:rPr>
                <w:rFonts w:eastAsia="Arial"/>
                <w:sz w:val="24"/>
                <w:szCs w:val="24"/>
              </w:rPr>
              <w:t xml:space="preserve"> là văn bản ký kết giữa Tập đoàn dầu khí Việt Nam với tổ chức, cá nhân để tiến hành hoạt động dầu khí.</w:t>
            </w:r>
          </w:p>
        </w:tc>
        <w:tc>
          <w:tcPr>
            <w:tcW w:w="4536" w:type="dxa"/>
          </w:tcPr>
          <w:p w14:paraId="11FB6C62" w14:textId="5149FBC6" w:rsidR="007D3CD4" w:rsidRPr="006A1106" w:rsidRDefault="007B527F" w:rsidP="00F41F98">
            <w:pPr>
              <w:tabs>
                <w:tab w:val="left" w:pos="709"/>
              </w:tabs>
              <w:spacing w:before="60" w:after="60"/>
              <w:jc w:val="both"/>
              <w:rPr>
                <w:color w:val="000000"/>
                <w:sz w:val="24"/>
                <w:szCs w:val="24"/>
                <w:lang w:val="it-IT"/>
              </w:rPr>
            </w:pPr>
            <w:r w:rsidRPr="006A1106">
              <w:rPr>
                <w:color w:val="000000"/>
                <w:sz w:val="24"/>
                <w:szCs w:val="24"/>
                <w:lang w:val="it-IT"/>
              </w:rPr>
              <w:t xml:space="preserve">Bổ sung thêm </w:t>
            </w:r>
            <w:r w:rsidR="00C66D61" w:rsidRPr="006A1106">
              <w:rPr>
                <w:color w:val="000000"/>
                <w:sz w:val="24"/>
                <w:szCs w:val="24"/>
                <w:lang w:val="it-IT"/>
              </w:rPr>
              <w:t xml:space="preserve">cụm từ </w:t>
            </w:r>
            <w:r w:rsidR="00C66D61" w:rsidRPr="006A1106">
              <w:rPr>
                <w:rFonts w:eastAsia="Arial"/>
                <w:sz w:val="24"/>
                <w:szCs w:val="24"/>
                <w:lang w:val="it-IT"/>
              </w:rPr>
              <w:t>theo quy định của Luật này để phân biệ</w:t>
            </w:r>
            <w:r w:rsidR="00F41F98">
              <w:rPr>
                <w:rFonts w:eastAsia="Arial"/>
                <w:sz w:val="24"/>
                <w:szCs w:val="24"/>
                <w:lang w:val="it-IT"/>
              </w:rPr>
              <w:t>t h</w:t>
            </w:r>
            <w:r w:rsidR="00C66D61" w:rsidRPr="006A1106">
              <w:rPr>
                <w:rFonts w:eastAsia="Arial"/>
                <w:sz w:val="24"/>
                <w:szCs w:val="24"/>
                <w:lang w:val="it-IT"/>
              </w:rPr>
              <w:t xml:space="preserve">ợp đồng dầu khí với các loại </w:t>
            </w:r>
            <w:r w:rsidR="00F41F98">
              <w:rPr>
                <w:rFonts w:eastAsia="Arial"/>
                <w:sz w:val="24"/>
                <w:szCs w:val="24"/>
                <w:lang w:val="it-IT"/>
              </w:rPr>
              <w:t>h</w:t>
            </w:r>
            <w:r w:rsidR="00C66D61" w:rsidRPr="006A1106">
              <w:rPr>
                <w:rFonts w:eastAsia="Arial"/>
                <w:sz w:val="24"/>
                <w:szCs w:val="24"/>
                <w:lang w:val="it-IT"/>
              </w:rPr>
              <w:t>ợp đồng khác trong Bộ luật Dân sự,...</w:t>
            </w:r>
          </w:p>
        </w:tc>
      </w:tr>
      <w:tr w:rsidR="007D3CD4" w:rsidRPr="006A1106" w14:paraId="4A3464B5" w14:textId="77777777" w:rsidTr="00E133A6">
        <w:trPr>
          <w:jc w:val="center"/>
        </w:trPr>
        <w:tc>
          <w:tcPr>
            <w:tcW w:w="5387" w:type="dxa"/>
          </w:tcPr>
          <w:p w14:paraId="1FDB2B73" w14:textId="7263C65A" w:rsidR="00C66D61" w:rsidRPr="006A1106" w:rsidRDefault="00545FAD" w:rsidP="001C252B">
            <w:pPr>
              <w:spacing w:before="60" w:after="60"/>
              <w:jc w:val="both"/>
              <w:rPr>
                <w:rFonts w:eastAsia="Arial"/>
                <w:sz w:val="24"/>
                <w:szCs w:val="24"/>
                <w:lang w:val="it-IT"/>
              </w:rPr>
            </w:pPr>
            <w:r>
              <w:rPr>
                <w:rFonts w:eastAsia="Arial"/>
                <w:i/>
                <w:sz w:val="24"/>
                <w:szCs w:val="24"/>
              </w:rPr>
              <w:t>10</w:t>
            </w:r>
            <w:r w:rsidR="007D3CD4" w:rsidRPr="006A1106">
              <w:rPr>
                <w:rFonts w:eastAsia="Arial"/>
                <w:i/>
                <w:sz w:val="24"/>
                <w:szCs w:val="24"/>
              </w:rPr>
              <w:t>.</w:t>
            </w:r>
            <w:r w:rsidR="007D3CD4" w:rsidRPr="006A1106">
              <w:rPr>
                <w:rFonts w:eastAsia="Arial"/>
                <w:sz w:val="24"/>
                <w:szCs w:val="24"/>
              </w:rPr>
              <w:t xml:space="preserve"> </w:t>
            </w:r>
            <w:r w:rsidR="007D3CD4" w:rsidRPr="006A1106">
              <w:rPr>
                <w:rFonts w:eastAsia="Arial"/>
                <w:i/>
                <w:sz w:val="24"/>
                <w:szCs w:val="24"/>
              </w:rPr>
              <w:t>Hoạt động dầu khí</w:t>
            </w:r>
            <w:r w:rsidR="007D3CD4" w:rsidRPr="006A1106">
              <w:rPr>
                <w:rFonts w:eastAsia="Arial"/>
                <w:sz w:val="24"/>
                <w:szCs w:val="24"/>
              </w:rPr>
              <w:t xml:space="preserve"> </w:t>
            </w:r>
            <w:r w:rsidR="00C66D61" w:rsidRPr="006A1106">
              <w:rPr>
                <w:rFonts w:eastAsia="Arial"/>
                <w:sz w:val="24"/>
                <w:szCs w:val="24"/>
                <w:lang w:val="it-IT"/>
              </w:rPr>
              <w:t>là hoạt động gồm tìm kiếm thăm dò dầu khí, chuẩn bị phát triển mỏ dầu khí, phát triển mỏ dầu khí, khai thác dầu khí, thu dọn công trình dầu khí và các hoạt động phục vụ trực tiếp cho các hoạt động nêu trên.</w:t>
            </w:r>
          </w:p>
          <w:p w14:paraId="4CCF9CB3" w14:textId="361E8C75" w:rsidR="007D3CD4" w:rsidRPr="006A1106" w:rsidRDefault="007D3CD4" w:rsidP="001C252B">
            <w:pPr>
              <w:spacing w:before="60" w:after="60"/>
              <w:jc w:val="both"/>
              <w:rPr>
                <w:rFonts w:eastAsia="Arial"/>
                <w:sz w:val="24"/>
                <w:szCs w:val="24"/>
              </w:rPr>
            </w:pPr>
          </w:p>
        </w:tc>
        <w:tc>
          <w:tcPr>
            <w:tcW w:w="5387" w:type="dxa"/>
          </w:tcPr>
          <w:p w14:paraId="53BB6D8C" w14:textId="77777777" w:rsidR="007D3CD4" w:rsidRPr="006A1106" w:rsidRDefault="007D3CD4" w:rsidP="00E133A6">
            <w:pPr>
              <w:spacing w:before="60" w:after="60"/>
              <w:jc w:val="both"/>
              <w:rPr>
                <w:rFonts w:eastAsia="Arial"/>
                <w:sz w:val="24"/>
                <w:szCs w:val="24"/>
              </w:rPr>
            </w:pPr>
            <w:r w:rsidRPr="006A1106">
              <w:rPr>
                <w:rFonts w:eastAsia="Arial"/>
                <w:i/>
                <w:sz w:val="24"/>
                <w:szCs w:val="24"/>
              </w:rPr>
              <w:t>Hoạt động dầu khí</w:t>
            </w:r>
            <w:r w:rsidRPr="006A1106">
              <w:rPr>
                <w:rFonts w:eastAsia="Arial"/>
                <w:sz w:val="24"/>
                <w:szCs w:val="24"/>
              </w:rPr>
              <w:t xml:space="preserve"> là hoạt động tìm kiếm thăm dò, phát triển mỏ, khai thác dầu khí, kể cả các hoạt động phục vụ trực tiếp cho các hoạt động này.</w:t>
            </w:r>
          </w:p>
        </w:tc>
        <w:tc>
          <w:tcPr>
            <w:tcW w:w="4536" w:type="dxa"/>
          </w:tcPr>
          <w:p w14:paraId="58666AA0" w14:textId="4C9F8B74" w:rsidR="007D3CD4" w:rsidRPr="00D655ED" w:rsidRDefault="00C66D61" w:rsidP="00E133A6">
            <w:pPr>
              <w:tabs>
                <w:tab w:val="left" w:pos="709"/>
              </w:tabs>
              <w:spacing w:before="60" w:after="60"/>
              <w:jc w:val="both"/>
              <w:rPr>
                <w:color w:val="000000"/>
                <w:sz w:val="24"/>
                <w:szCs w:val="24"/>
                <w:lang w:val="it-IT"/>
              </w:rPr>
            </w:pPr>
            <w:r w:rsidRPr="00D655ED">
              <w:rPr>
                <w:color w:val="000000"/>
                <w:sz w:val="24"/>
                <w:szCs w:val="24"/>
                <w:lang w:val="it-IT"/>
              </w:rPr>
              <w:t xml:space="preserve">Bổ sung thêm các khái niệm </w:t>
            </w:r>
            <w:r w:rsidR="007D3CD4" w:rsidRPr="00D655ED">
              <w:rPr>
                <w:color w:val="000000"/>
                <w:sz w:val="24"/>
                <w:szCs w:val="24"/>
                <w:lang w:val="it-IT"/>
              </w:rPr>
              <w:t>bao trùm toàn bộ</w:t>
            </w:r>
            <w:r w:rsidR="00F41F98">
              <w:rPr>
                <w:color w:val="000000"/>
                <w:sz w:val="24"/>
                <w:szCs w:val="24"/>
                <w:lang w:val="it-IT"/>
              </w:rPr>
              <w:t xml:space="preserve"> hoạt động dầu khí theo thực tế.</w:t>
            </w:r>
          </w:p>
          <w:p w14:paraId="5D315FC8" w14:textId="1247CAF7" w:rsidR="007D3CD4" w:rsidRPr="00D655ED" w:rsidRDefault="007D3CD4" w:rsidP="00E133A6">
            <w:pPr>
              <w:tabs>
                <w:tab w:val="left" w:pos="709"/>
              </w:tabs>
              <w:spacing w:before="60" w:after="60"/>
              <w:jc w:val="both"/>
              <w:rPr>
                <w:color w:val="000000"/>
                <w:sz w:val="24"/>
                <w:szCs w:val="24"/>
                <w:lang w:val="it-IT"/>
              </w:rPr>
            </w:pPr>
            <w:r w:rsidRPr="00D655ED">
              <w:rPr>
                <w:color w:val="000000"/>
                <w:sz w:val="24"/>
                <w:szCs w:val="24"/>
                <w:lang w:val="it-IT"/>
              </w:rPr>
              <w:t>Th</w:t>
            </w:r>
            <w:r w:rsidR="00D655ED" w:rsidRPr="00D655ED">
              <w:rPr>
                <w:color w:val="000000"/>
                <w:sz w:val="24"/>
                <w:szCs w:val="24"/>
                <w:lang w:val="it-IT"/>
              </w:rPr>
              <w:t xml:space="preserve">am khảo từ Nghị định số 95/2015/NĐ-CP, Nghị định số 33/2013/NĐ-CP để bổ sung </w:t>
            </w:r>
            <w:r w:rsidRPr="00D655ED">
              <w:rPr>
                <w:color w:val="000000"/>
                <w:sz w:val="24"/>
                <w:szCs w:val="24"/>
                <w:lang w:val="it-IT"/>
              </w:rPr>
              <w:t>các định nghĩa về tìm kiếm thăm dò, phát triển</w:t>
            </w:r>
            <w:r w:rsidR="00D655ED">
              <w:rPr>
                <w:color w:val="000000"/>
                <w:sz w:val="24"/>
                <w:szCs w:val="24"/>
                <w:lang w:val="it-IT"/>
              </w:rPr>
              <w:t xml:space="preserve"> mỏ</w:t>
            </w:r>
            <w:r w:rsidRPr="00D655ED">
              <w:rPr>
                <w:color w:val="000000"/>
                <w:sz w:val="24"/>
                <w:szCs w:val="24"/>
                <w:lang w:val="it-IT"/>
              </w:rPr>
              <w:t>, khai thác, thu dọn</w:t>
            </w:r>
            <w:r w:rsidR="00D655ED">
              <w:rPr>
                <w:color w:val="000000"/>
                <w:sz w:val="24"/>
                <w:szCs w:val="24"/>
                <w:lang w:val="it-IT"/>
              </w:rPr>
              <w:t xml:space="preserve"> công trình dầu khí</w:t>
            </w:r>
            <w:r w:rsidRPr="00D655ED">
              <w:rPr>
                <w:color w:val="000000"/>
                <w:sz w:val="24"/>
                <w:szCs w:val="24"/>
                <w:lang w:val="it-IT"/>
              </w:rPr>
              <w:t>.</w:t>
            </w:r>
          </w:p>
        </w:tc>
      </w:tr>
      <w:tr w:rsidR="00EE403B" w:rsidRPr="006A1106" w14:paraId="75CAF05F" w14:textId="77777777" w:rsidTr="00E133A6">
        <w:trPr>
          <w:jc w:val="center"/>
        </w:trPr>
        <w:tc>
          <w:tcPr>
            <w:tcW w:w="5387" w:type="dxa"/>
          </w:tcPr>
          <w:p w14:paraId="51B62472" w14:textId="025B216D" w:rsidR="00EE403B" w:rsidRPr="006A1106" w:rsidRDefault="00545FAD" w:rsidP="001C252B">
            <w:pPr>
              <w:spacing w:before="60" w:after="60"/>
              <w:jc w:val="both"/>
              <w:rPr>
                <w:rFonts w:eastAsia="Arial"/>
                <w:i/>
                <w:sz w:val="24"/>
                <w:szCs w:val="24"/>
              </w:rPr>
            </w:pPr>
            <w:r>
              <w:rPr>
                <w:rFonts w:eastAsia="Arial"/>
                <w:i/>
                <w:sz w:val="24"/>
                <w:szCs w:val="24"/>
              </w:rPr>
              <w:t>11</w:t>
            </w:r>
            <w:r w:rsidR="00EE403B" w:rsidRPr="006A1106">
              <w:rPr>
                <w:rFonts w:eastAsia="Arial"/>
                <w:i/>
                <w:sz w:val="24"/>
                <w:szCs w:val="24"/>
              </w:rPr>
              <w:t>. Khai thác dầu khí:</w:t>
            </w:r>
            <w:r w:rsidR="00EE403B" w:rsidRPr="006A1106">
              <w:rPr>
                <w:i/>
                <w:sz w:val="24"/>
                <w:szCs w:val="24"/>
              </w:rPr>
              <w:t xml:space="preserve"> </w:t>
            </w:r>
            <w:r w:rsidR="00EE403B" w:rsidRPr="006A1106">
              <w:rPr>
                <w:rFonts w:eastAsia="Arial"/>
                <w:sz w:val="24"/>
                <w:szCs w:val="24"/>
                <w:lang w:val="it-IT"/>
              </w:rPr>
              <w:t xml:space="preserve">là hoạt động được tiến hành nhằm mục đích khai thác các phát hiện dầu khí </w:t>
            </w:r>
            <w:r>
              <w:rPr>
                <w:rFonts w:eastAsia="Arial"/>
                <w:sz w:val="24"/>
                <w:szCs w:val="24"/>
                <w:lang w:val="it-IT"/>
              </w:rPr>
              <w:t xml:space="preserve">có tính </w:t>
            </w:r>
            <w:r w:rsidR="00EE403B" w:rsidRPr="006A1106">
              <w:rPr>
                <w:rFonts w:eastAsia="Arial"/>
                <w:sz w:val="24"/>
                <w:szCs w:val="24"/>
                <w:lang w:val="it-IT"/>
              </w:rPr>
              <w:t>thương mại, bao gồm vận hành và bảo dưỡng các công trình dầu khí; lập lịch trình, điều khiển, đo lường, thử vỉa và gọi dòng; thu gom, xử lý, tàng trữ và vận chuyển dầu thô, khí đồng hành và khí thiên nhiên từ bể chứa dầu khí đến điểm giao nhận</w:t>
            </w:r>
          </w:p>
        </w:tc>
        <w:tc>
          <w:tcPr>
            <w:tcW w:w="5387" w:type="dxa"/>
          </w:tcPr>
          <w:p w14:paraId="53A0FAB6" w14:textId="77777777" w:rsidR="00EE403B" w:rsidRPr="006A1106" w:rsidRDefault="00EE403B" w:rsidP="00E133A6">
            <w:pPr>
              <w:spacing w:before="60" w:after="60"/>
              <w:jc w:val="both"/>
              <w:rPr>
                <w:rFonts w:eastAsia="Arial"/>
                <w:i/>
                <w:sz w:val="24"/>
                <w:szCs w:val="24"/>
              </w:rPr>
            </w:pPr>
          </w:p>
        </w:tc>
        <w:tc>
          <w:tcPr>
            <w:tcW w:w="4536" w:type="dxa"/>
          </w:tcPr>
          <w:p w14:paraId="304F9288" w14:textId="28F07FD8" w:rsidR="00EE403B" w:rsidRPr="006A1106" w:rsidRDefault="00AF3E04" w:rsidP="00E133A6">
            <w:pPr>
              <w:tabs>
                <w:tab w:val="left" w:pos="709"/>
              </w:tabs>
              <w:spacing w:before="60" w:after="60"/>
              <w:jc w:val="both"/>
              <w:rPr>
                <w:color w:val="000000"/>
                <w:sz w:val="24"/>
                <w:szCs w:val="24"/>
                <w:lang w:val="it-IT"/>
              </w:rPr>
            </w:pPr>
            <w:r>
              <w:rPr>
                <w:color w:val="000000"/>
                <w:sz w:val="24"/>
                <w:szCs w:val="24"/>
                <w:lang w:val="it-IT"/>
              </w:rPr>
              <w:t xml:space="preserve">Tham khảo </w:t>
            </w:r>
            <w:r w:rsidR="00EE403B" w:rsidRPr="006A1106">
              <w:rPr>
                <w:color w:val="000000"/>
                <w:sz w:val="24"/>
                <w:szCs w:val="24"/>
                <w:lang w:val="it-IT"/>
              </w:rPr>
              <w:t>Nghị định số 33/2013/NĐ-CP.</w:t>
            </w:r>
          </w:p>
          <w:p w14:paraId="61BEF507" w14:textId="77777777" w:rsidR="00EE403B" w:rsidRPr="006A1106" w:rsidRDefault="00EE403B" w:rsidP="00AF3E04">
            <w:pPr>
              <w:tabs>
                <w:tab w:val="left" w:pos="709"/>
              </w:tabs>
              <w:spacing w:before="60" w:after="60"/>
              <w:jc w:val="both"/>
              <w:rPr>
                <w:color w:val="000000"/>
                <w:sz w:val="24"/>
                <w:szCs w:val="24"/>
                <w:lang w:val="it-IT"/>
              </w:rPr>
            </w:pPr>
          </w:p>
        </w:tc>
      </w:tr>
      <w:tr w:rsidR="00EE403B" w:rsidRPr="006A1106" w14:paraId="4F6A5347" w14:textId="77777777" w:rsidTr="00E133A6">
        <w:trPr>
          <w:jc w:val="center"/>
        </w:trPr>
        <w:tc>
          <w:tcPr>
            <w:tcW w:w="5387" w:type="dxa"/>
          </w:tcPr>
          <w:p w14:paraId="6E37BCC6" w14:textId="2E2E3AAA" w:rsidR="00EE403B" w:rsidRPr="006A1106" w:rsidRDefault="00545FAD" w:rsidP="001C252B">
            <w:pPr>
              <w:spacing w:before="60" w:after="60"/>
              <w:jc w:val="both"/>
              <w:rPr>
                <w:rFonts w:eastAsia="Arial"/>
                <w:i/>
                <w:sz w:val="24"/>
                <w:szCs w:val="24"/>
              </w:rPr>
            </w:pPr>
            <w:r>
              <w:rPr>
                <w:rFonts w:eastAsia="Arial"/>
                <w:i/>
                <w:sz w:val="24"/>
                <w:szCs w:val="24"/>
              </w:rPr>
              <w:t>12</w:t>
            </w:r>
            <w:r w:rsidR="00EE403B" w:rsidRPr="006A1106">
              <w:rPr>
                <w:rFonts w:eastAsia="Arial"/>
                <w:i/>
                <w:sz w:val="24"/>
                <w:szCs w:val="24"/>
              </w:rPr>
              <w:t>. Kế hoạch đại cương phát triển mỏ</w:t>
            </w:r>
            <w:r w:rsidR="00EE403B" w:rsidRPr="006A1106">
              <w:rPr>
                <w:rFonts w:eastAsia="Arial"/>
                <w:sz w:val="24"/>
                <w:szCs w:val="24"/>
              </w:rPr>
              <w:t xml:space="preserve"> </w:t>
            </w:r>
            <w:r w:rsidR="00EE403B" w:rsidRPr="006A1106">
              <w:rPr>
                <w:rFonts w:eastAsia="Arial"/>
                <w:i/>
                <w:sz w:val="24"/>
                <w:szCs w:val="24"/>
              </w:rPr>
              <w:t>(</w:t>
            </w:r>
            <w:r w:rsidR="009A20D4">
              <w:rPr>
                <w:rFonts w:eastAsia="Arial"/>
                <w:i/>
                <w:sz w:val="24"/>
                <w:szCs w:val="24"/>
              </w:rPr>
              <w:t xml:space="preserve">gọi tắt là </w:t>
            </w:r>
            <w:r w:rsidR="00EE403B" w:rsidRPr="006A1106">
              <w:rPr>
                <w:rFonts w:eastAsia="Arial"/>
                <w:i/>
                <w:sz w:val="24"/>
                <w:szCs w:val="24"/>
              </w:rPr>
              <w:t xml:space="preserve">ODP) </w:t>
            </w:r>
            <w:r w:rsidR="00EE403B" w:rsidRPr="006A1106">
              <w:rPr>
                <w:rFonts w:eastAsia="Arial"/>
                <w:sz w:val="24"/>
                <w:szCs w:val="24"/>
              </w:rPr>
              <w:t>là tài liệu trình bày các nội dung nghiên cứu đại cương về sự cần thiết, tính khả thi và hiệu quả sơ bộ của dự án phát triển mỏ dầu khí</w:t>
            </w:r>
            <w:r w:rsidR="00EE403B" w:rsidRPr="006A1106" w:rsidDel="00363426">
              <w:rPr>
                <w:rFonts w:eastAsia="Arial"/>
                <w:sz w:val="24"/>
                <w:szCs w:val="24"/>
              </w:rPr>
              <w:t xml:space="preserve"> </w:t>
            </w:r>
            <w:r w:rsidR="00EE403B" w:rsidRPr="006A1106">
              <w:rPr>
                <w:rFonts w:eastAsia="Arial"/>
                <w:sz w:val="24"/>
                <w:szCs w:val="24"/>
              </w:rPr>
              <w:t>nhằm lựa chọn phương án phát triển mỏ phù hợp trong đó có thể bao gồm phương án phát triển sớm hoặc phát triển toàn mỏ, có tính đến khả năng phát triển mở rộng của mỏ hoặc khu vực (nếu có) trong tương lai.</w:t>
            </w:r>
          </w:p>
        </w:tc>
        <w:tc>
          <w:tcPr>
            <w:tcW w:w="5387" w:type="dxa"/>
          </w:tcPr>
          <w:p w14:paraId="6B51ED6A" w14:textId="77777777" w:rsidR="00EE403B" w:rsidRPr="006A1106" w:rsidRDefault="00EE403B" w:rsidP="00E133A6">
            <w:pPr>
              <w:spacing w:before="60" w:after="60"/>
              <w:jc w:val="both"/>
              <w:rPr>
                <w:rFonts w:eastAsia="Arial"/>
                <w:i/>
                <w:sz w:val="24"/>
                <w:szCs w:val="24"/>
              </w:rPr>
            </w:pPr>
          </w:p>
        </w:tc>
        <w:tc>
          <w:tcPr>
            <w:tcW w:w="4536" w:type="dxa"/>
          </w:tcPr>
          <w:p w14:paraId="427612EC" w14:textId="34D776A0" w:rsidR="00EE403B" w:rsidRPr="006A1106" w:rsidRDefault="00AF3E04" w:rsidP="00E133A6">
            <w:pPr>
              <w:tabs>
                <w:tab w:val="left" w:pos="709"/>
              </w:tabs>
              <w:spacing w:before="60" w:after="60"/>
              <w:jc w:val="both"/>
              <w:rPr>
                <w:rFonts w:eastAsia="Arial"/>
                <w:sz w:val="24"/>
                <w:szCs w:val="24"/>
              </w:rPr>
            </w:pPr>
            <w:r>
              <w:rPr>
                <w:rFonts w:eastAsia="Arial"/>
                <w:sz w:val="24"/>
                <w:szCs w:val="24"/>
              </w:rPr>
              <w:t xml:space="preserve">Tham khảo </w:t>
            </w:r>
            <w:r w:rsidR="003C3586">
              <w:rPr>
                <w:rFonts w:eastAsia="Arial"/>
                <w:sz w:val="24"/>
                <w:szCs w:val="24"/>
              </w:rPr>
              <w:t xml:space="preserve">khoản 6 </w:t>
            </w:r>
            <w:r w:rsidR="00EE403B" w:rsidRPr="006A1106">
              <w:rPr>
                <w:rFonts w:eastAsia="Arial"/>
                <w:sz w:val="24"/>
                <w:szCs w:val="24"/>
              </w:rPr>
              <w:t xml:space="preserve">Điều 3 Nghị định </w:t>
            </w:r>
            <w:r>
              <w:rPr>
                <w:rFonts w:eastAsia="Arial"/>
                <w:sz w:val="24"/>
                <w:szCs w:val="24"/>
              </w:rPr>
              <w:t xml:space="preserve">số </w:t>
            </w:r>
            <w:r w:rsidR="00EE403B" w:rsidRPr="006A1106">
              <w:rPr>
                <w:rFonts w:eastAsia="Arial"/>
                <w:sz w:val="24"/>
                <w:szCs w:val="24"/>
              </w:rPr>
              <w:t>95/2015/NĐ-CP</w:t>
            </w:r>
            <w:r w:rsidR="003C3586">
              <w:rPr>
                <w:rFonts w:eastAsia="Arial"/>
                <w:sz w:val="24"/>
                <w:szCs w:val="24"/>
              </w:rPr>
              <w:t>:</w:t>
            </w:r>
          </w:p>
          <w:p w14:paraId="410DF484" w14:textId="46C0BA9B" w:rsidR="00EE403B" w:rsidRPr="006A1106" w:rsidRDefault="00EE403B" w:rsidP="00E133A6">
            <w:pPr>
              <w:tabs>
                <w:tab w:val="left" w:pos="709"/>
              </w:tabs>
              <w:spacing w:before="60" w:after="60"/>
              <w:jc w:val="both"/>
              <w:rPr>
                <w:color w:val="000000"/>
                <w:sz w:val="24"/>
                <w:szCs w:val="24"/>
                <w:lang w:val="it-IT"/>
              </w:rPr>
            </w:pPr>
            <w:r w:rsidRPr="006A1106">
              <w:rPr>
                <w:rFonts w:eastAsia="Arial"/>
                <w:i/>
                <w:sz w:val="24"/>
                <w:szCs w:val="24"/>
              </w:rPr>
              <w:t>6. Kế hoạch đại cương phát triển mỏ (ODP) là tài liệu do Nhà thầu lập và được phê duyệt theo quy định nhằm lựa chọn phương án phát triển thích hợp (phát triển sớm hoặc toàn mỏ) có tính đến khả năng phát triển mở rộng của mỏ hoặc khu vực (nếu có) trong tương lai.</w:t>
            </w:r>
          </w:p>
        </w:tc>
      </w:tr>
      <w:tr w:rsidR="00FA6F62" w:rsidRPr="006A1106" w14:paraId="58B72237" w14:textId="77777777" w:rsidTr="00E133A6">
        <w:trPr>
          <w:jc w:val="center"/>
        </w:trPr>
        <w:tc>
          <w:tcPr>
            <w:tcW w:w="5387" w:type="dxa"/>
          </w:tcPr>
          <w:p w14:paraId="082364DA" w14:textId="38243350" w:rsidR="00FA6F62" w:rsidRPr="006A1106" w:rsidRDefault="00FA6F62" w:rsidP="00545FAD">
            <w:pPr>
              <w:spacing w:before="60" w:after="60"/>
              <w:jc w:val="both"/>
              <w:rPr>
                <w:rFonts w:eastAsia="Arial"/>
                <w:i/>
                <w:sz w:val="24"/>
                <w:szCs w:val="24"/>
              </w:rPr>
            </w:pPr>
            <w:r w:rsidRPr="006A1106">
              <w:rPr>
                <w:rFonts w:eastAsia="Arial"/>
                <w:i/>
                <w:sz w:val="24"/>
                <w:szCs w:val="24"/>
              </w:rPr>
              <w:lastRenderedPageBreak/>
              <w:t>1</w:t>
            </w:r>
            <w:r w:rsidR="00545FAD">
              <w:rPr>
                <w:rFonts w:eastAsia="Arial"/>
                <w:i/>
                <w:sz w:val="24"/>
                <w:szCs w:val="24"/>
              </w:rPr>
              <w:t>3</w:t>
            </w:r>
            <w:r w:rsidRPr="006A1106">
              <w:rPr>
                <w:rFonts w:eastAsia="Arial"/>
                <w:i/>
                <w:sz w:val="24"/>
                <w:szCs w:val="24"/>
              </w:rPr>
              <w:t>.</w:t>
            </w:r>
            <w:r w:rsidRPr="006A1106">
              <w:rPr>
                <w:rFonts w:eastAsia="Arial"/>
                <w:sz w:val="24"/>
                <w:szCs w:val="24"/>
              </w:rPr>
              <w:t xml:space="preserve"> </w:t>
            </w:r>
            <w:r w:rsidRPr="006A1106">
              <w:rPr>
                <w:rFonts w:eastAsia="Arial"/>
                <w:i/>
                <w:sz w:val="24"/>
                <w:szCs w:val="24"/>
              </w:rPr>
              <w:t>Kế hoạch khai thác sớm (</w:t>
            </w:r>
            <w:r w:rsidR="009A20D4">
              <w:rPr>
                <w:rFonts w:eastAsia="Arial"/>
                <w:i/>
                <w:sz w:val="24"/>
                <w:szCs w:val="24"/>
              </w:rPr>
              <w:t xml:space="preserve">gọi tắt là </w:t>
            </w:r>
            <w:r w:rsidRPr="006A1106">
              <w:rPr>
                <w:rFonts w:eastAsia="Arial"/>
                <w:i/>
                <w:sz w:val="24"/>
                <w:szCs w:val="24"/>
              </w:rPr>
              <w:t>EDP)</w:t>
            </w:r>
            <w:r w:rsidRPr="006A1106">
              <w:rPr>
                <w:rFonts w:eastAsia="Arial"/>
                <w:sz w:val="24"/>
                <w:szCs w:val="24"/>
              </w:rPr>
              <w:t xml:space="preserve"> </w:t>
            </w:r>
            <w:r w:rsidRPr="006A1106">
              <w:rPr>
                <w:rFonts w:eastAsia="Arial"/>
                <w:sz w:val="24"/>
                <w:szCs w:val="24"/>
                <w:lang w:val="it-IT"/>
              </w:rPr>
              <w:t xml:space="preserve">là tài liệu trình bày các nội dung nghiên cứu về sự cần thiết, mức độ khả thi và hiệu quả của phương án phát triển sớm mỏ dầu khí nhằm áp dụng công nghệ và giải pháp phù hợp để đồng thời khai thác dầu khí và thu thập bổ sung thông tin về vỉa, mỏ </w:t>
            </w:r>
            <w:r w:rsidRPr="006A1106">
              <w:rPr>
                <w:sz w:val="24"/>
                <w:szCs w:val="24"/>
                <w:lang w:val="vi-VN"/>
              </w:rPr>
              <w:t>hoặc động thái khai thác</w:t>
            </w:r>
            <w:r w:rsidRPr="006A1106">
              <w:rPr>
                <w:sz w:val="24"/>
                <w:szCs w:val="24"/>
              </w:rPr>
              <w:t xml:space="preserve"> </w:t>
            </w:r>
            <w:r w:rsidRPr="006A1106">
              <w:rPr>
                <w:rFonts w:eastAsia="Arial"/>
                <w:sz w:val="24"/>
                <w:szCs w:val="24"/>
                <w:lang w:val="it-IT"/>
              </w:rPr>
              <w:t xml:space="preserve">với mục tiêu tối ưu </w:t>
            </w:r>
            <w:r w:rsidRPr="006A1106">
              <w:rPr>
                <w:sz w:val="24"/>
                <w:szCs w:val="24"/>
                <w:lang w:val="vi-VN"/>
              </w:rPr>
              <w:t>hóa việc phát triển mỏ</w:t>
            </w:r>
            <w:r w:rsidRPr="006A1106">
              <w:rPr>
                <w:rFonts w:eastAsia="Arial"/>
                <w:sz w:val="24"/>
                <w:szCs w:val="24"/>
                <w:lang w:val="it-IT"/>
              </w:rPr>
              <w:t xml:space="preserve"> dầu khí.</w:t>
            </w:r>
          </w:p>
        </w:tc>
        <w:tc>
          <w:tcPr>
            <w:tcW w:w="5387" w:type="dxa"/>
          </w:tcPr>
          <w:p w14:paraId="50E0B119" w14:textId="77777777" w:rsidR="00FA6F62" w:rsidRPr="006A1106" w:rsidRDefault="00FA6F62" w:rsidP="00E133A6">
            <w:pPr>
              <w:spacing w:before="60" w:after="60"/>
              <w:jc w:val="both"/>
              <w:rPr>
                <w:rFonts w:eastAsia="Arial"/>
                <w:i/>
                <w:sz w:val="24"/>
                <w:szCs w:val="24"/>
              </w:rPr>
            </w:pPr>
          </w:p>
        </w:tc>
        <w:tc>
          <w:tcPr>
            <w:tcW w:w="4536" w:type="dxa"/>
          </w:tcPr>
          <w:p w14:paraId="6AB696F7" w14:textId="6BBA19AB" w:rsidR="003C3586" w:rsidRPr="006A1106" w:rsidRDefault="003C3586" w:rsidP="003C3586">
            <w:pPr>
              <w:tabs>
                <w:tab w:val="left" w:pos="709"/>
              </w:tabs>
              <w:spacing w:before="60" w:after="60"/>
              <w:jc w:val="both"/>
              <w:rPr>
                <w:rFonts w:eastAsia="Arial"/>
                <w:sz w:val="24"/>
                <w:szCs w:val="24"/>
              </w:rPr>
            </w:pPr>
            <w:r>
              <w:rPr>
                <w:rFonts w:eastAsia="Arial"/>
                <w:sz w:val="24"/>
                <w:szCs w:val="24"/>
              </w:rPr>
              <w:t xml:space="preserve">Tham khảo khoản 7 </w:t>
            </w:r>
            <w:r w:rsidRPr="006A1106">
              <w:rPr>
                <w:rFonts w:eastAsia="Arial"/>
                <w:sz w:val="24"/>
                <w:szCs w:val="24"/>
              </w:rPr>
              <w:t xml:space="preserve">Điều 3 Nghị định </w:t>
            </w:r>
            <w:r>
              <w:rPr>
                <w:rFonts w:eastAsia="Arial"/>
                <w:sz w:val="24"/>
                <w:szCs w:val="24"/>
              </w:rPr>
              <w:t xml:space="preserve">số </w:t>
            </w:r>
            <w:r w:rsidRPr="006A1106">
              <w:rPr>
                <w:rFonts w:eastAsia="Arial"/>
                <w:sz w:val="24"/>
                <w:szCs w:val="24"/>
              </w:rPr>
              <w:t>95/2015/NĐ-CP</w:t>
            </w:r>
            <w:r>
              <w:rPr>
                <w:rFonts w:eastAsia="Arial"/>
                <w:sz w:val="24"/>
                <w:szCs w:val="24"/>
              </w:rPr>
              <w:t>:</w:t>
            </w:r>
          </w:p>
          <w:p w14:paraId="56F6E4DF" w14:textId="2206B834" w:rsidR="00FA6F62" w:rsidRPr="006A1106" w:rsidRDefault="00FA6F62" w:rsidP="00E133A6">
            <w:pPr>
              <w:tabs>
                <w:tab w:val="left" w:pos="709"/>
              </w:tabs>
              <w:spacing w:before="60" w:after="60"/>
              <w:jc w:val="both"/>
              <w:rPr>
                <w:color w:val="000000"/>
                <w:sz w:val="24"/>
                <w:szCs w:val="24"/>
                <w:lang w:val="it-IT"/>
              </w:rPr>
            </w:pPr>
            <w:r w:rsidRPr="006A1106">
              <w:rPr>
                <w:rFonts w:eastAsia="Arial"/>
                <w:sz w:val="24"/>
                <w:szCs w:val="24"/>
              </w:rPr>
              <w:t>7</w:t>
            </w:r>
            <w:r w:rsidRPr="006A1106">
              <w:rPr>
                <w:rFonts w:eastAsia="Arial"/>
                <w:i/>
                <w:sz w:val="24"/>
                <w:szCs w:val="24"/>
              </w:rPr>
              <w:t>. Kế hoạch khai thác sớm (EDP) là tài liệu do Nhà thầu lập và được phê duyệt theo quy định nhằm áp dụng công nghệ và giải pháp phù hợp để thu thập thông tin về vỉa hay mỏ hoặc thu thập thông tin về động thái khai thác với mục tiêu tối ưu hóa việc phát triển mỏ.</w:t>
            </w:r>
          </w:p>
        </w:tc>
      </w:tr>
      <w:tr w:rsidR="00FA6F62" w:rsidRPr="006A1106" w14:paraId="06B44E35" w14:textId="77777777" w:rsidTr="00E133A6">
        <w:trPr>
          <w:jc w:val="center"/>
        </w:trPr>
        <w:tc>
          <w:tcPr>
            <w:tcW w:w="5387" w:type="dxa"/>
          </w:tcPr>
          <w:p w14:paraId="2C5E8910" w14:textId="0C47D022" w:rsidR="00FA6F62" w:rsidRPr="006A1106" w:rsidRDefault="00545FAD" w:rsidP="001C252B">
            <w:pPr>
              <w:spacing w:before="60" w:after="60"/>
              <w:jc w:val="both"/>
              <w:rPr>
                <w:i/>
                <w:sz w:val="24"/>
                <w:szCs w:val="24"/>
              </w:rPr>
            </w:pPr>
            <w:r>
              <w:rPr>
                <w:rFonts w:eastAsia="Arial"/>
                <w:i/>
                <w:sz w:val="24"/>
                <w:szCs w:val="24"/>
              </w:rPr>
              <w:t>14</w:t>
            </w:r>
            <w:r w:rsidR="00FA6F62" w:rsidRPr="006A1106">
              <w:rPr>
                <w:rFonts w:eastAsia="Arial"/>
                <w:i/>
                <w:sz w:val="24"/>
                <w:szCs w:val="24"/>
              </w:rPr>
              <w:t>.</w:t>
            </w:r>
            <w:r w:rsidR="00FA6F62" w:rsidRPr="006A1106">
              <w:rPr>
                <w:rFonts w:eastAsia="Arial"/>
                <w:sz w:val="24"/>
                <w:szCs w:val="24"/>
              </w:rPr>
              <w:t xml:space="preserve"> </w:t>
            </w:r>
            <w:r w:rsidR="00FA6F62" w:rsidRPr="006A1106">
              <w:rPr>
                <w:rFonts w:eastAsia="Arial"/>
                <w:i/>
                <w:sz w:val="24"/>
                <w:szCs w:val="24"/>
              </w:rPr>
              <w:t>Kế hoạch phát triển mỏ (</w:t>
            </w:r>
            <w:r w:rsidR="009A20D4">
              <w:rPr>
                <w:rFonts w:eastAsia="Arial"/>
                <w:i/>
                <w:sz w:val="24"/>
                <w:szCs w:val="24"/>
              </w:rPr>
              <w:t xml:space="preserve">gọi tắt là </w:t>
            </w:r>
            <w:r w:rsidR="00FA6F62" w:rsidRPr="006A1106">
              <w:rPr>
                <w:rFonts w:eastAsia="Arial"/>
                <w:i/>
                <w:sz w:val="24"/>
                <w:szCs w:val="24"/>
              </w:rPr>
              <w:t>FDP)</w:t>
            </w:r>
            <w:r w:rsidR="00FA6F62" w:rsidRPr="006A1106">
              <w:rPr>
                <w:rFonts w:eastAsia="Arial"/>
                <w:sz w:val="24"/>
                <w:szCs w:val="24"/>
              </w:rPr>
              <w:t xml:space="preserve"> </w:t>
            </w:r>
            <w:r w:rsidR="00FA6F62" w:rsidRPr="006A1106">
              <w:rPr>
                <w:rFonts w:eastAsia="Arial"/>
                <w:sz w:val="24"/>
                <w:szCs w:val="24"/>
                <w:lang w:val="it-IT"/>
              </w:rPr>
              <w:t>là tài liệu trình bày các nội dung nghiên cứu về sự cần thiết, mức độ khả thi và hiệu quả của phương án phát triển mỏ dầu khí đã được lựa chọn làm cơ sở tiến hành phát triển mỏ dầu khí.</w:t>
            </w:r>
          </w:p>
        </w:tc>
        <w:tc>
          <w:tcPr>
            <w:tcW w:w="5387" w:type="dxa"/>
          </w:tcPr>
          <w:p w14:paraId="41BCEC86" w14:textId="77777777" w:rsidR="00FA6F62" w:rsidRPr="006A1106" w:rsidRDefault="00FA6F62" w:rsidP="00E133A6">
            <w:pPr>
              <w:spacing w:before="60" w:after="60"/>
              <w:jc w:val="both"/>
              <w:rPr>
                <w:rFonts w:eastAsia="Arial"/>
                <w:sz w:val="24"/>
                <w:szCs w:val="24"/>
              </w:rPr>
            </w:pPr>
          </w:p>
        </w:tc>
        <w:tc>
          <w:tcPr>
            <w:tcW w:w="4536" w:type="dxa"/>
          </w:tcPr>
          <w:p w14:paraId="3FC8E091" w14:textId="563519E2" w:rsidR="003C3586" w:rsidRPr="006A1106" w:rsidRDefault="003C3586" w:rsidP="003C3586">
            <w:pPr>
              <w:tabs>
                <w:tab w:val="left" w:pos="709"/>
              </w:tabs>
              <w:spacing w:before="60" w:after="60"/>
              <w:jc w:val="both"/>
              <w:rPr>
                <w:rFonts w:eastAsia="Arial"/>
                <w:sz w:val="24"/>
                <w:szCs w:val="24"/>
              </w:rPr>
            </w:pPr>
            <w:r>
              <w:rPr>
                <w:rFonts w:eastAsia="Arial"/>
                <w:sz w:val="24"/>
                <w:szCs w:val="24"/>
              </w:rPr>
              <w:t xml:space="preserve">Tham khảo khoản 8 </w:t>
            </w:r>
            <w:r w:rsidRPr="006A1106">
              <w:rPr>
                <w:rFonts w:eastAsia="Arial"/>
                <w:sz w:val="24"/>
                <w:szCs w:val="24"/>
              </w:rPr>
              <w:t xml:space="preserve">Điều 3 Nghị định </w:t>
            </w:r>
            <w:r>
              <w:rPr>
                <w:rFonts w:eastAsia="Arial"/>
                <w:sz w:val="24"/>
                <w:szCs w:val="24"/>
              </w:rPr>
              <w:t xml:space="preserve">số </w:t>
            </w:r>
            <w:r w:rsidRPr="006A1106">
              <w:rPr>
                <w:rFonts w:eastAsia="Arial"/>
                <w:sz w:val="24"/>
                <w:szCs w:val="24"/>
              </w:rPr>
              <w:t>95/2015/NĐ-CP</w:t>
            </w:r>
            <w:r>
              <w:rPr>
                <w:rFonts w:eastAsia="Arial"/>
                <w:sz w:val="24"/>
                <w:szCs w:val="24"/>
              </w:rPr>
              <w:t>:</w:t>
            </w:r>
          </w:p>
          <w:p w14:paraId="07CAB5FD" w14:textId="4C1A6549" w:rsidR="00FA6F62" w:rsidRPr="006A1106" w:rsidRDefault="00FA6F62" w:rsidP="00E133A6">
            <w:pPr>
              <w:tabs>
                <w:tab w:val="left" w:pos="709"/>
              </w:tabs>
              <w:spacing w:before="60" w:after="60"/>
              <w:jc w:val="both"/>
              <w:rPr>
                <w:color w:val="000000"/>
                <w:sz w:val="24"/>
                <w:szCs w:val="24"/>
                <w:lang w:val="it-IT"/>
              </w:rPr>
            </w:pPr>
            <w:r w:rsidRPr="006A1106">
              <w:rPr>
                <w:rFonts w:eastAsia="Arial"/>
                <w:i/>
                <w:sz w:val="24"/>
                <w:szCs w:val="24"/>
              </w:rPr>
              <w:t>8. Kế hoạch phát triển mỏ (FDP)/Kế hoạch phát triển toàn mỏ (FFDP) là tài liệu do Nhà thầu lập và được phê duyệt theo quy định nhằm tiến hành các hoạt động xây dựng công trình, lắp đặt thiết bị và khai thác mỏ.</w:t>
            </w:r>
          </w:p>
        </w:tc>
      </w:tr>
      <w:tr w:rsidR="00FA6F62" w:rsidRPr="006A1106" w14:paraId="3F0C475C" w14:textId="77777777" w:rsidTr="00E133A6">
        <w:trPr>
          <w:jc w:val="center"/>
        </w:trPr>
        <w:tc>
          <w:tcPr>
            <w:tcW w:w="5387" w:type="dxa"/>
          </w:tcPr>
          <w:p w14:paraId="476B896B" w14:textId="02FB5898" w:rsidR="00FA6F62" w:rsidRPr="006A1106" w:rsidRDefault="00545FAD" w:rsidP="001C252B">
            <w:pPr>
              <w:spacing w:before="60" w:after="60"/>
              <w:jc w:val="both"/>
              <w:rPr>
                <w:rFonts w:eastAsia="Arial"/>
                <w:i/>
                <w:sz w:val="24"/>
                <w:szCs w:val="24"/>
              </w:rPr>
            </w:pPr>
            <w:r>
              <w:rPr>
                <w:rFonts w:eastAsia="Arial"/>
                <w:i/>
                <w:sz w:val="24"/>
                <w:szCs w:val="24"/>
              </w:rPr>
              <w:t>15</w:t>
            </w:r>
            <w:r w:rsidR="00FA6F62" w:rsidRPr="006A1106">
              <w:rPr>
                <w:rFonts w:eastAsia="Arial"/>
                <w:i/>
                <w:sz w:val="24"/>
                <w:szCs w:val="24"/>
              </w:rPr>
              <w:t>.</w:t>
            </w:r>
            <w:r w:rsidR="00FA6F62" w:rsidRPr="006A1106">
              <w:rPr>
                <w:rFonts w:eastAsia="Arial"/>
                <w:sz w:val="24"/>
                <w:szCs w:val="24"/>
              </w:rPr>
              <w:t xml:space="preserve"> </w:t>
            </w:r>
            <w:r w:rsidR="00FA6F62" w:rsidRPr="006A1106">
              <w:rPr>
                <w:rFonts w:eastAsia="Arial"/>
                <w:i/>
                <w:sz w:val="24"/>
                <w:szCs w:val="24"/>
              </w:rPr>
              <w:t>Kế hoạch thu dọn công trình dầu khí</w:t>
            </w:r>
            <w:r w:rsidR="00FA6F62" w:rsidRPr="006A1106">
              <w:rPr>
                <w:rFonts w:eastAsia="Arial"/>
                <w:sz w:val="24"/>
                <w:szCs w:val="24"/>
              </w:rPr>
              <w:t xml:space="preserve"> </w:t>
            </w:r>
            <w:r w:rsidR="00FA6F62" w:rsidRPr="006A1106">
              <w:rPr>
                <w:sz w:val="24"/>
                <w:szCs w:val="24"/>
                <w:lang w:val="it-IT"/>
              </w:rPr>
              <w:t>là tài liệu trình bày các nội dung nghiên cứu về phương án, giải pháp kỹ thuật, công nghệ, môi trường, chi phí, tiến độ thực hiện thu dọn công trình dầu khí.</w:t>
            </w:r>
          </w:p>
        </w:tc>
        <w:tc>
          <w:tcPr>
            <w:tcW w:w="5387" w:type="dxa"/>
          </w:tcPr>
          <w:p w14:paraId="03839AFA" w14:textId="77777777" w:rsidR="00FA6F62" w:rsidRPr="006A1106" w:rsidRDefault="00FA6F62" w:rsidP="00E133A6">
            <w:pPr>
              <w:spacing w:before="60" w:after="60"/>
              <w:jc w:val="both"/>
              <w:rPr>
                <w:rFonts w:eastAsia="Arial"/>
                <w:sz w:val="24"/>
                <w:szCs w:val="24"/>
              </w:rPr>
            </w:pPr>
          </w:p>
        </w:tc>
        <w:tc>
          <w:tcPr>
            <w:tcW w:w="4536" w:type="dxa"/>
          </w:tcPr>
          <w:p w14:paraId="3920FDEC" w14:textId="3E127B9D" w:rsidR="003C3586" w:rsidRPr="006A1106" w:rsidRDefault="003C3586" w:rsidP="003C3586">
            <w:pPr>
              <w:tabs>
                <w:tab w:val="left" w:pos="709"/>
              </w:tabs>
              <w:spacing w:before="60" w:after="60"/>
              <w:jc w:val="both"/>
              <w:rPr>
                <w:rFonts w:eastAsia="Arial"/>
                <w:sz w:val="24"/>
                <w:szCs w:val="24"/>
              </w:rPr>
            </w:pPr>
            <w:r>
              <w:rPr>
                <w:rFonts w:eastAsia="Arial"/>
                <w:sz w:val="24"/>
                <w:szCs w:val="24"/>
              </w:rPr>
              <w:t xml:space="preserve">Tham khảo khoản 10 </w:t>
            </w:r>
            <w:r w:rsidRPr="006A1106">
              <w:rPr>
                <w:rFonts w:eastAsia="Arial"/>
                <w:sz w:val="24"/>
                <w:szCs w:val="24"/>
              </w:rPr>
              <w:t xml:space="preserve">Điều 3 Nghị định </w:t>
            </w:r>
            <w:r>
              <w:rPr>
                <w:rFonts w:eastAsia="Arial"/>
                <w:sz w:val="24"/>
                <w:szCs w:val="24"/>
              </w:rPr>
              <w:t xml:space="preserve">số </w:t>
            </w:r>
            <w:r w:rsidRPr="006A1106">
              <w:rPr>
                <w:rFonts w:eastAsia="Arial"/>
                <w:sz w:val="24"/>
                <w:szCs w:val="24"/>
              </w:rPr>
              <w:t>95/2015/NĐ-CP</w:t>
            </w:r>
            <w:r>
              <w:rPr>
                <w:rFonts w:eastAsia="Arial"/>
                <w:sz w:val="24"/>
                <w:szCs w:val="24"/>
              </w:rPr>
              <w:t>:</w:t>
            </w:r>
          </w:p>
          <w:p w14:paraId="6ADD18C6" w14:textId="136931DC" w:rsidR="00FA6F62" w:rsidRPr="006A1106" w:rsidRDefault="00FA6F62" w:rsidP="00E133A6">
            <w:pPr>
              <w:tabs>
                <w:tab w:val="left" w:pos="709"/>
              </w:tabs>
              <w:spacing w:before="60" w:after="60"/>
              <w:jc w:val="both"/>
              <w:rPr>
                <w:rFonts w:eastAsia="Arial"/>
                <w:sz w:val="24"/>
                <w:szCs w:val="24"/>
              </w:rPr>
            </w:pPr>
            <w:r w:rsidRPr="006A1106">
              <w:rPr>
                <w:rFonts w:eastAsia="Arial"/>
                <w:i/>
                <w:sz w:val="24"/>
                <w:szCs w:val="24"/>
              </w:rPr>
              <w:t>10. Kế hoạch thu dọn công trình dầu khí là tài liệu bao gồm những nội dung có liên quan đến phương án hủy giếng và thu dọn, giải pháp kỹ thuật, công nghệ, môi trường, tổng chi phí, tiến độ thu dọn các công trình cố định, thiết bị và phương tiện phục vụ hoạt động dầu khí.</w:t>
            </w:r>
          </w:p>
        </w:tc>
      </w:tr>
      <w:tr w:rsidR="00FA6F62" w:rsidRPr="006A1106" w14:paraId="541A2325" w14:textId="77777777" w:rsidTr="00E133A6">
        <w:trPr>
          <w:jc w:val="center"/>
        </w:trPr>
        <w:tc>
          <w:tcPr>
            <w:tcW w:w="5387" w:type="dxa"/>
          </w:tcPr>
          <w:p w14:paraId="20ABBC94" w14:textId="74AFD90F" w:rsidR="00FA6F62" w:rsidRPr="006A1106" w:rsidRDefault="00491E60" w:rsidP="00545FAD">
            <w:pPr>
              <w:tabs>
                <w:tab w:val="left" w:pos="1134"/>
              </w:tabs>
              <w:spacing w:before="60" w:after="60"/>
              <w:jc w:val="both"/>
              <w:rPr>
                <w:rFonts w:eastAsia="Arial"/>
                <w:i/>
                <w:sz w:val="24"/>
                <w:szCs w:val="24"/>
              </w:rPr>
            </w:pPr>
            <w:r w:rsidRPr="006A1106">
              <w:rPr>
                <w:i/>
                <w:sz w:val="24"/>
                <w:szCs w:val="24"/>
                <w:lang w:val="it-IT"/>
              </w:rPr>
              <w:t>1</w:t>
            </w:r>
            <w:r w:rsidR="00545FAD">
              <w:rPr>
                <w:i/>
                <w:sz w:val="24"/>
                <w:szCs w:val="24"/>
                <w:lang w:val="it-IT"/>
              </w:rPr>
              <w:t>6</w:t>
            </w:r>
            <w:r w:rsidRPr="006A1106">
              <w:rPr>
                <w:i/>
                <w:sz w:val="24"/>
                <w:szCs w:val="24"/>
                <w:lang w:val="it-IT"/>
              </w:rPr>
              <w:t xml:space="preserve">. Khảo sát địa chất - địa vật lý </w:t>
            </w:r>
            <w:r w:rsidRPr="006A1106">
              <w:rPr>
                <w:sz w:val="24"/>
                <w:szCs w:val="24"/>
                <w:lang w:val="it-IT"/>
              </w:rPr>
              <w:t>là hoạt động nhằm thu thập các thông tin, tài liệu về địa chất - địa vật lý phục vụ cho các mục đích điều tra cơ bản, tìm kiếm thăm dò, thẩm lượng dầu khí và mục đích khác trên một khu vực cụ thể.</w:t>
            </w:r>
          </w:p>
        </w:tc>
        <w:tc>
          <w:tcPr>
            <w:tcW w:w="5387" w:type="dxa"/>
          </w:tcPr>
          <w:p w14:paraId="776E3688" w14:textId="77777777" w:rsidR="00FA6F62" w:rsidRPr="006A1106" w:rsidRDefault="00FA6F62" w:rsidP="00E133A6">
            <w:pPr>
              <w:spacing w:before="60" w:after="60"/>
              <w:jc w:val="both"/>
              <w:rPr>
                <w:rFonts w:eastAsia="Arial"/>
                <w:sz w:val="24"/>
                <w:szCs w:val="24"/>
              </w:rPr>
            </w:pPr>
          </w:p>
        </w:tc>
        <w:tc>
          <w:tcPr>
            <w:tcW w:w="4536" w:type="dxa"/>
          </w:tcPr>
          <w:p w14:paraId="5A2EE528" w14:textId="2C2E73C6" w:rsidR="00FA6F62" w:rsidRPr="006A1106" w:rsidRDefault="00491E60" w:rsidP="00EB594E">
            <w:pPr>
              <w:tabs>
                <w:tab w:val="left" w:pos="709"/>
              </w:tabs>
              <w:spacing w:before="60" w:after="60"/>
              <w:jc w:val="both"/>
              <w:rPr>
                <w:rFonts w:eastAsia="Arial"/>
                <w:sz w:val="24"/>
                <w:szCs w:val="24"/>
              </w:rPr>
            </w:pPr>
            <w:r w:rsidRPr="006A1106">
              <w:rPr>
                <w:rFonts w:eastAsia="Arial"/>
                <w:sz w:val="24"/>
                <w:szCs w:val="24"/>
              </w:rPr>
              <w:t xml:space="preserve">Bổ sung khái niệm này để phục vụ hoạt động điều tra cơ bản </w:t>
            </w:r>
            <w:r w:rsidR="00EB594E">
              <w:rPr>
                <w:rFonts w:eastAsia="Arial"/>
                <w:sz w:val="24"/>
                <w:szCs w:val="24"/>
              </w:rPr>
              <w:t>về dầu khí.</w:t>
            </w:r>
          </w:p>
        </w:tc>
      </w:tr>
      <w:tr w:rsidR="00491E60" w:rsidRPr="006A1106" w14:paraId="0DB11651" w14:textId="77777777" w:rsidTr="00E133A6">
        <w:trPr>
          <w:jc w:val="center"/>
        </w:trPr>
        <w:tc>
          <w:tcPr>
            <w:tcW w:w="5387" w:type="dxa"/>
          </w:tcPr>
          <w:p w14:paraId="06DE6BE6" w14:textId="58745622" w:rsidR="00491E60" w:rsidRPr="006A1106" w:rsidRDefault="00545FAD" w:rsidP="001C252B">
            <w:pPr>
              <w:tabs>
                <w:tab w:val="left" w:pos="1134"/>
              </w:tabs>
              <w:spacing w:before="60" w:after="60"/>
              <w:jc w:val="both"/>
              <w:rPr>
                <w:i/>
                <w:sz w:val="24"/>
                <w:szCs w:val="24"/>
                <w:lang w:val="it-IT"/>
              </w:rPr>
            </w:pPr>
            <w:r>
              <w:rPr>
                <w:rFonts w:eastAsia="Arial"/>
                <w:i/>
                <w:sz w:val="24"/>
                <w:szCs w:val="24"/>
              </w:rPr>
              <w:lastRenderedPageBreak/>
              <w:t>17</w:t>
            </w:r>
            <w:r w:rsidR="00491E60" w:rsidRPr="006A1106">
              <w:rPr>
                <w:rFonts w:eastAsia="Arial"/>
                <w:i/>
                <w:sz w:val="24"/>
                <w:szCs w:val="24"/>
              </w:rPr>
              <w:t>. Khí đồng hành</w:t>
            </w:r>
            <w:r w:rsidR="00491E60" w:rsidRPr="006A1106">
              <w:rPr>
                <w:rFonts w:eastAsia="Arial"/>
                <w:sz w:val="24"/>
                <w:szCs w:val="24"/>
              </w:rPr>
              <w:t xml:space="preserve"> là là hydrocarbon ở thể khí được tách ra trong quá trình khai thác và xử lý dầu thô.</w:t>
            </w:r>
          </w:p>
        </w:tc>
        <w:tc>
          <w:tcPr>
            <w:tcW w:w="5387" w:type="dxa"/>
          </w:tcPr>
          <w:p w14:paraId="1DDE0BFB" w14:textId="77777777" w:rsidR="00491E60" w:rsidRPr="006A1106" w:rsidRDefault="00491E60" w:rsidP="00E133A6">
            <w:pPr>
              <w:spacing w:before="60" w:after="60"/>
              <w:jc w:val="both"/>
              <w:rPr>
                <w:rFonts w:eastAsia="Arial"/>
                <w:sz w:val="24"/>
                <w:szCs w:val="24"/>
              </w:rPr>
            </w:pPr>
          </w:p>
        </w:tc>
        <w:tc>
          <w:tcPr>
            <w:tcW w:w="4536" w:type="dxa"/>
          </w:tcPr>
          <w:p w14:paraId="17BBA979" w14:textId="019FBD8A" w:rsidR="00491E60" w:rsidRPr="006A1106" w:rsidRDefault="00EB594E" w:rsidP="00E133A6">
            <w:pPr>
              <w:tabs>
                <w:tab w:val="left" w:pos="709"/>
              </w:tabs>
              <w:spacing w:before="60" w:after="60"/>
              <w:jc w:val="both"/>
              <w:rPr>
                <w:rFonts w:eastAsia="Arial"/>
                <w:sz w:val="24"/>
                <w:szCs w:val="24"/>
              </w:rPr>
            </w:pPr>
            <w:r>
              <w:rPr>
                <w:color w:val="000000"/>
                <w:sz w:val="24"/>
                <w:szCs w:val="24"/>
                <w:lang w:val="it-IT"/>
              </w:rPr>
              <w:t xml:space="preserve">Tham khảo </w:t>
            </w:r>
            <w:r w:rsidR="00491E60" w:rsidRPr="006A1106">
              <w:rPr>
                <w:color w:val="000000"/>
                <w:sz w:val="24"/>
                <w:szCs w:val="24"/>
                <w:lang w:val="it-IT"/>
              </w:rPr>
              <w:t xml:space="preserve">Nghị định </w:t>
            </w:r>
            <w:r>
              <w:rPr>
                <w:color w:val="000000"/>
                <w:sz w:val="24"/>
                <w:szCs w:val="24"/>
                <w:lang w:val="it-IT"/>
              </w:rPr>
              <w:t xml:space="preserve">số </w:t>
            </w:r>
            <w:r w:rsidR="00491E60" w:rsidRPr="006A1106">
              <w:rPr>
                <w:color w:val="000000"/>
                <w:sz w:val="24"/>
                <w:szCs w:val="24"/>
                <w:lang w:val="it-IT"/>
              </w:rPr>
              <w:t>33/2013/NĐ-CP Điều 1.1 Hợp đồng mẫu 1.1.41. “</w:t>
            </w:r>
            <w:r w:rsidR="00491E60" w:rsidRPr="006A1106">
              <w:rPr>
                <w:rFonts w:eastAsia="Arial"/>
                <w:sz w:val="24"/>
                <w:szCs w:val="24"/>
              </w:rPr>
              <w:t>Khí đồng hành” là hydrocarbon ở thể khí được tách ra trong quá trình khai thác và xử lý dầu thô</w:t>
            </w:r>
          </w:p>
          <w:p w14:paraId="15614AFF" w14:textId="682990FA" w:rsidR="00491E60" w:rsidRPr="006A1106" w:rsidRDefault="00491E60" w:rsidP="00E133A6">
            <w:pPr>
              <w:tabs>
                <w:tab w:val="left" w:pos="709"/>
              </w:tabs>
              <w:spacing w:before="60" w:after="60"/>
              <w:jc w:val="both"/>
              <w:rPr>
                <w:color w:val="000000"/>
                <w:sz w:val="24"/>
                <w:szCs w:val="24"/>
                <w:lang w:val="it-IT"/>
              </w:rPr>
            </w:pPr>
            <w:r w:rsidRPr="006A1106">
              <w:rPr>
                <w:color w:val="000000"/>
                <w:sz w:val="24"/>
                <w:szCs w:val="24"/>
                <w:lang w:val="it-IT"/>
              </w:rPr>
              <w:t xml:space="preserve">Nghị định </w:t>
            </w:r>
            <w:r w:rsidR="00EC2A96">
              <w:rPr>
                <w:color w:val="000000"/>
                <w:sz w:val="24"/>
                <w:szCs w:val="24"/>
                <w:lang w:val="it-IT"/>
              </w:rPr>
              <w:t xml:space="preserve">số </w:t>
            </w:r>
            <w:r w:rsidRPr="006A1106">
              <w:rPr>
                <w:color w:val="000000"/>
                <w:sz w:val="24"/>
                <w:szCs w:val="24"/>
                <w:lang w:val="it-IT"/>
              </w:rPr>
              <w:t xml:space="preserve">95/2015/NĐ-CP </w:t>
            </w:r>
            <w:r w:rsidR="00EC2A96">
              <w:rPr>
                <w:color w:val="000000"/>
                <w:sz w:val="24"/>
                <w:szCs w:val="24"/>
                <w:lang w:val="it-IT"/>
              </w:rPr>
              <w:t>(</w:t>
            </w:r>
            <w:r w:rsidRPr="006A1106">
              <w:rPr>
                <w:color w:val="000000"/>
                <w:sz w:val="24"/>
                <w:szCs w:val="24"/>
                <w:lang w:val="it-IT"/>
              </w:rPr>
              <w:t>Điều 3</w:t>
            </w:r>
            <w:r w:rsidR="00EC2A96">
              <w:rPr>
                <w:color w:val="000000"/>
                <w:sz w:val="24"/>
                <w:szCs w:val="24"/>
                <w:lang w:val="it-IT"/>
              </w:rPr>
              <w:t>):</w:t>
            </w:r>
          </w:p>
          <w:p w14:paraId="6A7E6337" w14:textId="5086C96A" w:rsidR="00491E60" w:rsidRPr="006A1106" w:rsidRDefault="00491E60" w:rsidP="00E133A6">
            <w:pPr>
              <w:tabs>
                <w:tab w:val="left" w:pos="709"/>
              </w:tabs>
              <w:spacing w:before="60" w:after="60"/>
              <w:jc w:val="both"/>
              <w:rPr>
                <w:rFonts w:eastAsia="Arial"/>
                <w:sz w:val="24"/>
                <w:szCs w:val="24"/>
              </w:rPr>
            </w:pPr>
            <w:r w:rsidRPr="006A1106">
              <w:rPr>
                <w:i/>
                <w:color w:val="000000"/>
                <w:sz w:val="24"/>
                <w:szCs w:val="24"/>
                <w:lang w:val="it-IT"/>
              </w:rPr>
              <w:t xml:space="preserve">9. </w:t>
            </w:r>
            <w:r w:rsidRPr="006A1106">
              <w:rPr>
                <w:rFonts w:eastAsia="Arial"/>
                <w:i/>
                <w:sz w:val="24"/>
                <w:szCs w:val="24"/>
              </w:rPr>
              <w:t>Khí đồng hành là hydrocarbon ở thể khí được tách ra trong quá trình khai thác và xử lý dầu thô</w:t>
            </w:r>
          </w:p>
        </w:tc>
      </w:tr>
      <w:tr w:rsidR="00161BBA" w:rsidRPr="006A1106" w14:paraId="21AADF9C" w14:textId="77777777" w:rsidTr="00E133A6">
        <w:trPr>
          <w:jc w:val="center"/>
        </w:trPr>
        <w:tc>
          <w:tcPr>
            <w:tcW w:w="5387" w:type="dxa"/>
          </w:tcPr>
          <w:p w14:paraId="6BBDF87C" w14:textId="704118C2" w:rsidR="00161BBA" w:rsidRPr="006A1106" w:rsidRDefault="00161BBA" w:rsidP="00545FAD">
            <w:pPr>
              <w:spacing w:before="60" w:after="60"/>
              <w:jc w:val="both"/>
              <w:rPr>
                <w:rFonts w:eastAsia="Arial"/>
                <w:i/>
                <w:sz w:val="24"/>
                <w:szCs w:val="24"/>
              </w:rPr>
            </w:pPr>
            <w:r w:rsidRPr="006A1106">
              <w:rPr>
                <w:rFonts w:eastAsia="Arial"/>
                <w:i/>
                <w:sz w:val="24"/>
                <w:szCs w:val="24"/>
              </w:rPr>
              <w:t>1</w:t>
            </w:r>
            <w:r w:rsidR="00545FAD">
              <w:rPr>
                <w:rFonts w:eastAsia="Arial"/>
                <w:i/>
                <w:sz w:val="24"/>
                <w:szCs w:val="24"/>
              </w:rPr>
              <w:t>8</w:t>
            </w:r>
            <w:r w:rsidRPr="006A1106">
              <w:rPr>
                <w:rFonts w:eastAsia="Arial"/>
                <w:i/>
                <w:sz w:val="24"/>
                <w:szCs w:val="24"/>
              </w:rPr>
              <w:t>.</w:t>
            </w:r>
            <w:r w:rsidRPr="006A1106">
              <w:rPr>
                <w:rFonts w:eastAsia="Arial"/>
                <w:sz w:val="24"/>
                <w:szCs w:val="24"/>
              </w:rPr>
              <w:t xml:space="preserve"> </w:t>
            </w:r>
            <w:r w:rsidRPr="006A1106">
              <w:rPr>
                <w:rFonts w:eastAsia="Arial"/>
                <w:i/>
                <w:sz w:val="24"/>
                <w:szCs w:val="24"/>
              </w:rPr>
              <w:t xml:space="preserve">Khí than </w:t>
            </w:r>
            <w:r w:rsidRPr="006A1106">
              <w:rPr>
                <w:sz w:val="24"/>
                <w:szCs w:val="24"/>
              </w:rPr>
              <w:t>(Coalbed Methane hoặc Coal Seam Gas)</w:t>
            </w:r>
            <w:r w:rsidRPr="006A1106">
              <w:rPr>
                <w:rFonts w:eastAsia="Arial"/>
                <w:sz w:val="24"/>
                <w:szCs w:val="24"/>
              </w:rPr>
              <w:t xml:space="preserve"> là hydrocarbon, thành phần chính là methane ở thể khí được chứa trong các vỉa than.</w:t>
            </w:r>
          </w:p>
        </w:tc>
        <w:tc>
          <w:tcPr>
            <w:tcW w:w="5387" w:type="dxa"/>
          </w:tcPr>
          <w:p w14:paraId="71F2A3E1" w14:textId="3034C78D" w:rsidR="00161BBA" w:rsidRPr="006A1106" w:rsidRDefault="00161BBA" w:rsidP="00E133A6">
            <w:pPr>
              <w:spacing w:before="60" w:after="60"/>
              <w:jc w:val="both"/>
              <w:rPr>
                <w:rFonts w:eastAsia="Arial"/>
                <w:sz w:val="24"/>
                <w:szCs w:val="24"/>
              </w:rPr>
            </w:pPr>
            <w:r w:rsidRPr="006A1106">
              <w:rPr>
                <w:rFonts w:eastAsia="Arial"/>
                <w:sz w:val="24"/>
                <w:szCs w:val="24"/>
              </w:rPr>
              <w:t xml:space="preserve">13. </w:t>
            </w:r>
            <w:r w:rsidRPr="006A1106">
              <w:rPr>
                <w:rFonts w:eastAsia="Arial"/>
                <w:i/>
                <w:sz w:val="24"/>
                <w:szCs w:val="24"/>
              </w:rPr>
              <w:t>Khí than</w:t>
            </w:r>
            <w:r w:rsidRPr="006A1106">
              <w:rPr>
                <w:rFonts w:eastAsia="Arial"/>
                <w:sz w:val="24"/>
                <w:szCs w:val="24"/>
              </w:rPr>
              <w:t xml:space="preserve"> là hydrocarbon, thành phần chính là methane ở thể khí hoặc lỏng, được chứa trong các vỉa than hoặc trong các vỉa chứa lân cận.</w:t>
            </w:r>
          </w:p>
        </w:tc>
        <w:tc>
          <w:tcPr>
            <w:tcW w:w="4536" w:type="dxa"/>
          </w:tcPr>
          <w:p w14:paraId="0485F23E" w14:textId="6FA0E6FF" w:rsidR="00161BBA" w:rsidRPr="006A1106" w:rsidRDefault="00161BBA" w:rsidP="00E133A6">
            <w:pPr>
              <w:tabs>
                <w:tab w:val="left" w:pos="709"/>
              </w:tabs>
              <w:spacing w:before="60" w:after="60"/>
              <w:jc w:val="both"/>
              <w:rPr>
                <w:color w:val="000000"/>
                <w:sz w:val="24"/>
                <w:szCs w:val="24"/>
                <w:lang w:val="it-IT"/>
              </w:rPr>
            </w:pPr>
            <w:r w:rsidRPr="006A1106">
              <w:rPr>
                <w:color w:val="000000"/>
                <w:sz w:val="24"/>
                <w:szCs w:val="24"/>
                <w:lang w:val="it-IT"/>
              </w:rPr>
              <w:t>Bỏ cụm từ “hoặc lỏng,”, “hoặc trong các vỉa chứa lân cận”</w:t>
            </w:r>
            <w:r w:rsidR="00EB594E">
              <w:rPr>
                <w:color w:val="000000"/>
                <w:sz w:val="24"/>
                <w:szCs w:val="24"/>
                <w:lang w:val="it-IT"/>
              </w:rPr>
              <w:t>.</w:t>
            </w:r>
          </w:p>
        </w:tc>
      </w:tr>
      <w:tr w:rsidR="00161BBA" w:rsidRPr="006A1106" w14:paraId="40F3D122" w14:textId="77777777" w:rsidTr="00E133A6">
        <w:trPr>
          <w:jc w:val="center"/>
        </w:trPr>
        <w:tc>
          <w:tcPr>
            <w:tcW w:w="5387" w:type="dxa"/>
          </w:tcPr>
          <w:p w14:paraId="2967B5D9" w14:textId="079F1605" w:rsidR="00161BBA" w:rsidRPr="006A1106" w:rsidRDefault="00545FAD" w:rsidP="001C252B">
            <w:pPr>
              <w:spacing w:before="60" w:after="60"/>
              <w:jc w:val="both"/>
              <w:rPr>
                <w:rFonts w:eastAsia="Arial"/>
                <w:sz w:val="24"/>
                <w:szCs w:val="24"/>
              </w:rPr>
            </w:pPr>
            <w:r>
              <w:rPr>
                <w:rFonts w:eastAsia="Arial"/>
                <w:i/>
                <w:sz w:val="24"/>
                <w:szCs w:val="24"/>
              </w:rPr>
              <w:t>19</w:t>
            </w:r>
            <w:r w:rsidR="00161BBA" w:rsidRPr="006A1106">
              <w:rPr>
                <w:rFonts w:eastAsia="Arial"/>
                <w:i/>
                <w:sz w:val="24"/>
                <w:szCs w:val="24"/>
              </w:rPr>
              <w:t>.</w:t>
            </w:r>
            <w:r w:rsidR="00161BBA" w:rsidRPr="006A1106">
              <w:rPr>
                <w:rFonts w:eastAsia="Arial"/>
                <w:sz w:val="24"/>
                <w:szCs w:val="24"/>
              </w:rPr>
              <w:t xml:space="preserve"> </w:t>
            </w:r>
            <w:r w:rsidR="00161BBA" w:rsidRPr="006A1106">
              <w:rPr>
                <w:rFonts w:eastAsia="Arial"/>
                <w:i/>
                <w:sz w:val="24"/>
                <w:szCs w:val="24"/>
              </w:rPr>
              <w:t>Khí thiên nhiên</w:t>
            </w:r>
            <w:r w:rsidR="00161BBA" w:rsidRPr="006A1106">
              <w:rPr>
                <w:rFonts w:eastAsia="Arial"/>
                <w:sz w:val="24"/>
                <w:szCs w:val="24"/>
              </w:rPr>
              <w:t xml:space="preserve"> là toàn bộ hydrocarbon ở thể khí trong trạng thái tự nhiên, khai thác từ giếng khoan, bao gồm cả khí ẩm, khí khô.</w:t>
            </w:r>
          </w:p>
          <w:p w14:paraId="7DC39168" w14:textId="77777777" w:rsidR="00161BBA" w:rsidRPr="006A1106" w:rsidRDefault="00161BBA" w:rsidP="001C252B">
            <w:pPr>
              <w:tabs>
                <w:tab w:val="left" w:pos="1134"/>
              </w:tabs>
              <w:spacing w:before="60" w:after="60"/>
              <w:jc w:val="both"/>
              <w:rPr>
                <w:rFonts w:eastAsia="Arial"/>
                <w:i/>
                <w:sz w:val="24"/>
                <w:szCs w:val="24"/>
              </w:rPr>
            </w:pPr>
          </w:p>
        </w:tc>
        <w:tc>
          <w:tcPr>
            <w:tcW w:w="5387" w:type="dxa"/>
          </w:tcPr>
          <w:p w14:paraId="52AE2B3B" w14:textId="0AB81A81" w:rsidR="00161BBA" w:rsidRPr="006A1106" w:rsidRDefault="00161BBA" w:rsidP="00E133A6">
            <w:pPr>
              <w:spacing w:before="60" w:after="60"/>
              <w:jc w:val="both"/>
              <w:rPr>
                <w:rFonts w:eastAsia="Arial"/>
                <w:sz w:val="24"/>
                <w:szCs w:val="24"/>
              </w:rPr>
            </w:pPr>
            <w:r w:rsidRPr="006A1106">
              <w:rPr>
                <w:rFonts w:eastAsia="Arial"/>
                <w:sz w:val="24"/>
                <w:szCs w:val="24"/>
              </w:rPr>
              <w:t xml:space="preserve">3. </w:t>
            </w:r>
            <w:r w:rsidRPr="006A1106">
              <w:rPr>
                <w:rFonts w:eastAsia="Arial"/>
                <w:i/>
                <w:sz w:val="24"/>
                <w:szCs w:val="24"/>
              </w:rPr>
              <w:t>Khí thiên nhiên</w:t>
            </w:r>
            <w:r w:rsidRPr="006A1106">
              <w:rPr>
                <w:rFonts w:eastAsia="Arial"/>
                <w:sz w:val="24"/>
                <w:szCs w:val="24"/>
              </w:rPr>
              <w:t xml:space="preserve"> là toàn bộ hydrocarbon ở thể khí, khai thác từ giếng khoan, bao gồm cả khí ẩm, khí khô, khí đầu giếng khoan và khí còn lại sau khi chiết xuất hydrocarbon lỏng từ khí ẩm.</w:t>
            </w:r>
          </w:p>
        </w:tc>
        <w:tc>
          <w:tcPr>
            <w:tcW w:w="4536" w:type="dxa"/>
          </w:tcPr>
          <w:p w14:paraId="7EBD585D" w14:textId="493D7561" w:rsidR="00161BBA" w:rsidRPr="006A1106" w:rsidRDefault="00161BBA" w:rsidP="00E133A6">
            <w:pPr>
              <w:tabs>
                <w:tab w:val="left" w:pos="709"/>
              </w:tabs>
              <w:spacing w:before="60" w:after="60"/>
              <w:jc w:val="both"/>
              <w:rPr>
                <w:color w:val="000000"/>
                <w:sz w:val="24"/>
                <w:szCs w:val="24"/>
                <w:lang w:val="it-IT"/>
              </w:rPr>
            </w:pPr>
            <w:r w:rsidRPr="006A1106">
              <w:rPr>
                <w:color w:val="000000"/>
                <w:sz w:val="24"/>
                <w:szCs w:val="24"/>
                <w:lang w:val="it-IT"/>
              </w:rPr>
              <w:t>Định nghĩa lại để phù hợp với hoạt động khai thác</w:t>
            </w:r>
            <w:r w:rsidR="00EB594E">
              <w:rPr>
                <w:color w:val="000000"/>
                <w:sz w:val="24"/>
                <w:szCs w:val="24"/>
                <w:lang w:val="it-IT"/>
              </w:rPr>
              <w:t xml:space="preserve"> dầu khí</w:t>
            </w:r>
            <w:r w:rsidRPr="006A1106">
              <w:rPr>
                <w:color w:val="000000"/>
                <w:sz w:val="24"/>
                <w:szCs w:val="24"/>
                <w:lang w:val="it-IT"/>
              </w:rPr>
              <w:t xml:space="preserve"> thực tế</w:t>
            </w:r>
            <w:r w:rsidR="00EB594E">
              <w:rPr>
                <w:color w:val="000000"/>
                <w:sz w:val="24"/>
                <w:szCs w:val="24"/>
                <w:lang w:val="it-IT"/>
              </w:rPr>
              <w:t>.</w:t>
            </w:r>
          </w:p>
        </w:tc>
      </w:tr>
      <w:tr w:rsidR="00161BBA" w:rsidRPr="006A1106" w14:paraId="5299EDAB" w14:textId="77777777" w:rsidTr="00E133A6">
        <w:trPr>
          <w:jc w:val="center"/>
        </w:trPr>
        <w:tc>
          <w:tcPr>
            <w:tcW w:w="5387" w:type="dxa"/>
          </w:tcPr>
          <w:p w14:paraId="4A1C64FF" w14:textId="35AD07E6" w:rsidR="00161BBA" w:rsidRPr="006A1106" w:rsidRDefault="00545FAD" w:rsidP="001C252B">
            <w:pPr>
              <w:spacing w:before="60" w:after="60"/>
              <w:jc w:val="both"/>
              <w:rPr>
                <w:rFonts w:eastAsia="Arial"/>
                <w:i/>
                <w:sz w:val="24"/>
                <w:szCs w:val="24"/>
              </w:rPr>
            </w:pPr>
            <w:r>
              <w:rPr>
                <w:rFonts w:eastAsia="Arial"/>
                <w:i/>
                <w:sz w:val="24"/>
                <w:szCs w:val="24"/>
              </w:rPr>
              <w:t>20</w:t>
            </w:r>
            <w:r w:rsidR="00161BBA" w:rsidRPr="006A1106">
              <w:rPr>
                <w:rFonts w:eastAsia="Arial"/>
                <w:i/>
                <w:sz w:val="24"/>
                <w:szCs w:val="24"/>
              </w:rPr>
              <w:t>.</w:t>
            </w:r>
            <w:r w:rsidR="00161BBA" w:rsidRPr="006A1106">
              <w:rPr>
                <w:rFonts w:eastAsia="Arial"/>
                <w:sz w:val="24"/>
                <w:szCs w:val="24"/>
              </w:rPr>
              <w:t xml:space="preserve"> </w:t>
            </w:r>
            <w:r w:rsidR="00161BBA" w:rsidRPr="006A1106">
              <w:rPr>
                <w:rFonts w:eastAsia="Arial"/>
                <w:i/>
                <w:sz w:val="24"/>
                <w:szCs w:val="24"/>
              </w:rPr>
              <w:t>Liên doanh dầu khí</w:t>
            </w:r>
            <w:r w:rsidR="00161BBA" w:rsidRPr="006A1106">
              <w:rPr>
                <w:rFonts w:eastAsia="Arial"/>
                <w:sz w:val="24"/>
                <w:szCs w:val="24"/>
              </w:rPr>
              <w:t xml:space="preserve"> </w:t>
            </w:r>
            <w:r w:rsidR="00161BBA" w:rsidRPr="006A1106">
              <w:rPr>
                <w:rFonts w:eastAsia="Arial"/>
                <w:sz w:val="24"/>
                <w:szCs w:val="24"/>
                <w:lang w:val="it-IT"/>
              </w:rPr>
              <w:t>là liên doanh được thành lập trên cơ sở hợp đồng dầu khí hoặc trên cơ sở Hiệp định được ký kết giữa Chính phủ Việt Nam với Chính phủ nước ngoài để triển khai hoạt động dầu khí.</w:t>
            </w:r>
          </w:p>
        </w:tc>
        <w:tc>
          <w:tcPr>
            <w:tcW w:w="5387" w:type="dxa"/>
          </w:tcPr>
          <w:p w14:paraId="3E5B72DD" w14:textId="3EC6F92D" w:rsidR="00161BBA" w:rsidRPr="006A1106" w:rsidRDefault="00161BBA" w:rsidP="00E133A6">
            <w:pPr>
              <w:spacing w:before="60" w:after="60"/>
              <w:jc w:val="both"/>
              <w:rPr>
                <w:rFonts w:eastAsia="Arial"/>
                <w:sz w:val="24"/>
                <w:szCs w:val="24"/>
              </w:rPr>
            </w:pPr>
            <w:r w:rsidRPr="006A1106">
              <w:rPr>
                <w:rFonts w:eastAsia="Arial"/>
                <w:sz w:val="24"/>
                <w:szCs w:val="24"/>
              </w:rPr>
              <w:t xml:space="preserve">10. </w:t>
            </w:r>
            <w:r w:rsidRPr="006A1106">
              <w:rPr>
                <w:rFonts w:eastAsia="Arial"/>
                <w:i/>
                <w:sz w:val="24"/>
                <w:szCs w:val="24"/>
              </w:rPr>
              <w:t>Xí nghiệp liên doanh dầu khí</w:t>
            </w:r>
            <w:r w:rsidRPr="006A1106">
              <w:rPr>
                <w:rFonts w:eastAsia="Arial"/>
                <w:sz w:val="24"/>
                <w:szCs w:val="24"/>
              </w:rPr>
              <w:t xml:space="preserve"> là Xí nghiệp liên doanh được thành lập trên cơ sở hợp đồng dầu khí hoặc trên cơ sở Hiệp định ký kết giữa Chính phủ Việt Nam với Chính phủ nước ngoài.</w:t>
            </w:r>
          </w:p>
        </w:tc>
        <w:tc>
          <w:tcPr>
            <w:tcW w:w="4536" w:type="dxa"/>
          </w:tcPr>
          <w:p w14:paraId="55525529" w14:textId="22D5BBF7" w:rsidR="00161BBA" w:rsidRPr="004364C1" w:rsidRDefault="00161BBA" w:rsidP="004364C1">
            <w:pPr>
              <w:tabs>
                <w:tab w:val="left" w:pos="709"/>
              </w:tabs>
              <w:spacing w:before="60" w:after="60"/>
              <w:jc w:val="both"/>
              <w:rPr>
                <w:color w:val="000000"/>
                <w:sz w:val="24"/>
                <w:szCs w:val="24"/>
                <w:lang w:val="it-IT"/>
              </w:rPr>
            </w:pPr>
            <w:r w:rsidRPr="004364C1">
              <w:rPr>
                <w:color w:val="000000"/>
                <w:sz w:val="24"/>
                <w:szCs w:val="24"/>
                <w:lang w:val="it-IT"/>
              </w:rPr>
              <w:t>Bỏ cụm từ “xí nghiệp”</w:t>
            </w:r>
            <w:r w:rsidR="004364C1">
              <w:rPr>
                <w:color w:val="000000"/>
                <w:sz w:val="24"/>
                <w:szCs w:val="24"/>
                <w:lang w:val="it-IT"/>
              </w:rPr>
              <w:t xml:space="preserve">. </w:t>
            </w:r>
            <w:r w:rsidRPr="004364C1">
              <w:rPr>
                <w:color w:val="000000"/>
                <w:sz w:val="24"/>
                <w:szCs w:val="24"/>
                <w:lang w:val="it-IT"/>
              </w:rPr>
              <w:t xml:space="preserve">Liên doanh Việt </w:t>
            </w:r>
            <w:r w:rsidR="004364C1">
              <w:rPr>
                <w:color w:val="000000"/>
                <w:sz w:val="24"/>
                <w:szCs w:val="24"/>
                <w:lang w:val="it-IT"/>
              </w:rPr>
              <w:t xml:space="preserve">- </w:t>
            </w:r>
            <w:r w:rsidRPr="004364C1">
              <w:rPr>
                <w:color w:val="000000"/>
                <w:sz w:val="24"/>
                <w:szCs w:val="24"/>
                <w:lang w:val="it-IT"/>
              </w:rPr>
              <w:t xml:space="preserve">Nga </w:t>
            </w:r>
            <w:r w:rsidR="004364C1">
              <w:rPr>
                <w:color w:val="000000"/>
                <w:sz w:val="24"/>
                <w:szCs w:val="24"/>
                <w:lang w:val="it-IT"/>
              </w:rPr>
              <w:t xml:space="preserve">Vietsovpetro </w:t>
            </w:r>
            <w:r w:rsidRPr="004364C1">
              <w:rPr>
                <w:color w:val="000000"/>
                <w:sz w:val="24"/>
                <w:szCs w:val="24"/>
                <w:lang w:val="it-IT"/>
              </w:rPr>
              <w:t>hoạt động theo Hiệp định giữa Chính phủ CHXHCN</w:t>
            </w:r>
            <w:r w:rsidR="004364C1">
              <w:rPr>
                <w:color w:val="000000"/>
                <w:sz w:val="24"/>
                <w:szCs w:val="24"/>
                <w:lang w:val="it-IT"/>
              </w:rPr>
              <w:t xml:space="preserve"> Việt Nam</w:t>
            </w:r>
            <w:r w:rsidRPr="004364C1">
              <w:rPr>
                <w:color w:val="000000"/>
                <w:sz w:val="24"/>
                <w:szCs w:val="24"/>
                <w:lang w:val="it-IT"/>
              </w:rPr>
              <w:t xml:space="preserve"> và </w:t>
            </w:r>
            <w:r w:rsidR="004364C1">
              <w:rPr>
                <w:color w:val="000000"/>
                <w:sz w:val="24"/>
                <w:szCs w:val="24"/>
                <w:lang w:val="it-IT"/>
              </w:rPr>
              <w:t xml:space="preserve">Chính phủ </w:t>
            </w:r>
            <w:r w:rsidRPr="004364C1">
              <w:rPr>
                <w:color w:val="000000"/>
                <w:sz w:val="24"/>
                <w:szCs w:val="24"/>
                <w:lang w:val="it-IT"/>
              </w:rPr>
              <w:t>Liên bang Nga</w:t>
            </w:r>
            <w:r w:rsidR="004364C1">
              <w:rPr>
                <w:color w:val="000000"/>
                <w:sz w:val="24"/>
                <w:szCs w:val="24"/>
                <w:lang w:val="it-IT"/>
              </w:rPr>
              <w:t>, Luật Doanh nghiệp.</w:t>
            </w:r>
          </w:p>
        </w:tc>
      </w:tr>
      <w:tr w:rsidR="00161BBA" w:rsidRPr="006A1106" w14:paraId="30870AF0" w14:textId="77777777" w:rsidTr="00E133A6">
        <w:trPr>
          <w:jc w:val="center"/>
        </w:trPr>
        <w:tc>
          <w:tcPr>
            <w:tcW w:w="5387" w:type="dxa"/>
          </w:tcPr>
          <w:p w14:paraId="2670E53F" w14:textId="29B35DBD" w:rsidR="00161BBA" w:rsidRPr="006A1106" w:rsidRDefault="00545FAD" w:rsidP="001C252B">
            <w:pPr>
              <w:spacing w:before="60" w:after="60"/>
              <w:jc w:val="both"/>
              <w:rPr>
                <w:rFonts w:eastAsia="Arial"/>
                <w:i/>
                <w:sz w:val="24"/>
                <w:szCs w:val="24"/>
              </w:rPr>
            </w:pPr>
            <w:r>
              <w:rPr>
                <w:rFonts w:eastAsia="Arial"/>
                <w:i/>
                <w:sz w:val="24"/>
                <w:szCs w:val="24"/>
              </w:rPr>
              <w:t>21</w:t>
            </w:r>
            <w:r w:rsidR="00161BBA" w:rsidRPr="006A1106">
              <w:rPr>
                <w:rFonts w:eastAsia="Arial"/>
                <w:i/>
                <w:sz w:val="24"/>
                <w:szCs w:val="24"/>
              </w:rPr>
              <w:t>.</w:t>
            </w:r>
            <w:r w:rsidR="00161BBA" w:rsidRPr="006A1106">
              <w:rPr>
                <w:rFonts w:eastAsia="Arial"/>
                <w:sz w:val="24"/>
                <w:szCs w:val="24"/>
              </w:rPr>
              <w:t xml:space="preserve"> </w:t>
            </w:r>
            <w:r w:rsidR="00161BBA" w:rsidRPr="006A1106">
              <w:rPr>
                <w:rFonts w:eastAsia="Arial"/>
                <w:i/>
                <w:sz w:val="24"/>
                <w:szCs w:val="24"/>
              </w:rPr>
              <w:t>Lô dầu khí</w:t>
            </w:r>
            <w:r w:rsidR="00161BBA" w:rsidRPr="006A1106">
              <w:rPr>
                <w:rFonts w:eastAsia="Arial"/>
                <w:sz w:val="24"/>
                <w:szCs w:val="24"/>
              </w:rPr>
              <w:t xml:space="preserve"> là phần diện tích được giới hạn bởi các điểm có tọa độ địa lý xác định, được phân định để tiến hành hoạt động dầu khí.</w:t>
            </w:r>
          </w:p>
        </w:tc>
        <w:tc>
          <w:tcPr>
            <w:tcW w:w="5387" w:type="dxa"/>
          </w:tcPr>
          <w:p w14:paraId="54176EB0" w14:textId="50A66FC1" w:rsidR="00161BBA" w:rsidRPr="006A1106" w:rsidRDefault="00161BBA" w:rsidP="00E133A6">
            <w:pPr>
              <w:spacing w:before="60" w:after="60"/>
              <w:jc w:val="both"/>
              <w:rPr>
                <w:rFonts w:eastAsia="Arial"/>
                <w:sz w:val="24"/>
                <w:szCs w:val="24"/>
              </w:rPr>
            </w:pPr>
            <w:r w:rsidRPr="006A1106">
              <w:rPr>
                <w:rFonts w:eastAsia="Arial"/>
                <w:sz w:val="24"/>
                <w:szCs w:val="24"/>
              </w:rPr>
              <w:t>7. Lô là một diện tích, giới hạn bởi các tọa độ địa lý, được phân định để tìm kiếm thăm dò và khai thác dầu khí.</w:t>
            </w:r>
          </w:p>
        </w:tc>
        <w:tc>
          <w:tcPr>
            <w:tcW w:w="4536" w:type="dxa"/>
          </w:tcPr>
          <w:p w14:paraId="21FE36BF" w14:textId="1685B5B0" w:rsidR="00161BBA" w:rsidRPr="00305109" w:rsidRDefault="00161BBA" w:rsidP="00E133A6">
            <w:pPr>
              <w:tabs>
                <w:tab w:val="left" w:pos="709"/>
              </w:tabs>
              <w:spacing w:before="60" w:after="60"/>
              <w:jc w:val="both"/>
              <w:rPr>
                <w:color w:val="000000"/>
                <w:sz w:val="24"/>
                <w:szCs w:val="24"/>
                <w:lang w:val="it-IT"/>
              </w:rPr>
            </w:pPr>
            <w:r w:rsidRPr="00305109">
              <w:rPr>
                <w:color w:val="000000"/>
                <w:sz w:val="24"/>
                <w:szCs w:val="24"/>
                <w:lang w:val="it-IT"/>
              </w:rPr>
              <w:t>Định nghĩa lại cho rõ hơn</w:t>
            </w:r>
            <w:r w:rsidR="00305109">
              <w:rPr>
                <w:color w:val="000000"/>
                <w:sz w:val="24"/>
                <w:szCs w:val="24"/>
                <w:lang w:val="it-IT"/>
              </w:rPr>
              <w:t>.</w:t>
            </w:r>
          </w:p>
        </w:tc>
      </w:tr>
      <w:tr w:rsidR="004A6AB0" w:rsidRPr="006A1106" w14:paraId="1B9363CA" w14:textId="77777777" w:rsidTr="00E133A6">
        <w:trPr>
          <w:jc w:val="center"/>
        </w:trPr>
        <w:tc>
          <w:tcPr>
            <w:tcW w:w="5387" w:type="dxa"/>
          </w:tcPr>
          <w:p w14:paraId="0B544939" w14:textId="34E60997" w:rsidR="004A6AB0" w:rsidRPr="006A1106" w:rsidRDefault="00587031" w:rsidP="001C252B">
            <w:pPr>
              <w:tabs>
                <w:tab w:val="left" w:pos="1134"/>
              </w:tabs>
              <w:spacing w:before="60" w:after="60"/>
              <w:jc w:val="both"/>
              <w:rPr>
                <w:rFonts w:eastAsia="Arial"/>
                <w:i/>
                <w:sz w:val="24"/>
                <w:szCs w:val="24"/>
              </w:rPr>
            </w:pPr>
            <w:r>
              <w:rPr>
                <w:rFonts w:eastAsia="Arial"/>
                <w:i/>
                <w:sz w:val="24"/>
                <w:szCs w:val="24"/>
                <w:lang w:val="it-IT"/>
              </w:rPr>
              <w:t>22</w:t>
            </w:r>
            <w:r w:rsidR="004A6AB0" w:rsidRPr="006A1106">
              <w:rPr>
                <w:rFonts w:eastAsia="Arial"/>
                <w:i/>
                <w:sz w:val="24"/>
                <w:szCs w:val="24"/>
                <w:lang w:val="it-IT"/>
              </w:rPr>
              <w:t xml:space="preserve">. Lô dầu khí mở </w:t>
            </w:r>
            <w:r w:rsidR="004A6AB0" w:rsidRPr="006A1106">
              <w:rPr>
                <w:rFonts w:eastAsia="Arial"/>
                <w:iCs/>
                <w:sz w:val="24"/>
                <w:szCs w:val="24"/>
                <w:lang w:val="it-IT"/>
              </w:rPr>
              <w:t xml:space="preserve">là lô dầu khí không có hợp đồng dầu khí </w:t>
            </w:r>
            <w:r w:rsidR="004A6AB0" w:rsidRPr="006A1106">
              <w:rPr>
                <w:rFonts w:eastAsia="Arial"/>
                <w:sz w:val="24"/>
                <w:szCs w:val="24"/>
                <w:lang w:val="it-IT"/>
              </w:rPr>
              <w:t>tại thời điểm xem xét.</w:t>
            </w:r>
          </w:p>
        </w:tc>
        <w:tc>
          <w:tcPr>
            <w:tcW w:w="5387" w:type="dxa"/>
          </w:tcPr>
          <w:p w14:paraId="3B89D65D" w14:textId="77777777" w:rsidR="004A6AB0" w:rsidRPr="006A1106" w:rsidRDefault="004A6AB0" w:rsidP="00E133A6">
            <w:pPr>
              <w:spacing w:before="60" w:after="60"/>
              <w:jc w:val="both"/>
              <w:rPr>
                <w:rFonts w:eastAsia="Arial"/>
                <w:sz w:val="24"/>
                <w:szCs w:val="24"/>
              </w:rPr>
            </w:pPr>
          </w:p>
        </w:tc>
        <w:tc>
          <w:tcPr>
            <w:tcW w:w="4536" w:type="dxa"/>
          </w:tcPr>
          <w:p w14:paraId="31F192A4" w14:textId="4519C6DE" w:rsidR="004A6AB0" w:rsidRPr="00305109" w:rsidRDefault="00F7790A" w:rsidP="00305109">
            <w:pPr>
              <w:tabs>
                <w:tab w:val="left" w:pos="709"/>
              </w:tabs>
              <w:spacing w:before="60" w:after="60"/>
              <w:jc w:val="both"/>
              <w:rPr>
                <w:color w:val="000000"/>
                <w:sz w:val="24"/>
                <w:szCs w:val="24"/>
                <w:lang w:val="it-IT"/>
              </w:rPr>
            </w:pPr>
            <w:r w:rsidRPr="00305109">
              <w:rPr>
                <w:color w:val="000000"/>
                <w:sz w:val="24"/>
                <w:szCs w:val="24"/>
                <w:lang w:val="it-IT"/>
              </w:rPr>
              <w:t>Bổ sung khái niệm</w:t>
            </w:r>
            <w:r w:rsidR="00305109" w:rsidRPr="00305109">
              <w:rPr>
                <w:color w:val="000000"/>
                <w:sz w:val="24"/>
                <w:szCs w:val="24"/>
                <w:lang w:val="it-IT"/>
              </w:rPr>
              <w:t xml:space="preserve"> liên quan đến đấu thấu lựa chọn nhà thầu ký kết hợp đồng dầu khí.</w:t>
            </w:r>
          </w:p>
        </w:tc>
      </w:tr>
      <w:tr w:rsidR="00F7790A" w:rsidRPr="006A1106" w14:paraId="51492322" w14:textId="77777777" w:rsidTr="00E133A6">
        <w:trPr>
          <w:jc w:val="center"/>
        </w:trPr>
        <w:tc>
          <w:tcPr>
            <w:tcW w:w="5387" w:type="dxa"/>
          </w:tcPr>
          <w:p w14:paraId="21B212EB" w14:textId="679835B1" w:rsidR="00F7790A" w:rsidRPr="006A1106" w:rsidRDefault="00587031" w:rsidP="001C252B">
            <w:pPr>
              <w:tabs>
                <w:tab w:val="left" w:pos="1134"/>
              </w:tabs>
              <w:spacing w:before="60" w:after="60"/>
              <w:jc w:val="both"/>
              <w:rPr>
                <w:rFonts w:eastAsia="Arial"/>
                <w:i/>
                <w:sz w:val="24"/>
                <w:szCs w:val="24"/>
                <w:lang w:val="it-IT"/>
              </w:rPr>
            </w:pPr>
            <w:r>
              <w:rPr>
                <w:rFonts w:eastAsia="Arial"/>
                <w:i/>
                <w:sz w:val="24"/>
                <w:szCs w:val="24"/>
                <w:lang w:val="it-IT"/>
              </w:rPr>
              <w:t>23</w:t>
            </w:r>
            <w:r w:rsidR="00F7790A" w:rsidRPr="006A1106">
              <w:rPr>
                <w:rFonts w:eastAsia="Arial"/>
                <w:i/>
                <w:sz w:val="24"/>
                <w:szCs w:val="24"/>
                <w:lang w:val="it-IT"/>
              </w:rPr>
              <w:t xml:space="preserve">. Lô, mỏ đặc biệt ưu đãi đầu tư dầu khí </w:t>
            </w:r>
            <w:r w:rsidR="00F7790A" w:rsidRPr="006A1106">
              <w:rPr>
                <w:rFonts w:eastAsia="Arial"/>
                <w:iCs/>
                <w:sz w:val="24"/>
                <w:szCs w:val="24"/>
                <w:lang w:val="it-IT"/>
              </w:rPr>
              <w:t>là lô, mỏ dầu khí do điều kiện tự nhiên, kỹ thuật</w:t>
            </w:r>
            <w:r w:rsidR="00F7790A" w:rsidRPr="006A1106">
              <w:rPr>
                <w:rFonts w:eastAsia="Arial"/>
                <w:i/>
                <w:sz w:val="24"/>
                <w:szCs w:val="24"/>
                <w:lang w:val="it-IT"/>
              </w:rPr>
              <w:t>,</w:t>
            </w:r>
            <w:r w:rsidR="00F7790A" w:rsidRPr="006A1106">
              <w:rPr>
                <w:rFonts w:eastAsia="Arial"/>
                <w:sz w:val="24"/>
                <w:szCs w:val="24"/>
                <w:lang w:val="it-IT"/>
              </w:rPr>
              <w:t xml:space="preserve"> quy mô không thuận lợi (nước sâu, xa bờ, địa chất phức tạp), hiệu quả </w:t>
            </w:r>
            <w:r w:rsidR="00F7790A" w:rsidRPr="006A1106">
              <w:rPr>
                <w:rFonts w:eastAsia="Arial"/>
                <w:sz w:val="24"/>
                <w:szCs w:val="24"/>
                <w:lang w:val="it-IT"/>
              </w:rPr>
              <w:lastRenderedPageBreak/>
              <w:t xml:space="preserve">kinh tế rất hạn chế; hoặc các mỏ dầu khí phải áp dụng các giải pháp kỹ thuật ngoài các biện pháp kỹ thuật thông thường để gia tăng hệ số thu hồi dầu, cần áp dụng các điều kiện đặc biệt ưu đãi đầu tư theo quy định tại Luật này. </w:t>
            </w:r>
          </w:p>
        </w:tc>
        <w:tc>
          <w:tcPr>
            <w:tcW w:w="5387" w:type="dxa"/>
          </w:tcPr>
          <w:p w14:paraId="478C7DD7" w14:textId="77777777" w:rsidR="00F7790A" w:rsidRPr="006A1106" w:rsidRDefault="00F7790A" w:rsidP="00E133A6">
            <w:pPr>
              <w:spacing w:before="60" w:after="60"/>
              <w:jc w:val="both"/>
              <w:rPr>
                <w:rFonts w:eastAsia="Arial"/>
                <w:sz w:val="24"/>
                <w:szCs w:val="24"/>
              </w:rPr>
            </w:pPr>
          </w:p>
        </w:tc>
        <w:tc>
          <w:tcPr>
            <w:tcW w:w="4536" w:type="dxa"/>
          </w:tcPr>
          <w:p w14:paraId="11084352" w14:textId="743BE4DE" w:rsidR="00305109" w:rsidRDefault="00305109" w:rsidP="00E133A6">
            <w:pPr>
              <w:tabs>
                <w:tab w:val="left" w:pos="709"/>
              </w:tabs>
              <w:spacing w:before="60" w:after="60"/>
              <w:jc w:val="both"/>
              <w:rPr>
                <w:color w:val="000000"/>
                <w:sz w:val="24"/>
                <w:szCs w:val="24"/>
                <w:lang w:val="it-IT"/>
              </w:rPr>
            </w:pPr>
            <w:r>
              <w:rPr>
                <w:color w:val="000000"/>
                <w:sz w:val="24"/>
                <w:szCs w:val="24"/>
                <w:lang w:val="it-IT"/>
              </w:rPr>
              <w:t xml:space="preserve">Tham khảo Luật Đầu tư </w:t>
            </w:r>
            <w:r w:rsidRPr="006A1106">
              <w:rPr>
                <w:sz w:val="24"/>
                <w:szCs w:val="24"/>
                <w:lang w:val="it-IT"/>
              </w:rPr>
              <w:t>(Điều 16. Ngành, ngề ưu đãi đầu tư và địa bàn ưu đãi đầu tư; Điều 20. Ưu đãi và hỗ trợ đầu tư đặc biệt)</w:t>
            </w:r>
            <w:r>
              <w:rPr>
                <w:sz w:val="24"/>
                <w:szCs w:val="24"/>
                <w:lang w:val="it-IT"/>
              </w:rPr>
              <w:t>.</w:t>
            </w:r>
          </w:p>
          <w:p w14:paraId="73C46AFB" w14:textId="64F8AD08" w:rsidR="000C786F" w:rsidRPr="00305109" w:rsidRDefault="00F7790A" w:rsidP="00E133A6">
            <w:pPr>
              <w:tabs>
                <w:tab w:val="left" w:pos="709"/>
              </w:tabs>
              <w:spacing w:before="60" w:after="60"/>
              <w:jc w:val="both"/>
              <w:rPr>
                <w:color w:val="000000"/>
                <w:sz w:val="24"/>
                <w:szCs w:val="24"/>
                <w:lang w:val="it-IT"/>
              </w:rPr>
            </w:pPr>
            <w:r w:rsidRPr="00305109">
              <w:rPr>
                <w:color w:val="000000"/>
                <w:sz w:val="24"/>
                <w:szCs w:val="24"/>
                <w:lang w:val="it-IT"/>
              </w:rPr>
              <w:lastRenderedPageBreak/>
              <w:t xml:space="preserve">Bổ sung khái niệm, để có quy định về chính sách ưu đãi đầu tư </w:t>
            </w:r>
            <w:r w:rsidR="00305109" w:rsidRPr="00305109">
              <w:rPr>
                <w:color w:val="000000"/>
                <w:sz w:val="24"/>
                <w:szCs w:val="24"/>
                <w:lang w:val="it-IT"/>
              </w:rPr>
              <w:t>phù hợp.</w:t>
            </w:r>
          </w:p>
        </w:tc>
      </w:tr>
      <w:tr w:rsidR="00305109" w:rsidRPr="006A1106" w14:paraId="64216EE1" w14:textId="77777777" w:rsidTr="00E133A6">
        <w:trPr>
          <w:jc w:val="center"/>
        </w:trPr>
        <w:tc>
          <w:tcPr>
            <w:tcW w:w="5387" w:type="dxa"/>
          </w:tcPr>
          <w:p w14:paraId="4CBDE122" w14:textId="7CDC4102" w:rsidR="00305109" w:rsidRPr="006A1106" w:rsidRDefault="00305109" w:rsidP="00587031">
            <w:pPr>
              <w:tabs>
                <w:tab w:val="left" w:pos="1134"/>
              </w:tabs>
              <w:spacing w:before="60" w:after="60"/>
              <w:jc w:val="both"/>
              <w:rPr>
                <w:rFonts w:eastAsia="Arial"/>
                <w:i/>
                <w:sz w:val="24"/>
                <w:szCs w:val="24"/>
                <w:lang w:val="it-IT"/>
              </w:rPr>
            </w:pPr>
            <w:r w:rsidRPr="006A1106">
              <w:rPr>
                <w:rFonts w:eastAsia="Arial"/>
                <w:i/>
                <w:sz w:val="24"/>
                <w:szCs w:val="24"/>
                <w:lang w:val="it-IT"/>
              </w:rPr>
              <w:lastRenderedPageBreak/>
              <w:t>2</w:t>
            </w:r>
            <w:r w:rsidR="00587031">
              <w:rPr>
                <w:rFonts w:eastAsia="Arial"/>
                <w:i/>
                <w:sz w:val="24"/>
                <w:szCs w:val="24"/>
                <w:lang w:val="it-IT"/>
              </w:rPr>
              <w:t>4</w:t>
            </w:r>
            <w:r w:rsidRPr="006A1106">
              <w:rPr>
                <w:rFonts w:eastAsia="Arial"/>
                <w:i/>
                <w:sz w:val="24"/>
                <w:szCs w:val="24"/>
                <w:lang w:val="it-IT"/>
              </w:rPr>
              <w:t>. Lô, mỏ ưu đãi đầu tư dầu khí</w:t>
            </w:r>
            <w:r w:rsidRPr="006A1106">
              <w:rPr>
                <w:rFonts w:eastAsia="Arial"/>
                <w:sz w:val="24"/>
                <w:szCs w:val="24"/>
                <w:lang w:val="it-IT"/>
              </w:rPr>
              <w:t xml:space="preserve"> là lô, mỏ dầu khí do điều kiện tự nhiên, kỹ thuật, quy mô không thuận lợi (nước sâu, xa bờ, địa chất phức tạp), hiệu quả kinh tế hạn chế, cần áp dụng các điều kiện ưu đãi đầu tư theo quy định tại Luật này. </w:t>
            </w:r>
          </w:p>
        </w:tc>
        <w:tc>
          <w:tcPr>
            <w:tcW w:w="5387" w:type="dxa"/>
          </w:tcPr>
          <w:p w14:paraId="2B72B7BC" w14:textId="77175AD2" w:rsidR="00305109" w:rsidRPr="006A1106" w:rsidRDefault="00305109" w:rsidP="00305109">
            <w:pPr>
              <w:spacing w:before="60" w:after="60"/>
              <w:jc w:val="both"/>
              <w:rPr>
                <w:rFonts w:eastAsia="Arial"/>
                <w:sz w:val="24"/>
                <w:szCs w:val="24"/>
              </w:rPr>
            </w:pPr>
            <w:r w:rsidRPr="006A1106">
              <w:rPr>
                <w:rFonts w:eastAsia="Arial"/>
                <w:i/>
                <w:sz w:val="24"/>
                <w:szCs w:val="24"/>
              </w:rPr>
              <w:t>12. Dự án khuyến khích đầu tư dầu khí</w:t>
            </w:r>
            <w:r w:rsidRPr="006A1106">
              <w:rPr>
                <w:rFonts w:eastAsia="Arial"/>
                <w:sz w:val="24"/>
                <w:szCs w:val="24"/>
              </w:rPr>
              <w:t xml:space="preserve"> là dự án tiến hành các hoạt động dầu khí tại vùng nước sâu, xa bờ, khu vực có điều kiện địa lý đặc biệt khó khăn, địa chất phức tạp và các khu vực khác theo danh mục các lô do Thủ tướng Chính phủ quyết định; dự án tìm kiếm thăm dò, khai thác khí than.</w:t>
            </w:r>
          </w:p>
        </w:tc>
        <w:tc>
          <w:tcPr>
            <w:tcW w:w="4536" w:type="dxa"/>
          </w:tcPr>
          <w:p w14:paraId="0A3CF80D" w14:textId="77777777" w:rsidR="00305109" w:rsidRDefault="00305109" w:rsidP="00305109">
            <w:pPr>
              <w:tabs>
                <w:tab w:val="left" w:pos="709"/>
              </w:tabs>
              <w:spacing w:before="60" w:after="60"/>
              <w:jc w:val="both"/>
              <w:rPr>
                <w:color w:val="000000"/>
                <w:sz w:val="24"/>
                <w:szCs w:val="24"/>
                <w:lang w:val="it-IT"/>
              </w:rPr>
            </w:pPr>
            <w:r>
              <w:rPr>
                <w:color w:val="000000"/>
                <w:sz w:val="24"/>
                <w:szCs w:val="24"/>
                <w:lang w:val="it-IT"/>
              </w:rPr>
              <w:t xml:space="preserve">Tham khảo Luật Đầu tư </w:t>
            </w:r>
            <w:r w:rsidRPr="006A1106">
              <w:rPr>
                <w:sz w:val="24"/>
                <w:szCs w:val="24"/>
                <w:lang w:val="it-IT"/>
              </w:rPr>
              <w:t>(Điều 16. Ngành, ngề ưu đãi đầu tư và địa bàn ưu đãi đầu tư; Điều 20. Ưu đãi và hỗ trợ đầu tư đặc biệt)</w:t>
            </w:r>
            <w:r>
              <w:rPr>
                <w:sz w:val="24"/>
                <w:szCs w:val="24"/>
                <w:lang w:val="it-IT"/>
              </w:rPr>
              <w:t>.</w:t>
            </w:r>
          </w:p>
          <w:p w14:paraId="6AFF6DBA" w14:textId="796A8498" w:rsidR="00305109" w:rsidRPr="00305109" w:rsidRDefault="00305109" w:rsidP="00305109">
            <w:pPr>
              <w:tabs>
                <w:tab w:val="left" w:pos="709"/>
              </w:tabs>
              <w:spacing w:before="60" w:after="60"/>
              <w:jc w:val="both"/>
              <w:rPr>
                <w:color w:val="000000"/>
                <w:sz w:val="24"/>
                <w:szCs w:val="24"/>
                <w:lang w:val="it-IT"/>
              </w:rPr>
            </w:pPr>
          </w:p>
        </w:tc>
      </w:tr>
      <w:tr w:rsidR="00C01698" w:rsidRPr="006A1106" w14:paraId="7B629594" w14:textId="77777777" w:rsidTr="00E133A6">
        <w:trPr>
          <w:jc w:val="center"/>
        </w:trPr>
        <w:tc>
          <w:tcPr>
            <w:tcW w:w="5387" w:type="dxa"/>
          </w:tcPr>
          <w:p w14:paraId="71A7A6BF" w14:textId="34A24132" w:rsidR="00C01698" w:rsidRPr="006A1106" w:rsidRDefault="00587031" w:rsidP="001C252B">
            <w:pPr>
              <w:tabs>
                <w:tab w:val="left" w:pos="1134"/>
              </w:tabs>
              <w:spacing w:before="60" w:after="60"/>
              <w:rPr>
                <w:rFonts w:eastAsia="Arial"/>
                <w:i/>
                <w:sz w:val="24"/>
                <w:szCs w:val="24"/>
                <w:lang w:val="it-IT"/>
              </w:rPr>
            </w:pPr>
            <w:r>
              <w:rPr>
                <w:rFonts w:eastAsia="Arial"/>
                <w:i/>
                <w:sz w:val="24"/>
                <w:szCs w:val="24"/>
              </w:rPr>
              <w:t>25</w:t>
            </w:r>
            <w:r w:rsidR="00C01698" w:rsidRPr="006A1106">
              <w:rPr>
                <w:rFonts w:eastAsia="Arial"/>
                <w:i/>
                <w:sz w:val="24"/>
                <w:szCs w:val="24"/>
              </w:rPr>
              <w:t>. Mỏ dầu khí</w:t>
            </w:r>
            <w:r w:rsidR="00C01698" w:rsidRPr="006A1106">
              <w:rPr>
                <w:rFonts w:eastAsia="Arial"/>
                <w:sz w:val="24"/>
                <w:szCs w:val="24"/>
              </w:rPr>
              <w:t xml:space="preserve"> là tổ hợp các cấu trúc địa chất trong lòng đất đã được xác định có một hoặc nhiều thân chứa, vỉa sản phẩm dầu khí hoặc tầng sản phẩm được đánh giá có chứa dầu, khí. </w:t>
            </w:r>
          </w:p>
        </w:tc>
        <w:tc>
          <w:tcPr>
            <w:tcW w:w="5387" w:type="dxa"/>
          </w:tcPr>
          <w:p w14:paraId="47B4D4A3" w14:textId="77777777" w:rsidR="00C01698" w:rsidRPr="006A1106" w:rsidRDefault="00C01698" w:rsidP="00E133A6">
            <w:pPr>
              <w:spacing w:before="60" w:after="60"/>
              <w:jc w:val="both"/>
              <w:rPr>
                <w:rFonts w:eastAsia="Arial"/>
                <w:sz w:val="24"/>
                <w:szCs w:val="24"/>
              </w:rPr>
            </w:pPr>
          </w:p>
        </w:tc>
        <w:tc>
          <w:tcPr>
            <w:tcW w:w="4536" w:type="dxa"/>
          </w:tcPr>
          <w:p w14:paraId="7F4E56BD" w14:textId="1E48ACDA" w:rsidR="00C01698" w:rsidRPr="006A1106" w:rsidRDefault="00C01698" w:rsidP="00CA1688">
            <w:pPr>
              <w:tabs>
                <w:tab w:val="left" w:pos="709"/>
              </w:tabs>
              <w:spacing w:before="60" w:after="60"/>
              <w:jc w:val="both"/>
              <w:rPr>
                <w:color w:val="000000"/>
                <w:sz w:val="24"/>
                <w:szCs w:val="24"/>
                <w:highlight w:val="yellow"/>
                <w:lang w:val="it-IT"/>
              </w:rPr>
            </w:pPr>
            <w:r w:rsidRPr="006A1106">
              <w:rPr>
                <w:sz w:val="24"/>
                <w:szCs w:val="24"/>
                <w:lang w:val="it-IT"/>
              </w:rPr>
              <w:t xml:space="preserve">Tham khảo </w:t>
            </w:r>
            <w:r w:rsidR="00F00C7D" w:rsidRPr="006A1106">
              <w:rPr>
                <w:sz w:val="24"/>
                <w:szCs w:val="24"/>
                <w:lang w:val="it-IT"/>
              </w:rPr>
              <w:t xml:space="preserve">khoản 27 Điều 26 của Quy chế khai thác dầu khí ban hành kèm </w:t>
            </w:r>
            <w:r w:rsidRPr="006A1106">
              <w:rPr>
                <w:sz w:val="24"/>
                <w:szCs w:val="24"/>
                <w:lang w:val="it-IT"/>
              </w:rPr>
              <w:t>Quyết định số 84/2010/QĐ-TTg ngày 15/12/2010 của Thủ tướng Chính phủ</w:t>
            </w:r>
            <w:r w:rsidR="00305109">
              <w:rPr>
                <w:sz w:val="24"/>
                <w:szCs w:val="24"/>
                <w:lang w:val="it-IT"/>
              </w:rPr>
              <w:t>.</w:t>
            </w:r>
          </w:p>
        </w:tc>
      </w:tr>
      <w:tr w:rsidR="00E23998" w:rsidRPr="006A1106" w14:paraId="0B072734" w14:textId="77777777" w:rsidTr="00E133A6">
        <w:trPr>
          <w:jc w:val="center"/>
        </w:trPr>
        <w:tc>
          <w:tcPr>
            <w:tcW w:w="5387" w:type="dxa"/>
          </w:tcPr>
          <w:p w14:paraId="543BD7E1" w14:textId="75AE432C" w:rsidR="00E23998" w:rsidRPr="006A1106" w:rsidRDefault="00587031" w:rsidP="001C252B">
            <w:pPr>
              <w:tabs>
                <w:tab w:val="left" w:pos="1134"/>
              </w:tabs>
              <w:spacing w:before="60" w:after="60"/>
              <w:jc w:val="both"/>
              <w:rPr>
                <w:rFonts w:eastAsia="Arial"/>
                <w:i/>
                <w:sz w:val="24"/>
                <w:szCs w:val="24"/>
              </w:rPr>
            </w:pPr>
            <w:r>
              <w:rPr>
                <w:i/>
                <w:sz w:val="24"/>
                <w:szCs w:val="24"/>
                <w:lang w:val="it-IT"/>
              </w:rPr>
              <w:t>26</w:t>
            </w:r>
            <w:r w:rsidR="00E23998" w:rsidRPr="006A1106">
              <w:rPr>
                <w:i/>
                <w:sz w:val="24"/>
                <w:szCs w:val="24"/>
                <w:lang w:val="it-IT"/>
              </w:rPr>
              <w:t>. Mỏ cận biên</w:t>
            </w:r>
            <w:r w:rsidR="00E23998" w:rsidRPr="006A1106">
              <w:rPr>
                <w:sz w:val="24"/>
                <w:szCs w:val="24"/>
                <w:lang w:val="it-IT"/>
              </w:rPr>
              <w:t xml:space="preserve"> là mỏ dầu khí với trình độ công nghệ và </w:t>
            </w:r>
            <w:r w:rsidR="00E23998" w:rsidRPr="006A1106">
              <w:rPr>
                <w:rFonts w:eastAsia="Arial"/>
                <w:sz w:val="24"/>
                <w:szCs w:val="24"/>
                <w:lang w:val="it-IT"/>
              </w:rPr>
              <w:t xml:space="preserve">các điều kiện kinh tế - kỹ thuật tại thời điểm đánh giá, </w:t>
            </w:r>
            <w:r w:rsidR="00E23998" w:rsidRPr="006A1106">
              <w:rPr>
                <w:sz w:val="24"/>
                <w:szCs w:val="24"/>
                <w:lang w:val="it-IT"/>
              </w:rPr>
              <w:t xml:space="preserve">chưa thể phát triển, khai thác đạt được hiệu quả đầu tư tối thiểu. </w:t>
            </w:r>
          </w:p>
        </w:tc>
        <w:tc>
          <w:tcPr>
            <w:tcW w:w="5387" w:type="dxa"/>
          </w:tcPr>
          <w:p w14:paraId="16D5A862" w14:textId="77777777" w:rsidR="00E23998" w:rsidRPr="006A1106" w:rsidRDefault="00E23998" w:rsidP="00E133A6">
            <w:pPr>
              <w:spacing w:before="60" w:after="60"/>
              <w:jc w:val="both"/>
              <w:rPr>
                <w:rFonts w:eastAsia="Arial"/>
                <w:sz w:val="24"/>
                <w:szCs w:val="24"/>
              </w:rPr>
            </w:pPr>
          </w:p>
        </w:tc>
        <w:tc>
          <w:tcPr>
            <w:tcW w:w="4536" w:type="dxa"/>
          </w:tcPr>
          <w:p w14:paraId="563E3AAD" w14:textId="0069E973" w:rsidR="00E23998" w:rsidRPr="00305109" w:rsidRDefault="00305109" w:rsidP="00E133A6">
            <w:pPr>
              <w:tabs>
                <w:tab w:val="left" w:pos="709"/>
              </w:tabs>
              <w:spacing w:before="60" w:after="60"/>
              <w:jc w:val="both"/>
              <w:rPr>
                <w:color w:val="000000"/>
                <w:sz w:val="24"/>
                <w:szCs w:val="24"/>
                <w:lang w:val="it-IT"/>
              </w:rPr>
            </w:pPr>
            <w:r w:rsidRPr="00305109">
              <w:rPr>
                <w:color w:val="000000"/>
                <w:sz w:val="24"/>
                <w:szCs w:val="24"/>
                <w:lang w:val="it-IT"/>
              </w:rPr>
              <w:t xml:space="preserve">Tham khảo tài liệu nuớc ngoài và </w:t>
            </w:r>
            <w:r w:rsidRPr="00305109">
              <w:rPr>
                <w:sz w:val="24"/>
                <w:szCs w:val="24"/>
                <w:lang w:val="it-IT"/>
              </w:rPr>
              <w:t>Văn bản</w:t>
            </w:r>
            <w:r w:rsidR="00434A86">
              <w:rPr>
                <w:sz w:val="24"/>
                <w:szCs w:val="24"/>
                <w:lang w:val="it-IT"/>
              </w:rPr>
              <w:t xml:space="preserve"> số 370/TTg-DK ngày 26/</w:t>
            </w:r>
            <w:r w:rsidR="00E23998" w:rsidRPr="00305109">
              <w:rPr>
                <w:sz w:val="24"/>
                <w:szCs w:val="24"/>
                <w:lang w:val="it-IT"/>
              </w:rPr>
              <w:t>3/2007 của Thủ tướng Chính phủ ủy quyền cho Tập đoàn Dầu khí Việt Nam thẩm định báo cáo kế hoạch phát triển mỏ dầu khí nhỏ.</w:t>
            </w:r>
            <w:r w:rsidR="00E23998" w:rsidRPr="00305109">
              <w:rPr>
                <w:color w:val="000000"/>
                <w:sz w:val="24"/>
                <w:szCs w:val="24"/>
                <w:lang w:val="it-IT"/>
              </w:rPr>
              <w:t xml:space="preserve"> </w:t>
            </w:r>
          </w:p>
          <w:p w14:paraId="1DA982AF" w14:textId="36DE1A6D" w:rsidR="00E23998" w:rsidRPr="00305109" w:rsidRDefault="00305109" w:rsidP="00E133A6">
            <w:pPr>
              <w:tabs>
                <w:tab w:val="left" w:pos="709"/>
              </w:tabs>
              <w:spacing w:before="60" w:after="60"/>
              <w:jc w:val="both"/>
              <w:rPr>
                <w:color w:val="000000"/>
                <w:sz w:val="24"/>
                <w:szCs w:val="24"/>
                <w:lang w:val="it-IT"/>
              </w:rPr>
            </w:pPr>
            <w:r w:rsidRPr="00305109">
              <w:rPr>
                <w:color w:val="000000"/>
                <w:sz w:val="24"/>
                <w:szCs w:val="24"/>
                <w:lang w:val="it-IT"/>
              </w:rPr>
              <w:t>Bổ sung khái niệm, để có quy định về chính sách ưu đãi đầu tư phù hợp.</w:t>
            </w:r>
          </w:p>
        </w:tc>
      </w:tr>
      <w:tr w:rsidR="008E1B7A" w:rsidRPr="006A1106" w14:paraId="35560321" w14:textId="77777777" w:rsidTr="00E133A6">
        <w:trPr>
          <w:jc w:val="center"/>
        </w:trPr>
        <w:tc>
          <w:tcPr>
            <w:tcW w:w="5387" w:type="dxa"/>
          </w:tcPr>
          <w:p w14:paraId="1B6FF90E" w14:textId="60F91E13" w:rsidR="008E1B7A" w:rsidRPr="006A1106" w:rsidRDefault="00587031" w:rsidP="001C252B">
            <w:pPr>
              <w:tabs>
                <w:tab w:val="left" w:pos="1134"/>
              </w:tabs>
              <w:spacing w:before="60" w:after="60"/>
              <w:jc w:val="both"/>
              <w:rPr>
                <w:i/>
                <w:sz w:val="24"/>
                <w:szCs w:val="24"/>
                <w:lang w:val="it-IT"/>
              </w:rPr>
            </w:pPr>
            <w:r>
              <w:rPr>
                <w:i/>
                <w:sz w:val="24"/>
                <w:szCs w:val="24"/>
                <w:lang w:val="it-IT"/>
              </w:rPr>
              <w:t>27</w:t>
            </w:r>
            <w:r w:rsidR="008E1B7A" w:rsidRPr="006A1106">
              <w:rPr>
                <w:i/>
                <w:sz w:val="24"/>
                <w:szCs w:val="24"/>
                <w:lang w:val="it-IT"/>
              </w:rPr>
              <w:t>. Mỏ khai thác</w:t>
            </w:r>
            <w:r w:rsidR="008E1B7A" w:rsidRPr="006A1106">
              <w:rPr>
                <w:sz w:val="24"/>
                <w:szCs w:val="24"/>
                <w:lang w:val="it-IT"/>
              </w:rPr>
              <w:t xml:space="preserve"> </w:t>
            </w:r>
            <w:r w:rsidR="008E1B7A" w:rsidRPr="006A1106">
              <w:rPr>
                <w:i/>
                <w:sz w:val="24"/>
                <w:szCs w:val="24"/>
                <w:lang w:val="it-IT"/>
              </w:rPr>
              <w:t xml:space="preserve">tận thu </w:t>
            </w:r>
            <w:r w:rsidR="008E1B7A" w:rsidRPr="006A1106">
              <w:rPr>
                <w:i/>
                <w:iCs/>
                <w:sz w:val="24"/>
                <w:szCs w:val="24"/>
                <w:lang w:val="it-IT"/>
              </w:rPr>
              <w:t>dầu khí</w:t>
            </w:r>
            <w:r w:rsidR="008E1B7A" w:rsidRPr="006A1106">
              <w:rPr>
                <w:sz w:val="24"/>
                <w:szCs w:val="24"/>
                <w:lang w:val="it-IT"/>
              </w:rPr>
              <w:t xml:space="preserve"> là mỏ dầu khí khi kết thúc giai đoạn khai thác có thể kéo dài thời gian khai thác, tận thu tài nguyên dầu khí trên cơ sở áp dụng các điều kiện kinh tế - kỹ thuật phù hợp.</w:t>
            </w:r>
          </w:p>
        </w:tc>
        <w:tc>
          <w:tcPr>
            <w:tcW w:w="5387" w:type="dxa"/>
          </w:tcPr>
          <w:p w14:paraId="31B249A8" w14:textId="77777777" w:rsidR="008E1B7A" w:rsidRPr="006A1106" w:rsidRDefault="008E1B7A" w:rsidP="008E1B7A">
            <w:pPr>
              <w:spacing w:before="60" w:after="60"/>
              <w:jc w:val="both"/>
              <w:rPr>
                <w:rFonts w:eastAsia="Arial"/>
                <w:sz w:val="24"/>
                <w:szCs w:val="24"/>
              </w:rPr>
            </w:pPr>
          </w:p>
        </w:tc>
        <w:tc>
          <w:tcPr>
            <w:tcW w:w="4536" w:type="dxa"/>
          </w:tcPr>
          <w:p w14:paraId="401299DD" w14:textId="43DBBE7C" w:rsidR="008E1B7A" w:rsidRPr="00305109" w:rsidRDefault="008E1B7A" w:rsidP="008E1B7A">
            <w:pPr>
              <w:tabs>
                <w:tab w:val="left" w:pos="709"/>
              </w:tabs>
              <w:spacing w:before="60" w:after="60"/>
              <w:jc w:val="both"/>
              <w:rPr>
                <w:color w:val="000000"/>
                <w:sz w:val="24"/>
                <w:szCs w:val="24"/>
                <w:lang w:val="it-IT"/>
              </w:rPr>
            </w:pPr>
            <w:r w:rsidRPr="00305109">
              <w:rPr>
                <w:color w:val="000000"/>
                <w:sz w:val="24"/>
                <w:szCs w:val="24"/>
                <w:lang w:val="it-IT"/>
              </w:rPr>
              <w:t xml:space="preserve">Tham khảo tài liệu nuớc ngoài và </w:t>
            </w:r>
            <w:r w:rsidRPr="00305109">
              <w:rPr>
                <w:sz w:val="24"/>
                <w:szCs w:val="24"/>
                <w:lang w:val="it-IT"/>
              </w:rPr>
              <w:t>Văn bản</w:t>
            </w:r>
            <w:r w:rsidR="00B946E7">
              <w:rPr>
                <w:sz w:val="24"/>
                <w:szCs w:val="24"/>
                <w:lang w:val="it-IT"/>
              </w:rPr>
              <w:t xml:space="preserve"> số 370/TTg-DK ngày 26/</w:t>
            </w:r>
            <w:r w:rsidRPr="00305109">
              <w:rPr>
                <w:sz w:val="24"/>
                <w:szCs w:val="24"/>
                <w:lang w:val="it-IT"/>
              </w:rPr>
              <w:t>3/2007 của Thủ tướng Chính phủ ủy quyền cho Tập đoàn Dầu khí Việt Nam thẩm định báo cáo kế hoạch phát triển mỏ dầu khí nhỏ.</w:t>
            </w:r>
            <w:r w:rsidRPr="00305109">
              <w:rPr>
                <w:color w:val="000000"/>
                <w:sz w:val="24"/>
                <w:szCs w:val="24"/>
                <w:lang w:val="it-IT"/>
              </w:rPr>
              <w:t xml:space="preserve"> </w:t>
            </w:r>
          </w:p>
          <w:p w14:paraId="1FC07505" w14:textId="24A58B54" w:rsidR="008E1B7A" w:rsidRPr="006A1106" w:rsidRDefault="008E1B7A" w:rsidP="008E1B7A">
            <w:pPr>
              <w:tabs>
                <w:tab w:val="left" w:pos="709"/>
              </w:tabs>
              <w:spacing w:before="60" w:after="60"/>
              <w:jc w:val="both"/>
              <w:rPr>
                <w:sz w:val="24"/>
                <w:szCs w:val="24"/>
                <w:lang w:val="it-IT"/>
              </w:rPr>
            </w:pPr>
            <w:r w:rsidRPr="00305109">
              <w:rPr>
                <w:color w:val="000000"/>
                <w:sz w:val="24"/>
                <w:szCs w:val="24"/>
                <w:lang w:val="it-IT"/>
              </w:rPr>
              <w:t>Bổ sung khái niệm, để có quy định về chính sách ưu đãi đầu tư phù hợp.</w:t>
            </w:r>
          </w:p>
        </w:tc>
      </w:tr>
      <w:tr w:rsidR="00587031" w:rsidRPr="006A1106" w14:paraId="765C77C1" w14:textId="77777777" w:rsidTr="00E133A6">
        <w:trPr>
          <w:jc w:val="center"/>
        </w:trPr>
        <w:tc>
          <w:tcPr>
            <w:tcW w:w="5387" w:type="dxa"/>
          </w:tcPr>
          <w:p w14:paraId="2124E20D" w14:textId="287EE0DD" w:rsidR="00587031" w:rsidRPr="00587031" w:rsidRDefault="00587031" w:rsidP="0034403B">
            <w:pPr>
              <w:tabs>
                <w:tab w:val="left" w:pos="1134"/>
              </w:tabs>
              <w:spacing w:before="60" w:after="60"/>
              <w:jc w:val="both"/>
              <w:rPr>
                <w:sz w:val="24"/>
                <w:szCs w:val="24"/>
                <w:lang w:val="it-IT"/>
              </w:rPr>
            </w:pPr>
            <w:r>
              <w:rPr>
                <w:i/>
                <w:sz w:val="24"/>
                <w:szCs w:val="24"/>
                <w:lang w:val="it-IT"/>
              </w:rPr>
              <w:lastRenderedPageBreak/>
              <w:t xml:space="preserve">28. </w:t>
            </w:r>
            <w:r w:rsidRPr="00587031">
              <w:rPr>
                <w:i/>
                <w:sz w:val="24"/>
                <w:szCs w:val="24"/>
                <w:lang w:val="it-IT"/>
              </w:rPr>
              <w:t xml:space="preserve">Ngày khai thác thương mại </w:t>
            </w:r>
            <w:r w:rsidRPr="00587031">
              <w:rPr>
                <w:sz w:val="24"/>
                <w:szCs w:val="24"/>
                <w:lang w:val="it-IT"/>
              </w:rPr>
              <w:t>là ngày sau ngày thứ 30 kể từ khi có dòng dầu, khí đầu tiên được khai thác từ diện tích hợp đồng dầu khí.</w:t>
            </w:r>
          </w:p>
        </w:tc>
        <w:tc>
          <w:tcPr>
            <w:tcW w:w="5387" w:type="dxa"/>
          </w:tcPr>
          <w:p w14:paraId="1F00DA5A" w14:textId="77777777" w:rsidR="00587031" w:rsidRPr="006A1106" w:rsidRDefault="00587031" w:rsidP="00587031">
            <w:pPr>
              <w:spacing w:before="60" w:after="60"/>
              <w:jc w:val="both"/>
              <w:rPr>
                <w:rFonts w:eastAsia="Arial"/>
                <w:sz w:val="24"/>
                <w:szCs w:val="24"/>
              </w:rPr>
            </w:pPr>
          </w:p>
        </w:tc>
        <w:tc>
          <w:tcPr>
            <w:tcW w:w="4536" w:type="dxa"/>
          </w:tcPr>
          <w:p w14:paraId="7EC56910" w14:textId="5F4C63DC" w:rsidR="00587031" w:rsidRPr="00305109" w:rsidRDefault="00587031" w:rsidP="00587031">
            <w:pPr>
              <w:tabs>
                <w:tab w:val="left" w:pos="709"/>
              </w:tabs>
              <w:spacing w:before="60" w:after="60"/>
              <w:jc w:val="both"/>
              <w:rPr>
                <w:color w:val="000000"/>
                <w:sz w:val="24"/>
                <w:szCs w:val="24"/>
                <w:lang w:val="it-IT"/>
              </w:rPr>
            </w:pPr>
            <w:r w:rsidRPr="00305109">
              <w:rPr>
                <w:color w:val="000000"/>
                <w:sz w:val="24"/>
                <w:szCs w:val="24"/>
                <w:lang w:val="it-IT"/>
              </w:rPr>
              <w:t xml:space="preserve">Tham khảo </w:t>
            </w:r>
            <w:r>
              <w:rPr>
                <w:color w:val="000000"/>
                <w:sz w:val="24"/>
                <w:szCs w:val="24"/>
                <w:lang w:val="it-IT"/>
              </w:rPr>
              <w:t>Nghị định số 33/2013/NĐ-CP.</w:t>
            </w:r>
          </w:p>
        </w:tc>
      </w:tr>
      <w:tr w:rsidR="00587031" w:rsidRPr="006A1106" w14:paraId="513BC4A6" w14:textId="77777777" w:rsidTr="00E133A6">
        <w:trPr>
          <w:jc w:val="center"/>
        </w:trPr>
        <w:tc>
          <w:tcPr>
            <w:tcW w:w="5387" w:type="dxa"/>
          </w:tcPr>
          <w:p w14:paraId="3BF36E5B" w14:textId="664A5773" w:rsidR="00587031" w:rsidRPr="006A1106" w:rsidRDefault="00587031" w:rsidP="00587031">
            <w:pPr>
              <w:tabs>
                <w:tab w:val="left" w:pos="1134"/>
              </w:tabs>
              <w:spacing w:before="60" w:after="60"/>
              <w:jc w:val="both"/>
              <w:rPr>
                <w:i/>
                <w:sz w:val="24"/>
                <w:szCs w:val="24"/>
                <w:lang w:val="it-IT"/>
              </w:rPr>
            </w:pPr>
            <w:r w:rsidRPr="006A1106">
              <w:rPr>
                <w:rFonts w:eastAsia="Arial"/>
                <w:i/>
                <w:sz w:val="24"/>
                <w:szCs w:val="24"/>
              </w:rPr>
              <w:t>2</w:t>
            </w:r>
            <w:r>
              <w:rPr>
                <w:rFonts w:eastAsia="Arial"/>
                <w:i/>
                <w:sz w:val="24"/>
                <w:szCs w:val="24"/>
              </w:rPr>
              <w:t>9</w:t>
            </w:r>
            <w:r w:rsidRPr="006A1106">
              <w:rPr>
                <w:rFonts w:eastAsia="Arial"/>
                <w:i/>
                <w:sz w:val="24"/>
                <w:szCs w:val="24"/>
              </w:rPr>
              <w:t>.</w:t>
            </w:r>
            <w:r w:rsidRPr="006A1106">
              <w:rPr>
                <w:rFonts w:eastAsia="Arial"/>
                <w:sz w:val="24"/>
                <w:szCs w:val="24"/>
              </w:rPr>
              <w:t xml:space="preserve"> </w:t>
            </w:r>
            <w:r w:rsidRPr="006A1106">
              <w:rPr>
                <w:rFonts w:eastAsia="Arial"/>
                <w:i/>
                <w:sz w:val="24"/>
                <w:szCs w:val="24"/>
              </w:rPr>
              <w:t>Người điều hành</w:t>
            </w:r>
            <w:r w:rsidRPr="006A1106">
              <w:rPr>
                <w:rFonts w:eastAsia="Arial"/>
                <w:sz w:val="24"/>
                <w:szCs w:val="24"/>
              </w:rPr>
              <w:t xml:space="preserve"> là tổ chức, cá nhân đại diện cho các </w:t>
            </w:r>
            <w:r w:rsidRPr="008E1B7A">
              <w:rPr>
                <w:rFonts w:eastAsia="Arial"/>
                <w:sz w:val="24"/>
                <w:szCs w:val="24"/>
              </w:rPr>
              <w:t>bên nhà thầu tham gia</w:t>
            </w:r>
            <w:r w:rsidRPr="006A1106">
              <w:rPr>
                <w:rFonts w:eastAsia="Arial"/>
                <w:sz w:val="24"/>
                <w:szCs w:val="24"/>
              </w:rPr>
              <w:t xml:space="preserve"> hợp đồng dầu khí, điều hành các hoạt động dầu khí trong phạm vi được ủy quyền.</w:t>
            </w:r>
          </w:p>
        </w:tc>
        <w:tc>
          <w:tcPr>
            <w:tcW w:w="5387" w:type="dxa"/>
          </w:tcPr>
          <w:p w14:paraId="04DD7633" w14:textId="7D556FD3" w:rsidR="00587031" w:rsidRPr="006A1106" w:rsidRDefault="00587031" w:rsidP="00587031">
            <w:pPr>
              <w:spacing w:before="60" w:after="60"/>
              <w:jc w:val="both"/>
              <w:rPr>
                <w:rFonts w:eastAsia="Arial"/>
                <w:sz w:val="24"/>
                <w:szCs w:val="24"/>
              </w:rPr>
            </w:pPr>
            <w:r w:rsidRPr="006A1106">
              <w:rPr>
                <w:rFonts w:eastAsia="Arial"/>
                <w:sz w:val="24"/>
                <w:szCs w:val="24"/>
              </w:rPr>
              <w:t>11. Người điều hành là tổ chức, cá nhân đại diện cho các bên tham gia hợp đồng dầu khí, điều hành các hoạt động trong phạm vi được ủy quyền</w:t>
            </w:r>
          </w:p>
        </w:tc>
        <w:tc>
          <w:tcPr>
            <w:tcW w:w="4536" w:type="dxa"/>
          </w:tcPr>
          <w:p w14:paraId="3F0C2D89" w14:textId="77777777" w:rsidR="00587031" w:rsidRPr="006A1106" w:rsidRDefault="00587031" w:rsidP="00587031">
            <w:pPr>
              <w:tabs>
                <w:tab w:val="left" w:pos="709"/>
              </w:tabs>
              <w:spacing w:before="60" w:after="60"/>
              <w:jc w:val="both"/>
              <w:rPr>
                <w:color w:val="000000"/>
                <w:sz w:val="24"/>
                <w:szCs w:val="24"/>
                <w:highlight w:val="yellow"/>
                <w:lang w:val="it-IT"/>
              </w:rPr>
            </w:pPr>
          </w:p>
        </w:tc>
      </w:tr>
      <w:tr w:rsidR="00587031" w:rsidRPr="006A1106" w14:paraId="26D5FB03" w14:textId="77777777" w:rsidTr="00E133A6">
        <w:trPr>
          <w:jc w:val="center"/>
        </w:trPr>
        <w:tc>
          <w:tcPr>
            <w:tcW w:w="5387" w:type="dxa"/>
          </w:tcPr>
          <w:p w14:paraId="4355AD23" w14:textId="11E914A1" w:rsidR="00587031" w:rsidRPr="006A1106" w:rsidRDefault="00587031" w:rsidP="00587031">
            <w:pPr>
              <w:tabs>
                <w:tab w:val="left" w:pos="1134"/>
              </w:tabs>
              <w:spacing w:before="60" w:after="60"/>
              <w:jc w:val="both"/>
              <w:rPr>
                <w:sz w:val="24"/>
                <w:szCs w:val="24"/>
                <w:lang w:val="it-IT"/>
              </w:rPr>
            </w:pPr>
            <w:r>
              <w:rPr>
                <w:rFonts w:eastAsia="Arial"/>
                <w:i/>
                <w:sz w:val="24"/>
                <w:szCs w:val="24"/>
              </w:rPr>
              <w:t>30</w:t>
            </w:r>
            <w:r w:rsidRPr="006A1106">
              <w:rPr>
                <w:rFonts w:eastAsia="Arial"/>
                <w:i/>
                <w:sz w:val="24"/>
                <w:szCs w:val="24"/>
              </w:rPr>
              <w:t>.</w:t>
            </w:r>
            <w:r w:rsidRPr="006A1106">
              <w:rPr>
                <w:rFonts w:eastAsia="Arial"/>
                <w:sz w:val="24"/>
                <w:szCs w:val="24"/>
              </w:rPr>
              <w:t xml:space="preserve"> </w:t>
            </w:r>
            <w:r w:rsidRPr="006A1106">
              <w:rPr>
                <w:i/>
                <w:sz w:val="24"/>
                <w:szCs w:val="24"/>
                <w:lang w:val="it-IT"/>
              </w:rPr>
              <w:t xml:space="preserve">Nhà thầu </w:t>
            </w:r>
            <w:r w:rsidRPr="006A1106">
              <w:rPr>
                <w:sz w:val="24"/>
                <w:szCs w:val="24"/>
                <w:lang w:val="it-IT"/>
              </w:rPr>
              <w:t xml:space="preserve">hoặc </w:t>
            </w:r>
            <w:r w:rsidRPr="006A1106">
              <w:rPr>
                <w:i/>
                <w:sz w:val="24"/>
                <w:szCs w:val="24"/>
                <w:lang w:val="it-IT"/>
              </w:rPr>
              <w:t>nhà đầu tư</w:t>
            </w:r>
            <w:r w:rsidRPr="006A1106">
              <w:rPr>
                <w:sz w:val="24"/>
                <w:szCs w:val="24"/>
                <w:lang w:val="it-IT"/>
              </w:rPr>
              <w:t xml:space="preserve"> là tổ chức, cá nhân Việt Nam hoặc nước ngoài được phép tiến hành hoạt động dầu khí trên cơ sở hợp đồng dầu khí hoặc hình thức khác phù hợp với quy định của pháp luật</w:t>
            </w:r>
            <w:r w:rsidRPr="006A1106">
              <w:rPr>
                <w:i/>
                <w:sz w:val="24"/>
                <w:szCs w:val="24"/>
                <w:lang w:val="it-IT"/>
              </w:rPr>
              <w:t>.</w:t>
            </w:r>
          </w:p>
          <w:p w14:paraId="4BCA1404" w14:textId="48DFDE13" w:rsidR="00587031" w:rsidRPr="006A1106" w:rsidRDefault="00587031" w:rsidP="00587031">
            <w:pPr>
              <w:tabs>
                <w:tab w:val="left" w:pos="1134"/>
              </w:tabs>
              <w:spacing w:before="60" w:after="60"/>
              <w:jc w:val="both"/>
              <w:rPr>
                <w:i/>
                <w:sz w:val="24"/>
                <w:szCs w:val="24"/>
                <w:lang w:val="it-IT"/>
              </w:rPr>
            </w:pPr>
          </w:p>
        </w:tc>
        <w:tc>
          <w:tcPr>
            <w:tcW w:w="5387" w:type="dxa"/>
          </w:tcPr>
          <w:p w14:paraId="672604FD" w14:textId="77777777" w:rsidR="00587031" w:rsidRPr="006A1106" w:rsidRDefault="00587031" w:rsidP="00587031">
            <w:pPr>
              <w:spacing w:before="60" w:after="60"/>
              <w:jc w:val="both"/>
              <w:rPr>
                <w:sz w:val="24"/>
                <w:szCs w:val="24"/>
              </w:rPr>
            </w:pPr>
            <w:r w:rsidRPr="006A1106">
              <w:rPr>
                <w:rFonts w:eastAsia="Arial"/>
                <w:sz w:val="24"/>
                <w:szCs w:val="24"/>
              </w:rPr>
              <w:t xml:space="preserve">8. </w:t>
            </w:r>
            <w:r w:rsidRPr="006A1106">
              <w:rPr>
                <w:rFonts w:eastAsia="Arial"/>
                <w:i/>
                <w:sz w:val="24"/>
                <w:szCs w:val="24"/>
              </w:rPr>
              <w:t>Nhà thầu</w:t>
            </w:r>
            <w:r w:rsidRPr="006A1106">
              <w:rPr>
                <w:rFonts w:eastAsia="Arial"/>
                <w:sz w:val="24"/>
                <w:szCs w:val="24"/>
              </w:rPr>
              <w:t xml:space="preserve"> là tổ chức, cá nhân Việt Nam hoặc nước ngoài, được phép tiến hành hoạt động dầu khí trên cơ sở hợp đồng dầu khí.</w:t>
            </w:r>
          </w:p>
          <w:p w14:paraId="226EB3B3" w14:textId="77777777" w:rsidR="00587031" w:rsidRPr="006A1106" w:rsidRDefault="00587031" w:rsidP="00587031">
            <w:pPr>
              <w:spacing w:before="60" w:after="60"/>
              <w:jc w:val="both"/>
              <w:rPr>
                <w:rFonts w:eastAsia="Arial"/>
                <w:sz w:val="24"/>
                <w:szCs w:val="24"/>
              </w:rPr>
            </w:pPr>
          </w:p>
        </w:tc>
        <w:tc>
          <w:tcPr>
            <w:tcW w:w="4536" w:type="dxa"/>
          </w:tcPr>
          <w:p w14:paraId="0BF09021" w14:textId="7E4A76D1" w:rsidR="00587031" w:rsidRPr="008E1B7A" w:rsidRDefault="00587031" w:rsidP="00587031">
            <w:pPr>
              <w:tabs>
                <w:tab w:val="left" w:pos="709"/>
              </w:tabs>
              <w:spacing w:before="60" w:after="60"/>
              <w:jc w:val="both"/>
              <w:rPr>
                <w:color w:val="000000"/>
                <w:sz w:val="24"/>
                <w:szCs w:val="24"/>
                <w:lang w:val="it-IT"/>
              </w:rPr>
            </w:pPr>
            <w:r w:rsidRPr="008E1B7A">
              <w:rPr>
                <w:color w:val="000000"/>
                <w:sz w:val="24"/>
                <w:szCs w:val="24"/>
                <w:lang w:val="it-IT"/>
              </w:rPr>
              <w:t>Bổ sung khái niệm Nhà đầu tư để đồng bộ, tương thích với hệ thống pháp luật khác (đầu tư, xây dựng...).</w:t>
            </w:r>
          </w:p>
        </w:tc>
      </w:tr>
      <w:tr w:rsidR="004A3E44" w:rsidRPr="006A1106" w14:paraId="3311C63D" w14:textId="77777777" w:rsidTr="00E133A6">
        <w:trPr>
          <w:jc w:val="center"/>
        </w:trPr>
        <w:tc>
          <w:tcPr>
            <w:tcW w:w="5387" w:type="dxa"/>
          </w:tcPr>
          <w:p w14:paraId="7BD9349D" w14:textId="3B4CD3A0" w:rsidR="004A3E44" w:rsidRDefault="004A3E44" w:rsidP="004A3E44">
            <w:pPr>
              <w:tabs>
                <w:tab w:val="left" w:pos="1134"/>
              </w:tabs>
              <w:spacing w:before="60" w:after="60"/>
              <w:jc w:val="both"/>
              <w:rPr>
                <w:rFonts w:eastAsia="Arial"/>
                <w:i/>
                <w:sz w:val="24"/>
                <w:szCs w:val="24"/>
              </w:rPr>
            </w:pPr>
            <w:r>
              <w:rPr>
                <w:rFonts w:eastAsia="Arial"/>
                <w:i/>
                <w:sz w:val="24"/>
                <w:szCs w:val="24"/>
              </w:rPr>
              <w:t xml:space="preserve">31. </w:t>
            </w:r>
            <w:r w:rsidRPr="00587031">
              <w:rPr>
                <w:rFonts w:eastAsia="Arial"/>
                <w:i/>
                <w:sz w:val="24"/>
                <w:szCs w:val="24"/>
              </w:rPr>
              <w:t xml:space="preserve">Phát hiện dầu khí </w:t>
            </w:r>
            <w:r w:rsidRPr="00587031">
              <w:rPr>
                <w:rFonts w:eastAsia="Arial"/>
                <w:sz w:val="24"/>
                <w:szCs w:val="24"/>
              </w:rPr>
              <w:t>là bất kỳ tích tụ dầu khí nào được phát hiện bằng giếng khoan và theo đánh giá có tiềm năng thương mại</w:t>
            </w:r>
          </w:p>
        </w:tc>
        <w:tc>
          <w:tcPr>
            <w:tcW w:w="5387" w:type="dxa"/>
          </w:tcPr>
          <w:p w14:paraId="56C45AFA" w14:textId="77777777" w:rsidR="004A3E44" w:rsidRPr="006A1106" w:rsidRDefault="004A3E44" w:rsidP="004A3E44">
            <w:pPr>
              <w:spacing w:before="60" w:after="60"/>
              <w:jc w:val="both"/>
              <w:rPr>
                <w:rFonts w:eastAsia="Arial"/>
                <w:sz w:val="24"/>
                <w:szCs w:val="24"/>
              </w:rPr>
            </w:pPr>
          </w:p>
        </w:tc>
        <w:tc>
          <w:tcPr>
            <w:tcW w:w="4536" w:type="dxa"/>
          </w:tcPr>
          <w:p w14:paraId="45E3110C" w14:textId="632B59CF" w:rsidR="004A3E44" w:rsidRPr="008E1B7A" w:rsidRDefault="004A3E44" w:rsidP="004A3E44">
            <w:pPr>
              <w:tabs>
                <w:tab w:val="left" w:pos="709"/>
              </w:tabs>
              <w:spacing w:before="60" w:after="60"/>
              <w:jc w:val="both"/>
              <w:rPr>
                <w:color w:val="000000"/>
                <w:sz w:val="24"/>
                <w:szCs w:val="24"/>
                <w:lang w:val="it-IT"/>
              </w:rPr>
            </w:pPr>
            <w:r w:rsidRPr="00305109">
              <w:rPr>
                <w:color w:val="000000"/>
                <w:sz w:val="24"/>
                <w:szCs w:val="24"/>
                <w:lang w:val="it-IT"/>
              </w:rPr>
              <w:t xml:space="preserve">Tham khảo </w:t>
            </w:r>
            <w:r>
              <w:rPr>
                <w:color w:val="000000"/>
                <w:sz w:val="24"/>
                <w:szCs w:val="24"/>
                <w:lang w:val="it-IT"/>
              </w:rPr>
              <w:t>Nghị định số 33/2013/NĐ-CP.</w:t>
            </w:r>
          </w:p>
        </w:tc>
      </w:tr>
      <w:tr w:rsidR="004A3E44" w:rsidRPr="006A1106" w14:paraId="39015F29" w14:textId="77777777" w:rsidTr="00E133A6">
        <w:trPr>
          <w:jc w:val="center"/>
        </w:trPr>
        <w:tc>
          <w:tcPr>
            <w:tcW w:w="5387" w:type="dxa"/>
          </w:tcPr>
          <w:p w14:paraId="019C93F1" w14:textId="0C8F824A" w:rsidR="004A3E44" w:rsidRPr="006A1106" w:rsidRDefault="004A3E44" w:rsidP="004A3E44">
            <w:pPr>
              <w:tabs>
                <w:tab w:val="left" w:pos="1134"/>
              </w:tabs>
              <w:spacing w:before="60" w:after="60"/>
              <w:jc w:val="both"/>
              <w:rPr>
                <w:i/>
                <w:sz w:val="24"/>
                <w:szCs w:val="24"/>
                <w:lang w:val="it-IT"/>
              </w:rPr>
            </w:pPr>
            <w:r>
              <w:rPr>
                <w:rFonts w:eastAsia="Arial"/>
                <w:i/>
                <w:sz w:val="24"/>
                <w:szCs w:val="24"/>
              </w:rPr>
              <w:t>32</w:t>
            </w:r>
            <w:r w:rsidRPr="006A1106">
              <w:rPr>
                <w:rFonts w:eastAsia="Arial"/>
                <w:i/>
                <w:sz w:val="24"/>
                <w:szCs w:val="24"/>
              </w:rPr>
              <w:t>. Phát triển mỏ</w:t>
            </w:r>
            <w:r>
              <w:rPr>
                <w:rFonts w:eastAsia="Arial"/>
                <w:i/>
                <w:sz w:val="24"/>
                <w:szCs w:val="24"/>
              </w:rPr>
              <w:t xml:space="preserve"> dầu khí</w:t>
            </w:r>
            <w:r w:rsidRPr="006A1106">
              <w:rPr>
                <w:sz w:val="24"/>
                <w:szCs w:val="24"/>
              </w:rPr>
              <w:t xml:space="preserve"> </w:t>
            </w:r>
            <w:r w:rsidRPr="006A1106">
              <w:rPr>
                <w:rFonts w:eastAsia="Arial"/>
                <w:sz w:val="24"/>
                <w:szCs w:val="24"/>
                <w:lang w:val="it-IT"/>
              </w:rPr>
              <w:t>là hoạt động được tiến hành nhằm mục đích phát triển các phát hiện dầu khí</w:t>
            </w:r>
            <w:r w:rsidR="00082D37">
              <w:rPr>
                <w:rFonts w:eastAsia="Arial"/>
                <w:sz w:val="24"/>
                <w:szCs w:val="24"/>
                <w:lang w:val="it-IT"/>
              </w:rPr>
              <w:t xml:space="preserve"> có tính</w:t>
            </w:r>
            <w:r w:rsidRPr="006A1106">
              <w:rPr>
                <w:rFonts w:eastAsia="Arial"/>
                <w:sz w:val="24"/>
                <w:szCs w:val="24"/>
                <w:lang w:val="it-IT"/>
              </w:rPr>
              <w:t xml:space="preserve"> thương mại, bao gồm nghiên cứu và khảo sát mỏ, địa chất và địa vật lý; khoan, thử vỉa, hoàn thiện giếng, khoan lại và tái hoàn thiện các giếng; lập kế hoạch, thiết kế, xây dựng, vận chuyển và lắp đặt các công trình dầu khí và các công việc liên quan cần thiết để đưa công trình dầu khí vào khai thác, xử lý, vận chuyển, tàng trữ, giao nhận dầu khí.</w:t>
            </w:r>
          </w:p>
        </w:tc>
        <w:tc>
          <w:tcPr>
            <w:tcW w:w="5387" w:type="dxa"/>
          </w:tcPr>
          <w:p w14:paraId="6EE43939" w14:textId="77777777" w:rsidR="004A3E44" w:rsidRPr="006A1106" w:rsidRDefault="004A3E44" w:rsidP="004A3E44">
            <w:pPr>
              <w:spacing w:before="60" w:after="60"/>
              <w:jc w:val="both"/>
              <w:rPr>
                <w:rFonts w:eastAsia="Arial"/>
                <w:sz w:val="24"/>
                <w:szCs w:val="24"/>
              </w:rPr>
            </w:pPr>
          </w:p>
        </w:tc>
        <w:tc>
          <w:tcPr>
            <w:tcW w:w="4536" w:type="dxa"/>
          </w:tcPr>
          <w:p w14:paraId="257333B0" w14:textId="3286836B" w:rsidR="004A3E44" w:rsidRPr="006A1106" w:rsidRDefault="004A3E44" w:rsidP="004A3E44">
            <w:pPr>
              <w:tabs>
                <w:tab w:val="left" w:pos="709"/>
              </w:tabs>
              <w:spacing w:before="60" w:after="60"/>
              <w:jc w:val="both"/>
              <w:rPr>
                <w:color w:val="000000"/>
                <w:sz w:val="24"/>
                <w:szCs w:val="24"/>
                <w:lang w:val="it-IT"/>
              </w:rPr>
            </w:pPr>
            <w:r>
              <w:rPr>
                <w:color w:val="000000"/>
                <w:sz w:val="24"/>
                <w:szCs w:val="24"/>
                <w:lang w:val="it-IT"/>
              </w:rPr>
              <w:t xml:space="preserve">Tham khảo </w:t>
            </w:r>
            <w:r w:rsidRPr="006A1106">
              <w:rPr>
                <w:color w:val="000000"/>
                <w:sz w:val="24"/>
                <w:szCs w:val="24"/>
                <w:lang w:val="it-IT"/>
              </w:rPr>
              <w:t>Nghị định số 33/2013/NĐ-CP.</w:t>
            </w:r>
          </w:p>
          <w:p w14:paraId="4F92AA73" w14:textId="68889F84"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Hoạt đông phát triển đang được định nghĩa trong Hợp đồng mẫu. Hiện các PSC đã ký có  định nghĩa này.</w:t>
            </w:r>
          </w:p>
          <w:p w14:paraId="44743426" w14:textId="77777777"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55891B1B" w14:textId="77777777" w:rsidTr="00E133A6">
        <w:trPr>
          <w:jc w:val="center"/>
        </w:trPr>
        <w:tc>
          <w:tcPr>
            <w:tcW w:w="5387" w:type="dxa"/>
          </w:tcPr>
          <w:p w14:paraId="0861DBCB" w14:textId="2D66AB21" w:rsidR="004A3E44" w:rsidRPr="006A1106" w:rsidRDefault="004A3E44" w:rsidP="004A3E44">
            <w:pPr>
              <w:tabs>
                <w:tab w:val="left" w:pos="1134"/>
              </w:tabs>
              <w:spacing w:before="60" w:after="60"/>
              <w:rPr>
                <w:rFonts w:eastAsia="Arial"/>
                <w:i/>
                <w:sz w:val="24"/>
                <w:szCs w:val="24"/>
              </w:rPr>
            </w:pPr>
            <w:r>
              <w:rPr>
                <w:rFonts w:eastAsia="Arial"/>
                <w:i/>
                <w:sz w:val="24"/>
                <w:szCs w:val="24"/>
              </w:rPr>
              <w:t>33</w:t>
            </w:r>
            <w:r w:rsidRPr="006A1106">
              <w:rPr>
                <w:rFonts w:eastAsia="Arial"/>
                <w:i/>
                <w:sz w:val="24"/>
                <w:szCs w:val="24"/>
              </w:rPr>
              <w:t>.</w:t>
            </w:r>
            <w:r w:rsidRPr="006A1106">
              <w:rPr>
                <w:i/>
                <w:sz w:val="24"/>
                <w:szCs w:val="24"/>
                <w:lang w:val="it-IT"/>
              </w:rPr>
              <w:t xml:space="preserve"> Tài nguyên dầu khí </w:t>
            </w:r>
            <w:r w:rsidRPr="006A1106">
              <w:rPr>
                <w:sz w:val="24"/>
                <w:szCs w:val="24"/>
                <w:lang w:val="it-IT"/>
              </w:rPr>
              <w:t>là tổng lượng dầu khí tại chỗ ban đầu tồn tại trong các tích tụ tự nhiên.</w:t>
            </w:r>
          </w:p>
        </w:tc>
        <w:tc>
          <w:tcPr>
            <w:tcW w:w="5387" w:type="dxa"/>
          </w:tcPr>
          <w:p w14:paraId="2D39C274" w14:textId="77777777" w:rsidR="004A3E44" w:rsidRPr="006A1106" w:rsidRDefault="004A3E44" w:rsidP="004A3E44">
            <w:pPr>
              <w:spacing w:before="60" w:after="60"/>
              <w:jc w:val="both"/>
              <w:rPr>
                <w:rFonts w:eastAsia="Arial"/>
                <w:sz w:val="24"/>
                <w:szCs w:val="24"/>
              </w:rPr>
            </w:pPr>
          </w:p>
        </w:tc>
        <w:tc>
          <w:tcPr>
            <w:tcW w:w="4536" w:type="dxa"/>
          </w:tcPr>
          <w:p w14:paraId="1BE5AF77" w14:textId="3B8F6D70"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 xml:space="preserve">Tham khảo </w:t>
            </w:r>
            <w:r>
              <w:rPr>
                <w:color w:val="000000"/>
                <w:sz w:val="24"/>
                <w:szCs w:val="24"/>
                <w:lang w:val="it-IT"/>
              </w:rPr>
              <w:t xml:space="preserve">Thông tư số </w:t>
            </w:r>
            <w:r w:rsidRPr="006A1106">
              <w:rPr>
                <w:color w:val="000000"/>
                <w:sz w:val="24"/>
                <w:szCs w:val="24"/>
                <w:lang w:val="it-IT"/>
              </w:rPr>
              <w:t>24/2020/TT-BCT</w:t>
            </w:r>
            <w:r>
              <w:rPr>
                <w:color w:val="000000"/>
                <w:sz w:val="24"/>
                <w:szCs w:val="24"/>
                <w:lang w:val="it-IT"/>
              </w:rPr>
              <w:t>.</w:t>
            </w:r>
          </w:p>
        </w:tc>
      </w:tr>
      <w:tr w:rsidR="004A3E44" w:rsidRPr="006A1106" w14:paraId="44250F78" w14:textId="77777777" w:rsidTr="00E133A6">
        <w:trPr>
          <w:jc w:val="center"/>
        </w:trPr>
        <w:tc>
          <w:tcPr>
            <w:tcW w:w="5387" w:type="dxa"/>
          </w:tcPr>
          <w:p w14:paraId="263C3371" w14:textId="45A1F0C5" w:rsidR="004A3E44" w:rsidRPr="006A1106" w:rsidRDefault="004A3E44" w:rsidP="004A3E44">
            <w:pPr>
              <w:pStyle w:val="ListParagraph"/>
              <w:tabs>
                <w:tab w:val="left" w:pos="993"/>
                <w:tab w:val="left" w:pos="1080"/>
              </w:tabs>
              <w:spacing w:before="60" w:after="60"/>
              <w:ind w:left="0"/>
              <w:contextualSpacing w:val="0"/>
              <w:rPr>
                <w:rFonts w:ascii="Times New Roman" w:hAnsi="Times New Roman"/>
                <w:i/>
                <w:sz w:val="24"/>
                <w:lang w:eastAsia="en-AU"/>
              </w:rPr>
            </w:pPr>
            <w:r>
              <w:rPr>
                <w:rFonts w:ascii="Times New Roman" w:eastAsia="Arial" w:hAnsi="Times New Roman"/>
                <w:i/>
                <w:sz w:val="24"/>
                <w:lang w:val="it-IT"/>
              </w:rPr>
              <w:t>34</w:t>
            </w:r>
            <w:r w:rsidRPr="006A1106">
              <w:rPr>
                <w:rFonts w:ascii="Times New Roman" w:eastAsia="Arial" w:hAnsi="Times New Roman"/>
                <w:i/>
                <w:sz w:val="24"/>
                <w:lang w:val="it-IT"/>
              </w:rPr>
              <w:t>. Tìm kiếm thăm dò dầu khí</w:t>
            </w:r>
            <w:r w:rsidRPr="006A1106">
              <w:rPr>
                <w:rFonts w:ascii="Times New Roman" w:eastAsia="Arial" w:hAnsi="Times New Roman"/>
                <w:sz w:val="24"/>
                <w:lang w:val="it-IT"/>
              </w:rPr>
              <w:t xml:space="preserve"> là hoạt động được tiến hành nhằm phát hiện các tích tụ dầu khí, thẩm lượng trữ lượng của tích tụ dầu khí đó, bao gồm khảo sát địa chất - địa vật lý (điều tra, thu thập, xử lý, minh giải tài </w:t>
            </w:r>
            <w:r w:rsidRPr="006A1106">
              <w:rPr>
                <w:rFonts w:ascii="Times New Roman" w:eastAsia="Arial" w:hAnsi="Times New Roman"/>
                <w:sz w:val="24"/>
                <w:lang w:val="it-IT"/>
              </w:rPr>
              <w:lastRenderedPageBreak/>
              <w:t>liệu địa chấn, điện, từ, trọng lực); khoan (tìm kiếm, thăm dò, thẩm lượng); nghiên cứu (địa chất, địa vật lý, khoan, mô hình địa chất, mô hình công nghệ mỏ)</w:t>
            </w:r>
          </w:p>
        </w:tc>
        <w:tc>
          <w:tcPr>
            <w:tcW w:w="5387" w:type="dxa"/>
          </w:tcPr>
          <w:p w14:paraId="6E8E3C68" w14:textId="77777777" w:rsidR="004A3E44" w:rsidRPr="006A1106" w:rsidRDefault="004A3E44" w:rsidP="004A3E44">
            <w:pPr>
              <w:spacing w:before="60" w:after="60"/>
              <w:jc w:val="both"/>
              <w:rPr>
                <w:rFonts w:eastAsia="Arial"/>
                <w:sz w:val="24"/>
                <w:szCs w:val="24"/>
              </w:rPr>
            </w:pPr>
          </w:p>
        </w:tc>
        <w:tc>
          <w:tcPr>
            <w:tcW w:w="4536" w:type="dxa"/>
          </w:tcPr>
          <w:p w14:paraId="7787EE45" w14:textId="77777777" w:rsidR="004A3E44" w:rsidRPr="006A1106" w:rsidRDefault="004A3E44" w:rsidP="004A3E44">
            <w:pPr>
              <w:tabs>
                <w:tab w:val="left" w:pos="709"/>
              </w:tabs>
              <w:spacing w:before="60" w:after="60"/>
              <w:jc w:val="both"/>
              <w:rPr>
                <w:color w:val="000000"/>
                <w:sz w:val="24"/>
                <w:szCs w:val="24"/>
                <w:lang w:val="it-IT"/>
              </w:rPr>
            </w:pPr>
            <w:r>
              <w:rPr>
                <w:color w:val="000000"/>
                <w:sz w:val="24"/>
                <w:szCs w:val="24"/>
                <w:lang w:val="it-IT"/>
              </w:rPr>
              <w:t xml:space="preserve">Tham khảo </w:t>
            </w:r>
            <w:r w:rsidRPr="006A1106">
              <w:rPr>
                <w:color w:val="000000"/>
                <w:sz w:val="24"/>
                <w:szCs w:val="24"/>
                <w:lang w:val="it-IT"/>
              </w:rPr>
              <w:t>Nghị định số 33/2013/NĐ-CP.</w:t>
            </w:r>
          </w:p>
          <w:p w14:paraId="34CCD776" w14:textId="77777777"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lastRenderedPageBreak/>
              <w:t>Hoạt đông phát triển đang được định nghĩa trong Hợp đồng mẫu. Hiện các PSC đã ký có  định nghĩa này.</w:t>
            </w:r>
          </w:p>
          <w:p w14:paraId="61B0511F" w14:textId="77777777" w:rsidR="004A3E44" w:rsidRPr="006A1106" w:rsidRDefault="004A3E44" w:rsidP="004A3E44">
            <w:pPr>
              <w:tabs>
                <w:tab w:val="left" w:pos="709"/>
              </w:tabs>
              <w:spacing w:before="60" w:after="60"/>
              <w:jc w:val="both"/>
              <w:rPr>
                <w:rFonts w:eastAsia="Arial"/>
                <w:sz w:val="24"/>
                <w:szCs w:val="24"/>
              </w:rPr>
            </w:pPr>
          </w:p>
        </w:tc>
      </w:tr>
      <w:tr w:rsidR="004A3E44" w:rsidRPr="006A1106" w14:paraId="5B01DB0B" w14:textId="77777777" w:rsidTr="00E133A6">
        <w:trPr>
          <w:jc w:val="center"/>
        </w:trPr>
        <w:tc>
          <w:tcPr>
            <w:tcW w:w="5387" w:type="dxa"/>
          </w:tcPr>
          <w:p w14:paraId="1FFF0340" w14:textId="6CF94109" w:rsidR="004A3E44" w:rsidRPr="006A1106" w:rsidRDefault="004A3E44" w:rsidP="004A3E44">
            <w:pPr>
              <w:pStyle w:val="ListParagraph"/>
              <w:tabs>
                <w:tab w:val="left" w:pos="993"/>
                <w:tab w:val="left" w:pos="1080"/>
              </w:tabs>
              <w:spacing w:before="60" w:after="60"/>
              <w:ind w:left="0"/>
              <w:contextualSpacing w:val="0"/>
              <w:rPr>
                <w:rFonts w:ascii="Times New Roman" w:eastAsia="Arial" w:hAnsi="Times New Roman"/>
                <w:sz w:val="24"/>
              </w:rPr>
            </w:pPr>
            <w:r>
              <w:rPr>
                <w:rFonts w:ascii="Times New Roman" w:hAnsi="Times New Roman"/>
                <w:i/>
                <w:sz w:val="24"/>
                <w:lang w:eastAsia="en-AU"/>
              </w:rPr>
              <w:lastRenderedPageBreak/>
              <w:t>35</w:t>
            </w:r>
            <w:r w:rsidRPr="006A1106">
              <w:rPr>
                <w:rFonts w:ascii="Times New Roman" w:hAnsi="Times New Roman"/>
                <w:i/>
                <w:sz w:val="24"/>
                <w:lang w:eastAsia="en-AU"/>
              </w:rPr>
              <w:t>.</w:t>
            </w:r>
            <w:r w:rsidRPr="006A1106">
              <w:rPr>
                <w:rFonts w:ascii="Times New Roman" w:hAnsi="Times New Roman"/>
                <w:sz w:val="24"/>
                <w:lang w:eastAsia="en-AU"/>
              </w:rPr>
              <w:t xml:space="preserve"> </w:t>
            </w:r>
            <w:r w:rsidRPr="006A1106">
              <w:rPr>
                <w:rFonts w:ascii="Times New Roman" w:hAnsi="Times New Roman"/>
                <w:i/>
                <w:sz w:val="24"/>
                <w:lang w:eastAsia="en-AU"/>
              </w:rPr>
              <w:t xml:space="preserve">Thông lệ công nghiệp dầu khí quốc tế </w:t>
            </w:r>
            <w:r w:rsidRPr="006A1106">
              <w:rPr>
                <w:rFonts w:ascii="Times New Roman" w:hAnsi="Times New Roman"/>
                <w:sz w:val="24"/>
                <w:lang w:eastAsia="en-AU"/>
              </w:rPr>
              <w:t>là các nguyên tắc đã được chấp nhận và sử dụng phổ biến để tiến hành các hoạt động dầu khí trên thế giới, nơi có các điều kiện hoạt động và môi trường tương tự.</w:t>
            </w:r>
          </w:p>
        </w:tc>
        <w:tc>
          <w:tcPr>
            <w:tcW w:w="5387" w:type="dxa"/>
          </w:tcPr>
          <w:p w14:paraId="152C6BEB" w14:textId="433B9832" w:rsidR="004A3E44" w:rsidRPr="006A1106" w:rsidRDefault="004A3E44" w:rsidP="004A3E44">
            <w:pPr>
              <w:spacing w:before="60" w:after="60"/>
              <w:jc w:val="both"/>
              <w:rPr>
                <w:rFonts w:eastAsia="Arial"/>
                <w:sz w:val="24"/>
                <w:szCs w:val="24"/>
              </w:rPr>
            </w:pPr>
          </w:p>
        </w:tc>
        <w:tc>
          <w:tcPr>
            <w:tcW w:w="4536" w:type="dxa"/>
          </w:tcPr>
          <w:p w14:paraId="4F5C8C90" w14:textId="55589435" w:rsidR="004A3E44" w:rsidRPr="006A1106" w:rsidRDefault="004A3E44" w:rsidP="004A3E44">
            <w:pPr>
              <w:tabs>
                <w:tab w:val="left" w:pos="709"/>
              </w:tabs>
              <w:spacing w:before="60" w:after="60"/>
              <w:jc w:val="both"/>
              <w:rPr>
                <w:rFonts w:eastAsia="Arial"/>
                <w:sz w:val="24"/>
                <w:szCs w:val="24"/>
              </w:rPr>
            </w:pPr>
            <w:r w:rsidRPr="006A1106">
              <w:rPr>
                <w:rFonts w:eastAsia="Arial"/>
                <w:sz w:val="24"/>
                <w:szCs w:val="24"/>
              </w:rPr>
              <w:t>Bổ sung khái niệm để phù hợp với hoạt động dầu khí</w:t>
            </w:r>
            <w:r>
              <w:rPr>
                <w:rFonts w:eastAsia="Arial"/>
                <w:sz w:val="24"/>
                <w:szCs w:val="24"/>
              </w:rPr>
              <w:t>.</w:t>
            </w:r>
          </w:p>
          <w:p w14:paraId="6434DCA7" w14:textId="6AB8A548" w:rsidR="004A3E44" w:rsidRPr="006A1106" w:rsidRDefault="004A3E44" w:rsidP="004A3E44">
            <w:pPr>
              <w:tabs>
                <w:tab w:val="left" w:pos="709"/>
              </w:tabs>
              <w:spacing w:before="60" w:after="60"/>
              <w:jc w:val="both"/>
              <w:rPr>
                <w:color w:val="000000"/>
                <w:sz w:val="24"/>
                <w:szCs w:val="24"/>
                <w:lang w:val="it-IT"/>
              </w:rPr>
            </w:pPr>
            <w:r w:rsidRPr="006A1106">
              <w:rPr>
                <w:rFonts w:eastAsia="Arial"/>
                <w:sz w:val="24"/>
                <w:szCs w:val="24"/>
              </w:rPr>
              <w:t xml:space="preserve">Tham khảo Nghị định </w:t>
            </w:r>
            <w:r>
              <w:rPr>
                <w:rFonts w:eastAsia="Arial"/>
                <w:sz w:val="24"/>
                <w:szCs w:val="24"/>
              </w:rPr>
              <w:t xml:space="preserve">số </w:t>
            </w:r>
            <w:r w:rsidRPr="006A1106">
              <w:rPr>
                <w:rFonts w:eastAsia="Arial"/>
                <w:sz w:val="24"/>
                <w:szCs w:val="24"/>
              </w:rPr>
              <w:t xml:space="preserve">33/2013/NĐ-CP </w:t>
            </w:r>
            <w:r>
              <w:rPr>
                <w:color w:val="000000"/>
                <w:sz w:val="24"/>
                <w:szCs w:val="24"/>
                <w:lang w:val="it-IT"/>
              </w:rPr>
              <w:t xml:space="preserve">Điều 1.1 Hợp đồng mẫu: </w:t>
            </w:r>
            <w:r w:rsidRPr="00564F97">
              <w:rPr>
                <w:i/>
                <w:sz w:val="24"/>
                <w:szCs w:val="24"/>
                <w:lang w:eastAsia="en-AU"/>
              </w:rPr>
              <w:t>“Thông lệ công nghiệp dầu khí quốc tế”</w:t>
            </w:r>
            <w:r w:rsidRPr="006A1106">
              <w:rPr>
                <w:i/>
                <w:sz w:val="24"/>
                <w:szCs w:val="24"/>
                <w:lang w:eastAsia="en-AU"/>
              </w:rPr>
              <w:t xml:space="preserve"> </w:t>
            </w:r>
            <w:r w:rsidRPr="006A1106">
              <w:rPr>
                <w:sz w:val="24"/>
                <w:szCs w:val="24"/>
                <w:lang w:eastAsia="en-AU"/>
              </w:rPr>
              <w:t>là các nguyên tắc đã được chấp nhận và sử dụng phổ biến để tiến hành các hoạt động dầu khí trên thế giới, nơi có các điều kiện hoạt động và môi trường tương tự.</w:t>
            </w:r>
          </w:p>
        </w:tc>
      </w:tr>
      <w:tr w:rsidR="004A3E44" w:rsidRPr="006A1106" w14:paraId="15F10CE0" w14:textId="77777777" w:rsidTr="00E133A6">
        <w:trPr>
          <w:jc w:val="center"/>
        </w:trPr>
        <w:tc>
          <w:tcPr>
            <w:tcW w:w="5387" w:type="dxa"/>
          </w:tcPr>
          <w:p w14:paraId="5797870B" w14:textId="51653F6F" w:rsidR="004A3E44" w:rsidRPr="006A1106" w:rsidRDefault="004A3E44" w:rsidP="004A3E44">
            <w:pPr>
              <w:spacing w:before="60" w:after="60"/>
              <w:jc w:val="both"/>
              <w:rPr>
                <w:rFonts w:eastAsia="Arial"/>
                <w:sz w:val="24"/>
                <w:szCs w:val="24"/>
              </w:rPr>
            </w:pPr>
            <w:r w:rsidRPr="006A1106">
              <w:rPr>
                <w:i/>
                <w:sz w:val="24"/>
                <w:szCs w:val="24"/>
              </w:rPr>
              <w:t>3</w:t>
            </w:r>
            <w:r>
              <w:rPr>
                <w:i/>
                <w:sz w:val="24"/>
                <w:szCs w:val="24"/>
              </w:rPr>
              <w:t>6</w:t>
            </w:r>
            <w:r w:rsidRPr="006A1106">
              <w:rPr>
                <w:i/>
                <w:sz w:val="24"/>
                <w:szCs w:val="24"/>
              </w:rPr>
              <w:t xml:space="preserve">. Thu dọn công trình dầu khí </w:t>
            </w:r>
            <w:r w:rsidRPr="006A1106">
              <w:rPr>
                <w:sz w:val="24"/>
                <w:szCs w:val="24"/>
              </w:rPr>
              <w:t>là hoạt động được tiến hành để phá bỏ, dỡ đi, phá hủy, hoán cải các công trình dầu khí đã được xây dựng để phục vụ hoạt động dầu khí.</w:t>
            </w:r>
          </w:p>
        </w:tc>
        <w:tc>
          <w:tcPr>
            <w:tcW w:w="5387" w:type="dxa"/>
          </w:tcPr>
          <w:p w14:paraId="6B249313" w14:textId="77777777" w:rsidR="004A3E44" w:rsidRPr="006A1106" w:rsidRDefault="004A3E44" w:rsidP="004A3E44">
            <w:pPr>
              <w:spacing w:before="60" w:after="60"/>
              <w:jc w:val="both"/>
              <w:rPr>
                <w:rFonts w:eastAsia="Arial"/>
                <w:sz w:val="24"/>
                <w:szCs w:val="24"/>
              </w:rPr>
            </w:pPr>
          </w:p>
        </w:tc>
        <w:tc>
          <w:tcPr>
            <w:tcW w:w="4536" w:type="dxa"/>
          </w:tcPr>
          <w:p w14:paraId="652F5B79" w14:textId="7BA197A5" w:rsidR="004A3E44" w:rsidRPr="006A1106" w:rsidRDefault="004A3E44" w:rsidP="004A3E44">
            <w:pPr>
              <w:tabs>
                <w:tab w:val="left" w:pos="709"/>
              </w:tabs>
              <w:spacing w:before="60" w:after="60"/>
              <w:jc w:val="both"/>
              <w:rPr>
                <w:color w:val="000000"/>
                <w:sz w:val="24"/>
                <w:szCs w:val="24"/>
                <w:lang w:val="it-IT"/>
              </w:rPr>
            </w:pPr>
            <w:r>
              <w:rPr>
                <w:color w:val="000000"/>
                <w:sz w:val="24"/>
                <w:szCs w:val="24"/>
                <w:lang w:val="it-IT"/>
              </w:rPr>
              <w:t xml:space="preserve">Tham khảo </w:t>
            </w:r>
            <w:r w:rsidRPr="006A1106">
              <w:rPr>
                <w:color w:val="000000"/>
                <w:sz w:val="24"/>
                <w:szCs w:val="24"/>
                <w:lang w:val="it-IT"/>
              </w:rPr>
              <w:t>Nghị định số 33/2013/NĐ-CP.</w:t>
            </w:r>
          </w:p>
          <w:p w14:paraId="752B372F" w14:textId="3712684E"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 xml:space="preserve">Hoạt động thu dọn đang được định nghĩa trong Hợp đồng mẫu theo NĐ 33/2013/NĐ-CP. </w:t>
            </w:r>
          </w:p>
        </w:tc>
      </w:tr>
      <w:tr w:rsidR="004A3E44" w:rsidRPr="006A1106" w14:paraId="5504D504" w14:textId="77777777" w:rsidTr="00E133A6">
        <w:trPr>
          <w:jc w:val="center"/>
        </w:trPr>
        <w:tc>
          <w:tcPr>
            <w:tcW w:w="5387" w:type="dxa"/>
          </w:tcPr>
          <w:p w14:paraId="20DFD5BD" w14:textId="77777777" w:rsidR="004A3E44" w:rsidRPr="006A1106" w:rsidRDefault="004A3E44" w:rsidP="004A3E44">
            <w:pPr>
              <w:spacing w:before="60" w:after="60"/>
              <w:jc w:val="both"/>
              <w:rPr>
                <w:rFonts w:eastAsia="Arial"/>
                <w:sz w:val="24"/>
                <w:szCs w:val="24"/>
              </w:rPr>
            </w:pPr>
          </w:p>
        </w:tc>
        <w:tc>
          <w:tcPr>
            <w:tcW w:w="5387" w:type="dxa"/>
          </w:tcPr>
          <w:p w14:paraId="46177047" w14:textId="77777777" w:rsidR="004A3E44" w:rsidRPr="006A1106" w:rsidDel="0042350F" w:rsidRDefault="004A3E44" w:rsidP="004A3E44">
            <w:pPr>
              <w:spacing w:before="60" w:after="60"/>
              <w:jc w:val="both"/>
              <w:rPr>
                <w:rFonts w:eastAsia="Arial"/>
                <w:sz w:val="24"/>
                <w:szCs w:val="24"/>
              </w:rPr>
            </w:pPr>
            <w:r w:rsidRPr="006A1106">
              <w:rPr>
                <w:rFonts w:eastAsia="Arial"/>
                <w:sz w:val="24"/>
                <w:szCs w:val="24"/>
              </w:rPr>
              <w:t>9. Nhà thầu phụ là tổ chức, cá nhân Việt Nam hoặc nước ngoài ký kết hợp đồng với Nhà thầu hoặc Xí nghiệp liên doanh dầu khí để thực hiện các dịch vụ dầu khí.</w:t>
            </w:r>
          </w:p>
        </w:tc>
        <w:tc>
          <w:tcPr>
            <w:tcW w:w="4536" w:type="dxa"/>
          </w:tcPr>
          <w:p w14:paraId="0C3B2B9D" w14:textId="0DB42930" w:rsidR="004A3E44" w:rsidRPr="006A1106" w:rsidDel="0042350F" w:rsidRDefault="004A3E44" w:rsidP="004A3E44">
            <w:pPr>
              <w:tabs>
                <w:tab w:val="left" w:pos="709"/>
              </w:tabs>
              <w:spacing w:before="60" w:after="60"/>
              <w:jc w:val="both"/>
              <w:rPr>
                <w:color w:val="000000"/>
                <w:sz w:val="24"/>
                <w:szCs w:val="24"/>
                <w:highlight w:val="cyan"/>
                <w:lang w:val="it-IT"/>
              </w:rPr>
            </w:pPr>
            <w:r>
              <w:rPr>
                <w:color w:val="000000"/>
                <w:sz w:val="24"/>
                <w:szCs w:val="24"/>
                <w:lang w:val="it-IT"/>
              </w:rPr>
              <w:t>Bỏ định nghĩa này do không quy định trong Luật Dầu khí (sửa đổi).</w:t>
            </w:r>
          </w:p>
        </w:tc>
      </w:tr>
      <w:tr w:rsidR="004A3E44" w:rsidRPr="006A1106" w14:paraId="55907AA7" w14:textId="77777777" w:rsidTr="00E133A6">
        <w:trPr>
          <w:jc w:val="center"/>
        </w:trPr>
        <w:tc>
          <w:tcPr>
            <w:tcW w:w="5387" w:type="dxa"/>
          </w:tcPr>
          <w:p w14:paraId="21338C67" w14:textId="363FCD50" w:rsidR="004A3E44" w:rsidRPr="002D396B" w:rsidRDefault="004A3E44" w:rsidP="004A3E44">
            <w:pPr>
              <w:spacing w:before="60" w:after="60"/>
              <w:jc w:val="both"/>
              <w:rPr>
                <w:sz w:val="24"/>
                <w:szCs w:val="24"/>
              </w:rPr>
            </w:pPr>
            <w:r w:rsidRPr="002D396B">
              <w:rPr>
                <w:rFonts w:eastAsia="Arial"/>
                <w:b/>
                <w:sz w:val="24"/>
                <w:szCs w:val="24"/>
              </w:rPr>
              <w:t xml:space="preserve">Điều 4. </w:t>
            </w:r>
            <w:r w:rsidRPr="00E17A54">
              <w:rPr>
                <w:rFonts w:eastAsia="Arial"/>
                <w:b/>
                <w:sz w:val="24"/>
                <w:szCs w:val="24"/>
              </w:rPr>
              <w:t>Quyền sở hữu và quản lý tài nguyên dầu khí</w:t>
            </w:r>
            <w:r w:rsidRPr="002D396B">
              <w:rPr>
                <w:rFonts w:eastAsia="Arial"/>
                <w:b/>
                <w:sz w:val="24"/>
                <w:szCs w:val="24"/>
              </w:rPr>
              <w:t xml:space="preserve"> </w:t>
            </w:r>
          </w:p>
          <w:p w14:paraId="519DFDC5" w14:textId="0477585B" w:rsidR="004A3E44" w:rsidRPr="002D396B" w:rsidRDefault="004A3E44" w:rsidP="004A3E44">
            <w:pPr>
              <w:tabs>
                <w:tab w:val="left" w:pos="709"/>
              </w:tabs>
              <w:spacing w:before="60" w:after="60"/>
              <w:jc w:val="both"/>
              <w:rPr>
                <w:color w:val="000000"/>
                <w:sz w:val="24"/>
                <w:szCs w:val="24"/>
                <w:lang w:val="it-IT"/>
              </w:rPr>
            </w:pPr>
            <w:r w:rsidRPr="002D396B">
              <w:rPr>
                <w:rFonts w:eastAsia="Arial"/>
                <w:sz w:val="24"/>
                <w:szCs w:val="24"/>
              </w:rPr>
              <w:t>Toàn bộ tài nguyên dầu khí trong lòng đất thuộc lãnh thổ đất liền, hải đảo và vùng biển Việt Nam thuộc sở hữu toàn dân do Nhà nước Việt Nam đại diện chủ sở hữu và thống nhất quản lý.</w:t>
            </w:r>
          </w:p>
        </w:tc>
        <w:tc>
          <w:tcPr>
            <w:tcW w:w="5387" w:type="dxa"/>
          </w:tcPr>
          <w:p w14:paraId="351D564E" w14:textId="77777777" w:rsidR="004A3E44" w:rsidRPr="006A1106" w:rsidRDefault="004A3E44" w:rsidP="004A3E44">
            <w:pPr>
              <w:spacing w:before="60" w:after="60"/>
              <w:jc w:val="both"/>
              <w:rPr>
                <w:rFonts w:eastAsia="Arial"/>
                <w:b/>
                <w:sz w:val="24"/>
                <w:szCs w:val="24"/>
              </w:rPr>
            </w:pPr>
            <w:r w:rsidRPr="006A1106">
              <w:rPr>
                <w:rFonts w:eastAsia="Arial"/>
                <w:b/>
                <w:sz w:val="24"/>
                <w:szCs w:val="24"/>
              </w:rPr>
              <w:t>Điều 1</w:t>
            </w:r>
          </w:p>
          <w:p w14:paraId="4184C780" w14:textId="77777777" w:rsidR="004A3E44" w:rsidRPr="006A1106" w:rsidRDefault="004A3E44" w:rsidP="004A3E44">
            <w:pPr>
              <w:spacing w:before="60" w:after="60"/>
              <w:jc w:val="both"/>
              <w:rPr>
                <w:rFonts w:eastAsia="Arial"/>
                <w:sz w:val="24"/>
                <w:szCs w:val="24"/>
              </w:rPr>
            </w:pPr>
            <w:r w:rsidRPr="006A1106">
              <w:rPr>
                <w:rFonts w:eastAsia="Arial"/>
                <w:sz w:val="24"/>
                <w:szCs w:val="24"/>
              </w:rPr>
              <w:t>Toàn bộ tài nguyên dầu khí trong lòng đất thuộc đất liền, hải đảo, nội thủy, lãnh hải, vùng đặc quyền kinh tế và thềm lục địa của nước Cộng hòa xã hội chủ nghĩa Việt Nam thuộc sở hữu toàn dân, do Nhà nước Việt Nam thống nhất quản lý.</w:t>
            </w:r>
          </w:p>
        </w:tc>
        <w:tc>
          <w:tcPr>
            <w:tcW w:w="4536" w:type="dxa"/>
          </w:tcPr>
          <w:p w14:paraId="1DE65930" w14:textId="3BE19B09" w:rsidR="004A3E44" w:rsidRPr="002D396B" w:rsidRDefault="004A3E44" w:rsidP="004A3E44">
            <w:pPr>
              <w:tabs>
                <w:tab w:val="left" w:pos="709"/>
              </w:tabs>
              <w:spacing w:before="60" w:after="60"/>
              <w:jc w:val="both"/>
              <w:rPr>
                <w:color w:val="000000"/>
                <w:sz w:val="24"/>
                <w:szCs w:val="24"/>
                <w:lang w:val="it-IT"/>
              </w:rPr>
            </w:pPr>
            <w:r w:rsidRPr="002D396B">
              <w:rPr>
                <w:color w:val="000000"/>
                <w:sz w:val="24"/>
                <w:szCs w:val="24"/>
                <w:lang w:val="it-IT"/>
              </w:rPr>
              <w:t>Luật Biển số 18/2012/QH13</w:t>
            </w:r>
            <w:r>
              <w:rPr>
                <w:color w:val="000000"/>
                <w:sz w:val="24"/>
                <w:szCs w:val="24"/>
                <w:lang w:val="it-IT"/>
              </w:rPr>
              <w:t>:</w:t>
            </w:r>
          </w:p>
          <w:p w14:paraId="13755FBB" w14:textId="77777777" w:rsidR="004A3E44" w:rsidRPr="002D396B" w:rsidRDefault="004A3E44" w:rsidP="004A3E44">
            <w:pPr>
              <w:tabs>
                <w:tab w:val="left" w:pos="709"/>
              </w:tabs>
              <w:spacing w:before="60" w:after="60"/>
              <w:jc w:val="both"/>
              <w:rPr>
                <w:color w:val="000000"/>
                <w:sz w:val="24"/>
                <w:szCs w:val="24"/>
              </w:rPr>
            </w:pPr>
            <w:r w:rsidRPr="002D396B">
              <w:rPr>
                <w:color w:val="000000"/>
                <w:sz w:val="24"/>
                <w:szCs w:val="24"/>
              </w:rPr>
              <w:t>1. </w:t>
            </w:r>
            <w:r w:rsidRPr="002D396B">
              <w:rPr>
                <w:i/>
                <w:iCs/>
                <w:color w:val="000000"/>
                <w:sz w:val="24"/>
                <w:szCs w:val="24"/>
              </w:rPr>
              <w:t>Vùng biển Việt Nam </w:t>
            </w:r>
            <w:r w:rsidRPr="002D396B">
              <w:rPr>
                <w:color w:val="000000"/>
                <w:sz w:val="24"/>
                <w:szCs w:val="24"/>
              </w:rPr>
              <w:t xml:space="preserve">bao gồm nội thủy, lãnh hải, vùng tiếp giáp lãnh hải, vùng đặc quyền kinh tế và thềm lục địa thuộc chủ quyền, quyền chủ quyền và quyền tài phán quốc gia của Việt Nam, được xác định theo pháp luật Việt Nam, điều ước quốc tế về biên giới lãnh thổ mà nước Cộng hòa xã hội chủ </w:t>
            </w:r>
            <w:r w:rsidRPr="002D396B">
              <w:rPr>
                <w:color w:val="000000"/>
                <w:sz w:val="24"/>
                <w:szCs w:val="24"/>
              </w:rPr>
              <w:lastRenderedPageBreak/>
              <w:t>nghĩa Việt Nam là thành viên và phù hợp với Công ước của Liên hợp quốc về Luật biển năm 1982.</w:t>
            </w:r>
          </w:p>
          <w:p w14:paraId="16F24964" w14:textId="77777777" w:rsidR="004A3E44" w:rsidRPr="002D396B" w:rsidRDefault="004A3E44" w:rsidP="004A3E44">
            <w:pPr>
              <w:tabs>
                <w:tab w:val="left" w:pos="709"/>
              </w:tabs>
              <w:spacing w:before="60" w:after="60"/>
              <w:jc w:val="both"/>
              <w:rPr>
                <w:i/>
                <w:iCs/>
                <w:color w:val="000000"/>
                <w:sz w:val="24"/>
                <w:szCs w:val="24"/>
              </w:rPr>
            </w:pPr>
            <w:r w:rsidRPr="002D396B">
              <w:rPr>
                <w:i/>
                <w:iCs/>
                <w:color w:val="000000"/>
                <w:sz w:val="24"/>
                <w:szCs w:val="24"/>
              </w:rPr>
              <w:t xml:space="preserve">Điều 53 Hiến pháp 2013: </w:t>
            </w:r>
          </w:p>
          <w:p w14:paraId="28F83831" w14:textId="39E0336C" w:rsidR="004A3E44" w:rsidRPr="002D396B" w:rsidRDefault="004A3E44" w:rsidP="004A3E44">
            <w:pPr>
              <w:tabs>
                <w:tab w:val="left" w:pos="709"/>
              </w:tabs>
              <w:spacing w:before="60" w:after="60"/>
              <w:jc w:val="both"/>
              <w:rPr>
                <w:color w:val="000000"/>
                <w:sz w:val="24"/>
                <w:szCs w:val="24"/>
                <w:lang w:val="it-IT"/>
              </w:rPr>
            </w:pPr>
            <w:r w:rsidRPr="002D396B">
              <w:rPr>
                <w:i/>
                <w:iCs/>
                <w:color w:val="000000"/>
                <w:sz w:val="24"/>
                <w:szCs w:val="24"/>
              </w:rPr>
              <w:t>Đất đai, tài nguyên nước, tài nguyên khoáng sản,… là tài sản công thuộc sở hữu toàn dân do Nhà nước đại diện chủ sở hữu và thống nhất quản lý.</w:t>
            </w:r>
          </w:p>
        </w:tc>
      </w:tr>
      <w:tr w:rsidR="004A3E44" w:rsidRPr="006A1106" w14:paraId="322CB61A" w14:textId="77777777" w:rsidTr="00E133A6">
        <w:trPr>
          <w:jc w:val="center"/>
        </w:trPr>
        <w:tc>
          <w:tcPr>
            <w:tcW w:w="5387" w:type="dxa"/>
          </w:tcPr>
          <w:p w14:paraId="22BE441E" w14:textId="77777777" w:rsidR="004A3E44" w:rsidRPr="006A1106" w:rsidRDefault="004A3E44" w:rsidP="004A3E44">
            <w:pPr>
              <w:spacing w:before="60" w:after="60"/>
              <w:jc w:val="both"/>
              <w:rPr>
                <w:sz w:val="24"/>
                <w:szCs w:val="24"/>
              </w:rPr>
            </w:pPr>
            <w:r w:rsidRPr="006A1106">
              <w:rPr>
                <w:rFonts w:eastAsia="Arial"/>
                <w:b/>
                <w:sz w:val="24"/>
                <w:szCs w:val="24"/>
              </w:rPr>
              <w:lastRenderedPageBreak/>
              <w:t>Điều 5. Chính sách khuyến khích và bảo hộ, bảo đảm đầu tư trong hoạt động dầu khí</w:t>
            </w:r>
          </w:p>
          <w:p w14:paraId="7847F881" w14:textId="113BC8DE" w:rsidR="004A3E44" w:rsidRPr="006A1106" w:rsidRDefault="004A3E44" w:rsidP="004A3E44">
            <w:pPr>
              <w:spacing w:before="60" w:after="60"/>
              <w:jc w:val="both"/>
              <w:rPr>
                <w:sz w:val="24"/>
                <w:szCs w:val="24"/>
              </w:rPr>
            </w:pPr>
            <w:r w:rsidRPr="006A1106">
              <w:rPr>
                <w:rFonts w:eastAsia="Arial"/>
                <w:sz w:val="24"/>
                <w:szCs w:val="24"/>
              </w:rPr>
              <w:t>1. Nhà nước khuyến khích các tổ chức, cá nhân Việt Nam và nước ngoài đầu tư vốn, công nghệ để tiến hành các hoạt động dầu khí trên cơ sở tôn trọng độc lập, chủ quyền, toàn vẹn lãnh thổ, an ninh quốc gia của Việt Nam và tuân thủ pháp luật Việt Nam.</w:t>
            </w:r>
          </w:p>
          <w:p w14:paraId="7C15633F" w14:textId="0904C371" w:rsidR="004A3E44" w:rsidRPr="006A1106" w:rsidRDefault="004A3E44" w:rsidP="004A3E44">
            <w:pPr>
              <w:spacing w:before="60" w:after="60"/>
              <w:jc w:val="both"/>
              <w:rPr>
                <w:rFonts w:eastAsia="Arial"/>
                <w:sz w:val="24"/>
                <w:szCs w:val="24"/>
              </w:rPr>
            </w:pPr>
            <w:r w:rsidRPr="006A1106">
              <w:rPr>
                <w:rFonts w:eastAsia="Arial"/>
                <w:sz w:val="24"/>
                <w:szCs w:val="24"/>
              </w:rPr>
              <w:t xml:space="preserve">2. Nhà nước bảo hộ, bảo đảm quyền sở hữu đối với vốn đầu tư, tài sản và </w:t>
            </w:r>
            <w:r w:rsidRPr="002D396B">
              <w:rPr>
                <w:rFonts w:eastAsia="Arial"/>
                <w:sz w:val="24"/>
                <w:szCs w:val="24"/>
              </w:rPr>
              <w:t>các quyền và lợi ích hợp</w:t>
            </w:r>
            <w:r w:rsidRPr="006A1106">
              <w:rPr>
                <w:rFonts w:eastAsia="Arial"/>
                <w:sz w:val="24"/>
                <w:szCs w:val="24"/>
              </w:rPr>
              <w:t xml:space="preserve"> pháp khác của các tổ chức, cá nhân Việt Nam và nước ngoài tiến hành các hoạt động dầu khí ở Việt Nam.</w:t>
            </w:r>
          </w:p>
          <w:p w14:paraId="15C6AEE5" w14:textId="77777777" w:rsidR="004A3E44" w:rsidRPr="006A1106" w:rsidRDefault="004A3E44" w:rsidP="004A3E44">
            <w:pPr>
              <w:spacing w:before="60" w:after="60"/>
              <w:jc w:val="both"/>
              <w:rPr>
                <w:rFonts w:eastAsia="Arial"/>
                <w:strike/>
                <w:sz w:val="24"/>
                <w:szCs w:val="24"/>
              </w:rPr>
            </w:pPr>
          </w:p>
          <w:p w14:paraId="5B8D67CA" w14:textId="77777777" w:rsidR="004A3E44" w:rsidRPr="006A1106" w:rsidRDefault="004A3E44" w:rsidP="004A3E44">
            <w:pPr>
              <w:spacing w:before="60" w:after="60"/>
              <w:jc w:val="both"/>
              <w:rPr>
                <w:color w:val="000000"/>
                <w:sz w:val="24"/>
                <w:szCs w:val="24"/>
                <w:lang w:val="it-IT"/>
              </w:rPr>
            </w:pPr>
          </w:p>
        </w:tc>
        <w:tc>
          <w:tcPr>
            <w:tcW w:w="5387" w:type="dxa"/>
          </w:tcPr>
          <w:p w14:paraId="5AD38C9E" w14:textId="77777777" w:rsidR="004A3E44" w:rsidRPr="006A1106" w:rsidRDefault="004A3E44" w:rsidP="004A3E44">
            <w:pPr>
              <w:spacing w:before="60" w:after="60"/>
              <w:jc w:val="both"/>
              <w:rPr>
                <w:sz w:val="24"/>
                <w:szCs w:val="24"/>
              </w:rPr>
            </w:pPr>
            <w:r w:rsidRPr="006A1106">
              <w:rPr>
                <w:rFonts w:eastAsia="Arial"/>
                <w:b/>
                <w:sz w:val="24"/>
                <w:szCs w:val="24"/>
              </w:rPr>
              <w:t>Điều 2</w:t>
            </w:r>
          </w:p>
          <w:p w14:paraId="00C67A3F" w14:textId="77777777" w:rsidR="004A3E44" w:rsidRPr="006A1106" w:rsidRDefault="004A3E44" w:rsidP="004A3E44">
            <w:pPr>
              <w:spacing w:before="60" w:after="60"/>
              <w:jc w:val="both"/>
              <w:rPr>
                <w:sz w:val="24"/>
                <w:szCs w:val="24"/>
              </w:rPr>
            </w:pPr>
            <w:r w:rsidRPr="006A1106">
              <w:rPr>
                <w:rFonts w:eastAsia="Arial"/>
                <w:sz w:val="24"/>
                <w:szCs w:val="24"/>
              </w:rPr>
              <w:t>Nhà nước Việt Nam khuyến khích các tổ chức, cá nhân Việt Nam và nước ngoài đầu tư vốn, công nghệ để tiến hành các hoạt động dầu khí trên cơ sở tôn trọng độc lập, chủ quyền, toàn vẹn lãnh thổ, an ninh quốc gia của Việt Nam và tuân thủ pháp luật Việt Nam.</w:t>
            </w:r>
          </w:p>
          <w:p w14:paraId="594C6521" w14:textId="77777777" w:rsidR="004A3E44" w:rsidRPr="006A1106" w:rsidRDefault="004A3E44" w:rsidP="004A3E44">
            <w:pPr>
              <w:spacing w:before="60" w:after="60"/>
              <w:jc w:val="both"/>
              <w:rPr>
                <w:sz w:val="24"/>
                <w:szCs w:val="24"/>
              </w:rPr>
            </w:pPr>
            <w:r w:rsidRPr="006A1106">
              <w:rPr>
                <w:rFonts w:eastAsia="Arial"/>
                <w:sz w:val="24"/>
                <w:szCs w:val="24"/>
              </w:rPr>
              <w:t>Nhà nước Việt Nam bảo hộ quyền sở hữu đối với vốn đầu tư, tài sản và các quyền lợi hợp pháp khác của các tổ chức, cá nhân Việt Nam và nước ngoài tiến hành các hoạt động dầu khí ở Việt Nam.</w:t>
            </w:r>
          </w:p>
          <w:p w14:paraId="62D07D34" w14:textId="77777777" w:rsidR="004A3E44" w:rsidRPr="006A1106" w:rsidRDefault="004A3E44" w:rsidP="004A3E44">
            <w:pPr>
              <w:spacing w:before="60" w:after="60"/>
              <w:jc w:val="both"/>
              <w:rPr>
                <w:sz w:val="24"/>
                <w:szCs w:val="24"/>
              </w:rPr>
            </w:pPr>
            <w:r w:rsidRPr="006A1106">
              <w:rPr>
                <w:rFonts w:eastAsia="Arial"/>
                <w:b/>
                <w:sz w:val="24"/>
                <w:szCs w:val="24"/>
              </w:rPr>
              <w:t>Điều 48</w:t>
            </w:r>
          </w:p>
          <w:p w14:paraId="73600D81" w14:textId="77777777" w:rsidR="004A3E44" w:rsidRPr="006A1106" w:rsidRDefault="004A3E44" w:rsidP="004A3E44">
            <w:pPr>
              <w:spacing w:before="60" w:after="60"/>
              <w:jc w:val="both"/>
              <w:rPr>
                <w:rFonts w:eastAsia="Arial"/>
                <w:b/>
                <w:sz w:val="24"/>
                <w:szCs w:val="24"/>
              </w:rPr>
            </w:pPr>
            <w:r w:rsidRPr="006A1106">
              <w:rPr>
                <w:rFonts w:eastAsia="Arial"/>
                <w:sz w:val="24"/>
                <w:szCs w:val="24"/>
              </w:rPr>
              <w:t>Chính phủ Việt Nam bảo đảm các quyền lợi về kinh tế của các bên đã ký kết các Hiệp định, hợp đồng dầu khí và đã được Chính phủ Việt Nam chuẩn y trước ngày Luật này có hiệu lực.</w:t>
            </w:r>
          </w:p>
        </w:tc>
        <w:tc>
          <w:tcPr>
            <w:tcW w:w="4536" w:type="dxa"/>
          </w:tcPr>
          <w:p w14:paraId="71142619" w14:textId="50ABFEA0" w:rsidR="004A3E44" w:rsidRPr="002D396B" w:rsidRDefault="004A3E44" w:rsidP="004A3E44">
            <w:pPr>
              <w:tabs>
                <w:tab w:val="left" w:pos="709"/>
              </w:tabs>
              <w:spacing w:before="60" w:after="60"/>
              <w:jc w:val="both"/>
              <w:rPr>
                <w:color w:val="000000"/>
                <w:sz w:val="24"/>
                <w:szCs w:val="24"/>
                <w:lang w:val="it-IT"/>
              </w:rPr>
            </w:pPr>
            <w:r w:rsidRPr="002D396B">
              <w:rPr>
                <w:color w:val="000000"/>
                <w:sz w:val="24"/>
                <w:szCs w:val="24"/>
                <w:lang w:val="it-IT"/>
              </w:rPr>
              <w:t>Phù hợp với quy định của Luật Đầu tư 2020, theo đó quy định cụ thể “bảo đảm đầu tư” trong Luật Dầu khí.</w:t>
            </w:r>
          </w:p>
          <w:p w14:paraId="2D068784" w14:textId="12782006" w:rsidR="004A3E44" w:rsidRPr="002D396B" w:rsidRDefault="004A3E44" w:rsidP="004A3E44">
            <w:pPr>
              <w:tabs>
                <w:tab w:val="left" w:pos="709"/>
              </w:tabs>
              <w:spacing w:before="60" w:after="60"/>
              <w:jc w:val="both"/>
              <w:rPr>
                <w:color w:val="000000"/>
                <w:sz w:val="24"/>
                <w:szCs w:val="24"/>
                <w:lang w:val="it-IT"/>
              </w:rPr>
            </w:pPr>
            <w:r>
              <w:rPr>
                <w:color w:val="000000"/>
                <w:sz w:val="24"/>
                <w:szCs w:val="24"/>
                <w:lang w:val="it-IT"/>
              </w:rPr>
              <w:t>Tại điều 48 Luật Dầu khí</w:t>
            </w:r>
            <w:r w:rsidRPr="002D396B">
              <w:rPr>
                <w:color w:val="000000"/>
                <w:sz w:val="24"/>
                <w:szCs w:val="24"/>
                <w:lang w:val="it-IT"/>
              </w:rPr>
              <w:t xml:space="preserve"> hiện hành chỉ nêu bảo đảm các quyền lợi về kinh tế </w:t>
            </w:r>
          </w:p>
          <w:p w14:paraId="6E89A54C" w14:textId="77777777" w:rsidR="004A3E44" w:rsidRPr="002D396B" w:rsidRDefault="004A3E44" w:rsidP="004A3E44">
            <w:pPr>
              <w:tabs>
                <w:tab w:val="left" w:pos="709"/>
              </w:tabs>
              <w:spacing w:before="60" w:after="60"/>
              <w:jc w:val="both"/>
              <w:rPr>
                <w:i/>
                <w:color w:val="000000"/>
                <w:sz w:val="24"/>
                <w:szCs w:val="24"/>
                <w:lang w:val="it-IT"/>
              </w:rPr>
            </w:pPr>
            <w:r w:rsidRPr="002D396B">
              <w:rPr>
                <w:color w:val="000000"/>
                <w:sz w:val="24"/>
                <w:szCs w:val="24"/>
                <w:lang w:val="vi-VN"/>
              </w:rPr>
              <w:t xml:space="preserve">ở Điều 18 Hợp đồng mẫu ban hành kèm theo Nghị định </w:t>
            </w:r>
            <w:r w:rsidRPr="002D396B">
              <w:rPr>
                <w:color w:val="000000"/>
                <w:sz w:val="24"/>
                <w:szCs w:val="24"/>
              </w:rPr>
              <w:t xml:space="preserve">số </w:t>
            </w:r>
            <w:r w:rsidRPr="002D396B">
              <w:rPr>
                <w:color w:val="000000"/>
                <w:sz w:val="24"/>
                <w:szCs w:val="24"/>
                <w:lang w:val="vi-VN"/>
              </w:rPr>
              <w:t>33</w:t>
            </w:r>
            <w:r w:rsidRPr="002D396B">
              <w:rPr>
                <w:color w:val="000000"/>
                <w:sz w:val="24"/>
                <w:szCs w:val="24"/>
              </w:rPr>
              <w:t>/2013/NĐ-CP</w:t>
            </w:r>
            <w:r w:rsidRPr="002D396B">
              <w:rPr>
                <w:color w:val="000000"/>
                <w:sz w:val="24"/>
                <w:szCs w:val="24"/>
                <w:lang w:val="vi-VN"/>
              </w:rPr>
              <w:t xml:space="preserve"> chỉ giới hạn điều khoản ổn định khi sự thay đổi của pháp luật làm ảnh hưởng tới quyền lợi về thuế tài nguyên, thuế thu nhập doanh nghiệp và thuế xuất khẩu, còn các sắc thuế khác phải áp dụng theo quy định hiện hành</w:t>
            </w:r>
            <w:r w:rsidRPr="002D396B">
              <w:rPr>
                <w:color w:val="000000"/>
                <w:sz w:val="24"/>
                <w:szCs w:val="24"/>
              </w:rPr>
              <w:t xml:space="preserve"> </w:t>
            </w:r>
            <w:r w:rsidRPr="002D396B">
              <w:rPr>
                <w:i/>
                <w:color w:val="000000"/>
                <w:sz w:val="24"/>
                <w:szCs w:val="24"/>
              </w:rPr>
              <w:t>(</w:t>
            </w:r>
            <w:r w:rsidRPr="002D396B">
              <w:rPr>
                <w:i/>
                <w:color w:val="000000"/>
                <w:sz w:val="24"/>
                <w:szCs w:val="24"/>
                <w:lang w:val="it-IT"/>
              </w:rPr>
              <w:t>Điều 18.1.1. Các bên đặt mối quan hệ của mình theo Hợp đồng này trên cơ sở các nguyên tắc thiện chí, tin tưởng lẫn nhau, cùng có lợi, tôn trọng các đảm bảo đầu tư và các quyền lợi khác được chấp thuận cho các nhà đầu tư theo quy định của pháp luật VN.</w:t>
            </w:r>
          </w:p>
          <w:p w14:paraId="35DE749F" w14:textId="6F0AE247" w:rsidR="004A3E44" w:rsidRPr="002D396B" w:rsidRDefault="004A3E44" w:rsidP="004A3E44">
            <w:pPr>
              <w:tabs>
                <w:tab w:val="left" w:pos="709"/>
              </w:tabs>
              <w:spacing w:before="60" w:after="60"/>
              <w:jc w:val="both"/>
              <w:rPr>
                <w:color w:val="000000"/>
                <w:sz w:val="24"/>
                <w:szCs w:val="24"/>
                <w:lang w:val="it-IT"/>
              </w:rPr>
            </w:pPr>
            <w:r w:rsidRPr="002D396B">
              <w:rPr>
                <w:i/>
                <w:color w:val="000000"/>
                <w:sz w:val="24"/>
                <w:szCs w:val="24"/>
                <w:lang w:val="it-IT"/>
              </w:rPr>
              <w:t xml:space="preserve">Điều 18.1.2 Chính phủ và PVN sẽ áp dụng tất cả các biện pháp cần thiết để đảm bảo cho mỗi bên tham gia nhà thầu được áp dụng trong thời hạn Hợp đồng tất cả các quyền lợi </w:t>
            </w:r>
            <w:r w:rsidRPr="002D396B">
              <w:rPr>
                <w:i/>
                <w:color w:val="000000"/>
                <w:sz w:val="24"/>
                <w:szCs w:val="24"/>
                <w:lang w:val="it-IT"/>
              </w:rPr>
              <w:lastRenderedPageBreak/>
              <w:t>và nghĩa vụ về thuế theo quy định tại Điều 7.2, Điều 7.3 và Điều 7.4.)</w:t>
            </w:r>
          </w:p>
        </w:tc>
      </w:tr>
      <w:tr w:rsidR="004A3E44" w:rsidRPr="006A1106" w14:paraId="51EE8CFC" w14:textId="77777777" w:rsidTr="00E133A6">
        <w:trPr>
          <w:jc w:val="center"/>
        </w:trPr>
        <w:tc>
          <w:tcPr>
            <w:tcW w:w="5387" w:type="dxa"/>
          </w:tcPr>
          <w:p w14:paraId="33144476" w14:textId="77777777"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lastRenderedPageBreak/>
              <w:t xml:space="preserve">Điều 6. Áp dụng Luật Dầu khí, các luật có liên quan và điều ước quốc tế  </w:t>
            </w:r>
          </w:p>
          <w:p w14:paraId="2B932D33" w14:textId="77777777" w:rsidR="004A3E44" w:rsidRPr="006A1106" w:rsidRDefault="004A3E44" w:rsidP="004A3E44">
            <w:pPr>
              <w:spacing w:before="60" w:after="60"/>
              <w:jc w:val="both"/>
              <w:rPr>
                <w:sz w:val="24"/>
                <w:szCs w:val="24"/>
                <w:lang w:val="it-IT"/>
              </w:rPr>
            </w:pPr>
            <w:r w:rsidRPr="006A1106">
              <w:rPr>
                <w:sz w:val="24"/>
                <w:szCs w:val="24"/>
                <w:lang w:val="it-IT"/>
              </w:rPr>
              <w:t xml:space="preserve">1. Hoạt động dầu khí phải được thực hiện trên cơ sở tuân thủ quy định của Luật Dầu khí và các luật </w:t>
            </w:r>
            <w:r w:rsidRPr="006A1106">
              <w:rPr>
                <w:rFonts w:eastAsia="Arial"/>
                <w:sz w:val="24"/>
                <w:szCs w:val="24"/>
                <w:lang w:val="it-IT"/>
              </w:rPr>
              <w:t>khác có liên quan của Việt Nam. Trường hợp có quy định khác nhau giữa Luật Dầu khí và các luật khác về cùng một nội dung liên quan đến hoạt động dầu kh</w:t>
            </w:r>
            <w:r w:rsidRPr="006A1106">
              <w:rPr>
                <w:sz w:val="24"/>
                <w:szCs w:val="24"/>
                <w:lang w:val="it-IT"/>
              </w:rPr>
              <w:t>í, bao gồm các nội dung về thẩm quyền, trình tự, thủ tục đầu tư, điều kiện và bảo đảm đầu tư thì áp dụng quy định của Luật Dầu khí.</w:t>
            </w:r>
          </w:p>
          <w:p w14:paraId="4839B832" w14:textId="5C0E1185" w:rsidR="004A3E44" w:rsidRPr="006A1106" w:rsidRDefault="004A3E44" w:rsidP="004A3E44">
            <w:pPr>
              <w:spacing w:before="60" w:after="60"/>
              <w:jc w:val="both"/>
              <w:rPr>
                <w:rFonts w:eastAsia="Arial"/>
                <w:sz w:val="24"/>
                <w:szCs w:val="24"/>
                <w:lang w:val="it-IT"/>
              </w:rPr>
            </w:pPr>
            <w:r w:rsidRPr="006A1106">
              <w:rPr>
                <w:rFonts w:eastAsia="Arial"/>
                <w:sz w:val="24"/>
                <w:szCs w:val="24"/>
                <w:lang w:val="it-IT"/>
              </w:rPr>
              <w:t>2. Đối với những nội dung liên quan đến hoạt động dầu khí mà Luật Dầu khí và các quy định pháp luật khác của Việt Nam chưa quy định thì các bên liên quan có thể thỏa thuận để áp dụng pháp luật quốc tế, thông lệ công nghiệp dầu khí quốc tế hoặc áp dụng pháp luật của nước ngoài về dầu khí, nếu pháp luật quốc tế, thông lệ công nghiệp dầu khí quốc tế hoặc pháp luật của nước ngoài đó không trái với những nguyên tắc cơ bản của pháp luật Việt Nam.</w:t>
            </w:r>
          </w:p>
          <w:p w14:paraId="2D5BC802" w14:textId="2DB0E0C8" w:rsidR="004A3E44" w:rsidRPr="006A1106" w:rsidRDefault="004A3E44" w:rsidP="004A3E44">
            <w:pPr>
              <w:spacing w:before="60" w:after="60"/>
              <w:jc w:val="both"/>
              <w:rPr>
                <w:rFonts w:eastAsia="Arial"/>
                <w:b/>
                <w:sz w:val="24"/>
                <w:szCs w:val="24"/>
              </w:rPr>
            </w:pPr>
            <w:r w:rsidRPr="006A1106">
              <w:rPr>
                <w:rFonts w:eastAsia="Arial"/>
                <w:sz w:val="24"/>
                <w:szCs w:val="24"/>
                <w:lang w:val="it-IT"/>
              </w:rPr>
              <w:t>3. Trường hợp điều ước quốc tế mà Cộng hòa xã hội chủ nghĩa Việt Nam là thành viên có quy định khác với quy định của Luật này, thì áp dụng quy định của điều ước quốc tế đó, trừ hiến pháp.</w:t>
            </w:r>
          </w:p>
        </w:tc>
        <w:tc>
          <w:tcPr>
            <w:tcW w:w="5387" w:type="dxa"/>
          </w:tcPr>
          <w:p w14:paraId="3514AD00" w14:textId="53860ED2" w:rsidR="004A3E44" w:rsidRPr="006A1106" w:rsidRDefault="004A3E44" w:rsidP="004A3E44">
            <w:pPr>
              <w:spacing w:before="60" w:after="60"/>
              <w:jc w:val="both"/>
              <w:rPr>
                <w:sz w:val="24"/>
                <w:szCs w:val="24"/>
              </w:rPr>
            </w:pPr>
            <w:r w:rsidRPr="006A1106">
              <w:rPr>
                <w:rFonts w:eastAsia="Arial"/>
                <w:b/>
                <w:sz w:val="24"/>
                <w:szCs w:val="24"/>
              </w:rPr>
              <w:t>Điều 2</w:t>
            </w:r>
            <w:r>
              <w:rPr>
                <w:rFonts w:eastAsia="Arial"/>
                <w:b/>
                <w:sz w:val="24"/>
                <w:szCs w:val="24"/>
              </w:rPr>
              <w:t>a</w:t>
            </w:r>
          </w:p>
          <w:p w14:paraId="753D9C48" w14:textId="77777777" w:rsidR="004A3E44" w:rsidRPr="006A1106" w:rsidRDefault="004A3E44" w:rsidP="004A3E44">
            <w:pPr>
              <w:spacing w:before="60" w:after="60"/>
              <w:jc w:val="both"/>
              <w:rPr>
                <w:sz w:val="24"/>
                <w:szCs w:val="24"/>
              </w:rPr>
            </w:pPr>
            <w:r w:rsidRPr="006A1106">
              <w:rPr>
                <w:rFonts w:eastAsia="Arial"/>
                <w:sz w:val="24"/>
                <w:szCs w:val="24"/>
              </w:rPr>
              <w:t>Hoạt động dầu khí phải tuân thủ các quy định của Luật Dầu khí và các quy định khác có liên quan của pháp luật Việt Nam.</w:t>
            </w:r>
          </w:p>
          <w:p w14:paraId="57A17AB4" w14:textId="77777777" w:rsidR="004A3E44" w:rsidRPr="006A1106" w:rsidRDefault="004A3E44" w:rsidP="004A3E44">
            <w:pPr>
              <w:spacing w:before="60" w:after="60"/>
              <w:jc w:val="both"/>
              <w:rPr>
                <w:sz w:val="24"/>
                <w:szCs w:val="24"/>
              </w:rPr>
            </w:pPr>
            <w:r w:rsidRPr="006A1106">
              <w:rPr>
                <w:rFonts w:eastAsia="Arial"/>
                <w:sz w:val="24"/>
                <w:szCs w:val="24"/>
              </w:rPr>
              <w:t>Trong trường hợp có sự khác nhau giữa quy định của Luật Dầu khí và quy định khác của pháp luật Việt Nam về cùng một vấn đề cụ thể liên quan đến hoạt động dầu khí thì áp dụng theo quy định của Luật Dầu khí.</w:t>
            </w:r>
          </w:p>
          <w:p w14:paraId="68ED31AA" w14:textId="77777777" w:rsidR="004A3E44" w:rsidRPr="006A1106" w:rsidRDefault="004A3E44" w:rsidP="004A3E44">
            <w:pPr>
              <w:spacing w:before="60" w:after="60"/>
              <w:jc w:val="both"/>
              <w:rPr>
                <w:rFonts w:eastAsia="Arial"/>
                <w:b/>
                <w:sz w:val="24"/>
                <w:szCs w:val="24"/>
              </w:rPr>
            </w:pPr>
            <w:r w:rsidRPr="006A1106">
              <w:rPr>
                <w:rFonts w:eastAsia="Arial"/>
                <w:sz w:val="24"/>
                <w:szCs w:val="24"/>
              </w:rPr>
              <w:t>Trong trường hợp Luật Dầu khí và các quy định khác của pháp luật Việt Nam chưa quy định về vấn đề cụ thể liên quan đến hoạt động dầu khí thì các bên ký kết hợp đồng dầu khí có thể thỏa thuận áp dụng pháp luật quốc tế, tập quán quốc tế trong hoạt động dầu khí hoặc luật của nước ngoài về dầu khí, nếu pháp luật quốc tế, tập quán quốc tế hoặc luật của nước ngoài đó không trái với những nguyên tắc cơ bản của pháp luật Việt Nam.</w:t>
            </w:r>
          </w:p>
          <w:p w14:paraId="4395176A" w14:textId="77777777" w:rsidR="004A3E44" w:rsidRDefault="004A3E44" w:rsidP="004A3E44">
            <w:pPr>
              <w:spacing w:before="60" w:after="60"/>
              <w:jc w:val="both"/>
              <w:rPr>
                <w:rFonts w:eastAsia="Arial"/>
                <w:b/>
                <w:sz w:val="24"/>
                <w:szCs w:val="24"/>
              </w:rPr>
            </w:pPr>
            <w:r w:rsidRPr="006A1106">
              <w:rPr>
                <w:rFonts w:eastAsia="Arial"/>
                <w:b/>
                <w:sz w:val="24"/>
                <w:szCs w:val="24"/>
              </w:rPr>
              <w:t>Điều 49</w:t>
            </w:r>
          </w:p>
          <w:p w14:paraId="3C31010C" w14:textId="7EA60EDC" w:rsidR="004A3E44" w:rsidRPr="006A1106" w:rsidRDefault="004A3E44" w:rsidP="004A3E44">
            <w:pPr>
              <w:spacing w:before="60" w:after="60"/>
              <w:jc w:val="both"/>
              <w:rPr>
                <w:rFonts w:eastAsia="Arial"/>
                <w:b/>
                <w:sz w:val="24"/>
                <w:szCs w:val="24"/>
              </w:rPr>
            </w:pPr>
            <w:r w:rsidRPr="006A1106">
              <w:rPr>
                <w:rFonts w:eastAsia="Arial"/>
                <w:sz w:val="24"/>
                <w:szCs w:val="24"/>
              </w:rPr>
              <w:t>Trong trường hợp điều ước quốc tế mà Cộng hòa xã hội chủ nghĩa Việt Nam ký kết hoặc thm gia có quy định khác với quy định của Luật này, thì áp dụng quy định của điều ước quốc tế đó.</w:t>
            </w:r>
          </w:p>
        </w:tc>
        <w:tc>
          <w:tcPr>
            <w:tcW w:w="4536" w:type="dxa"/>
          </w:tcPr>
          <w:p w14:paraId="3F020F7D" w14:textId="5477DEE5" w:rsidR="004A3E44" w:rsidRPr="006A1106" w:rsidRDefault="004A3E44" w:rsidP="004A3E44">
            <w:pPr>
              <w:tabs>
                <w:tab w:val="left" w:pos="229"/>
              </w:tabs>
              <w:spacing w:before="60" w:after="60"/>
              <w:ind w:right="159"/>
              <w:jc w:val="both"/>
              <w:rPr>
                <w:color w:val="000000"/>
                <w:sz w:val="24"/>
                <w:szCs w:val="24"/>
                <w:lang w:val="it-IT"/>
              </w:rPr>
            </w:pPr>
            <w:r w:rsidRPr="006A1106">
              <w:rPr>
                <w:color w:val="000000"/>
                <w:sz w:val="24"/>
                <w:szCs w:val="24"/>
                <w:lang w:val="it-IT"/>
              </w:rPr>
              <w:t>Tham khảo Luật Đầu tư</w:t>
            </w:r>
            <w:r>
              <w:rPr>
                <w:color w:val="000000"/>
                <w:sz w:val="24"/>
                <w:szCs w:val="24"/>
                <w:lang w:val="it-IT"/>
              </w:rPr>
              <w:t xml:space="preserve"> (</w:t>
            </w:r>
            <w:r w:rsidRPr="006A1106">
              <w:rPr>
                <w:color w:val="000000"/>
                <w:sz w:val="24"/>
                <w:szCs w:val="24"/>
                <w:lang w:val="it-IT"/>
              </w:rPr>
              <w:t>Điều 4</w:t>
            </w:r>
            <w:r>
              <w:rPr>
                <w:color w:val="000000"/>
                <w:sz w:val="24"/>
                <w:szCs w:val="24"/>
                <w:lang w:val="it-IT"/>
              </w:rPr>
              <w:t>).</w:t>
            </w:r>
          </w:p>
          <w:p w14:paraId="4D18F7FD" w14:textId="77777777" w:rsidR="004A3E44" w:rsidRPr="006A1106" w:rsidRDefault="004A3E44" w:rsidP="004A3E44">
            <w:pPr>
              <w:tabs>
                <w:tab w:val="left" w:pos="229"/>
              </w:tabs>
              <w:spacing w:before="60" w:after="60"/>
              <w:ind w:left="229" w:right="159"/>
              <w:jc w:val="both"/>
              <w:rPr>
                <w:color w:val="000000"/>
                <w:sz w:val="24"/>
                <w:szCs w:val="24"/>
                <w:highlight w:val="cyan"/>
                <w:lang w:val="it-IT"/>
              </w:rPr>
            </w:pPr>
          </w:p>
        </w:tc>
      </w:tr>
      <w:tr w:rsidR="004A3E44" w:rsidRPr="006A1106" w14:paraId="3E46CF28" w14:textId="77777777" w:rsidTr="00E133A6">
        <w:trPr>
          <w:jc w:val="center"/>
        </w:trPr>
        <w:tc>
          <w:tcPr>
            <w:tcW w:w="5387" w:type="dxa"/>
          </w:tcPr>
          <w:p w14:paraId="2E806C68" w14:textId="4D94C92A" w:rsidR="004A3E44" w:rsidRPr="006A1106" w:rsidRDefault="004A3E44" w:rsidP="004A3E44">
            <w:pPr>
              <w:spacing w:before="60" w:after="60"/>
              <w:jc w:val="both"/>
              <w:rPr>
                <w:sz w:val="24"/>
                <w:szCs w:val="24"/>
              </w:rPr>
            </w:pPr>
            <w:r w:rsidRPr="006A1106">
              <w:rPr>
                <w:rFonts w:eastAsia="Arial"/>
                <w:b/>
                <w:sz w:val="24"/>
                <w:szCs w:val="24"/>
              </w:rPr>
              <w:t>Điều 7. Tập đoàn Dầu khí Việt Nam</w:t>
            </w:r>
          </w:p>
          <w:p w14:paraId="3E133B7F" w14:textId="0E5F22C7" w:rsidR="004A3E44" w:rsidRPr="002D396B" w:rsidRDefault="004A3E44" w:rsidP="004A3E44">
            <w:pPr>
              <w:spacing w:before="60" w:after="60"/>
              <w:jc w:val="both"/>
              <w:rPr>
                <w:rFonts w:eastAsia="Arial"/>
                <w:sz w:val="24"/>
                <w:szCs w:val="24"/>
              </w:rPr>
            </w:pPr>
            <w:r w:rsidRPr="006A1106">
              <w:rPr>
                <w:rFonts w:eastAsia="Arial"/>
                <w:sz w:val="24"/>
                <w:szCs w:val="24"/>
              </w:rPr>
              <w:t xml:space="preserve">Tập đoàn Dầu khí Việt Nam - Công ty mẹ, tên giao dịch quốc tế là VIETNAM OIL AND GAS GROUP, gọi tắt là PETROVIETNAM, viết tắt là PVN (sau đây gọi là Tập đoàn Dầu khí Việt Nam) là doanh nghiệp </w:t>
            </w:r>
            <w:r w:rsidRPr="006A1106">
              <w:rPr>
                <w:rFonts w:eastAsia="Arial"/>
                <w:sz w:val="24"/>
                <w:szCs w:val="24"/>
              </w:rPr>
              <w:lastRenderedPageBreak/>
              <w:t>nhà nước được tiến hành các hoạt động dầu khí, ký kết và quản lý hợp đồng dầu khí với tổ chức, cá nhân tiến hành hoạt động dầu khí theo quy định của pháp luật Việt Nam.</w:t>
            </w:r>
          </w:p>
        </w:tc>
        <w:tc>
          <w:tcPr>
            <w:tcW w:w="5387" w:type="dxa"/>
          </w:tcPr>
          <w:p w14:paraId="08192543" w14:textId="77777777" w:rsidR="004A3E44" w:rsidRPr="006A1106" w:rsidRDefault="004A3E44" w:rsidP="004A3E44">
            <w:pPr>
              <w:spacing w:before="60" w:after="60"/>
              <w:jc w:val="both"/>
              <w:rPr>
                <w:sz w:val="24"/>
                <w:szCs w:val="24"/>
              </w:rPr>
            </w:pPr>
            <w:r w:rsidRPr="006A1106">
              <w:rPr>
                <w:rFonts w:eastAsia="Arial"/>
                <w:b/>
                <w:sz w:val="24"/>
                <w:szCs w:val="24"/>
              </w:rPr>
              <w:lastRenderedPageBreak/>
              <w:t>Điều 14</w:t>
            </w:r>
          </w:p>
          <w:p w14:paraId="02DE3DCC" w14:textId="47B72FB7" w:rsidR="004A3E44" w:rsidRPr="006A1106" w:rsidRDefault="004A3E44" w:rsidP="004A3E44">
            <w:pPr>
              <w:spacing w:before="60" w:after="60"/>
              <w:jc w:val="both"/>
              <w:rPr>
                <w:rFonts w:eastAsia="Arial"/>
                <w:b/>
                <w:sz w:val="24"/>
                <w:szCs w:val="24"/>
              </w:rPr>
            </w:pPr>
            <w:r w:rsidRPr="006A1106">
              <w:rPr>
                <w:rFonts w:eastAsia="Arial"/>
                <w:sz w:val="24"/>
                <w:szCs w:val="24"/>
              </w:rPr>
              <w:t xml:space="preserve">Tập đoàn dầu khí Việt Nam - Công ty mẹ, tên giao dịch quốc tế là VIETNAM OIL AND GAS GROUP, gọi tắt là PETROVIETNAM, viết tắt là PVN (sau đây gọi là Tập đoàn dầu khí Việt Nam) là công ty nhà nước </w:t>
            </w:r>
            <w:r w:rsidRPr="006A1106">
              <w:rPr>
                <w:rFonts w:eastAsia="Arial"/>
                <w:sz w:val="24"/>
                <w:szCs w:val="24"/>
              </w:rPr>
              <w:lastRenderedPageBreak/>
              <w:t>được tiến hành các hoạt động dầu khí và ký kết hợp đồng dầu khí với tổ chức, cá nhân tiến hành hoạt động dầu khí theo quy định của pháp luật.</w:t>
            </w:r>
          </w:p>
        </w:tc>
        <w:tc>
          <w:tcPr>
            <w:tcW w:w="4536" w:type="dxa"/>
          </w:tcPr>
          <w:p w14:paraId="22F5799A" w14:textId="69FB1C5E"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lastRenderedPageBreak/>
              <w:t>Bổ sung thêm cụm từ “quản lý”</w:t>
            </w:r>
            <w:r>
              <w:rPr>
                <w:color w:val="000000"/>
                <w:sz w:val="24"/>
                <w:szCs w:val="24"/>
                <w:lang w:val="it-IT"/>
              </w:rPr>
              <w:t xml:space="preserve"> phù hợp thực tế quản lý hợp đồng dầu khí của PVN.</w:t>
            </w:r>
            <w:r w:rsidRPr="006A1106">
              <w:rPr>
                <w:color w:val="000000"/>
                <w:sz w:val="24"/>
                <w:szCs w:val="24"/>
                <w:highlight w:val="yellow"/>
                <w:lang w:val="it-IT"/>
              </w:rPr>
              <w:t xml:space="preserve"> </w:t>
            </w:r>
          </w:p>
        </w:tc>
      </w:tr>
      <w:tr w:rsidR="004A3E44" w:rsidRPr="006A1106" w14:paraId="777A2143" w14:textId="77777777" w:rsidTr="00E133A6">
        <w:trPr>
          <w:jc w:val="center"/>
        </w:trPr>
        <w:tc>
          <w:tcPr>
            <w:tcW w:w="5387" w:type="dxa"/>
          </w:tcPr>
          <w:p w14:paraId="22C22E4E" w14:textId="77777777" w:rsidR="004A3E44" w:rsidRDefault="004A3E44" w:rsidP="004A3E44">
            <w:pPr>
              <w:spacing w:before="60" w:after="60"/>
              <w:jc w:val="center"/>
              <w:rPr>
                <w:rFonts w:eastAsia="Arial"/>
                <w:b/>
                <w:sz w:val="24"/>
                <w:szCs w:val="24"/>
                <w:lang w:val="it-IT"/>
              </w:rPr>
            </w:pPr>
            <w:r w:rsidRPr="006A1106">
              <w:rPr>
                <w:rFonts w:eastAsia="Arial"/>
                <w:b/>
                <w:sz w:val="24"/>
                <w:szCs w:val="24"/>
                <w:lang w:val="it-IT"/>
              </w:rPr>
              <w:lastRenderedPageBreak/>
              <w:t>Chương</w:t>
            </w:r>
            <w:r w:rsidRPr="006A1106">
              <w:rPr>
                <w:rFonts w:eastAsia="Arial"/>
                <w:sz w:val="24"/>
                <w:szCs w:val="24"/>
                <w:lang w:val="it-IT"/>
              </w:rPr>
              <w:t xml:space="preserve"> </w:t>
            </w:r>
            <w:r>
              <w:rPr>
                <w:rFonts w:eastAsia="Arial"/>
                <w:b/>
                <w:sz w:val="24"/>
                <w:szCs w:val="24"/>
                <w:lang w:val="it-IT"/>
              </w:rPr>
              <w:t>II</w:t>
            </w:r>
          </w:p>
          <w:p w14:paraId="389FA9E5" w14:textId="6D95B15D" w:rsidR="004A3E44" w:rsidRPr="006A1106" w:rsidRDefault="004A3E44" w:rsidP="004A3E44">
            <w:pPr>
              <w:spacing w:before="60" w:after="60"/>
              <w:jc w:val="center"/>
              <w:rPr>
                <w:rFonts w:eastAsia="Arial"/>
                <w:b/>
                <w:sz w:val="24"/>
                <w:szCs w:val="24"/>
              </w:rPr>
            </w:pPr>
            <w:r w:rsidRPr="006A1106">
              <w:rPr>
                <w:rFonts w:eastAsia="Arial"/>
                <w:b/>
                <w:sz w:val="24"/>
                <w:szCs w:val="24"/>
                <w:lang w:val="it-IT"/>
              </w:rPr>
              <w:t xml:space="preserve"> ĐIỀU TRA CƠ BẢN VỀ DẦU KHÍ</w:t>
            </w:r>
          </w:p>
        </w:tc>
        <w:tc>
          <w:tcPr>
            <w:tcW w:w="5387" w:type="dxa"/>
          </w:tcPr>
          <w:p w14:paraId="60458FF4" w14:textId="77777777" w:rsidR="004A3E44" w:rsidRPr="006A1106" w:rsidRDefault="004A3E44" w:rsidP="004A3E44">
            <w:pPr>
              <w:spacing w:before="60" w:after="60"/>
              <w:jc w:val="both"/>
              <w:rPr>
                <w:rFonts w:eastAsia="Arial"/>
                <w:b/>
                <w:sz w:val="24"/>
                <w:szCs w:val="24"/>
              </w:rPr>
            </w:pPr>
          </w:p>
        </w:tc>
        <w:tc>
          <w:tcPr>
            <w:tcW w:w="4536" w:type="dxa"/>
          </w:tcPr>
          <w:p w14:paraId="67B074B5" w14:textId="77777777" w:rsidR="004A3E44" w:rsidRPr="006A1106" w:rsidRDefault="004A3E44" w:rsidP="004A3E44">
            <w:pPr>
              <w:tabs>
                <w:tab w:val="left" w:pos="709"/>
              </w:tabs>
              <w:spacing w:before="60" w:after="60"/>
              <w:jc w:val="both"/>
              <w:rPr>
                <w:color w:val="000000"/>
                <w:sz w:val="24"/>
                <w:szCs w:val="24"/>
                <w:lang w:val="it-IT"/>
              </w:rPr>
            </w:pPr>
          </w:p>
        </w:tc>
      </w:tr>
      <w:tr w:rsidR="004A3E44" w:rsidRPr="006A1106" w14:paraId="27157F6C" w14:textId="77777777" w:rsidTr="00E133A6">
        <w:trPr>
          <w:jc w:val="center"/>
        </w:trPr>
        <w:tc>
          <w:tcPr>
            <w:tcW w:w="5387" w:type="dxa"/>
          </w:tcPr>
          <w:p w14:paraId="2DA18DFE" w14:textId="77777777" w:rsidR="004A3E44" w:rsidRPr="0020368F" w:rsidRDefault="004A3E44" w:rsidP="004A3E44">
            <w:pPr>
              <w:spacing w:before="60" w:after="60"/>
              <w:jc w:val="both"/>
              <w:rPr>
                <w:b/>
                <w:sz w:val="24"/>
                <w:szCs w:val="24"/>
                <w:shd w:val="clear" w:color="auto" w:fill="FFFFFF"/>
                <w:lang w:val="it-IT"/>
              </w:rPr>
            </w:pPr>
            <w:r w:rsidRPr="0020368F">
              <w:rPr>
                <w:b/>
                <w:sz w:val="24"/>
                <w:szCs w:val="24"/>
                <w:shd w:val="clear" w:color="auto" w:fill="FFFFFF"/>
                <w:lang w:val="it-IT"/>
              </w:rPr>
              <w:t>Điều 8. Nguyên tắc thực hiện điều tra cơ bản về dầu khí</w:t>
            </w:r>
          </w:p>
          <w:p w14:paraId="6C9C7A69" w14:textId="77777777" w:rsidR="004A3E44" w:rsidRPr="0020368F" w:rsidRDefault="004A3E44" w:rsidP="004A3E44">
            <w:pPr>
              <w:spacing w:before="60" w:after="60"/>
              <w:jc w:val="both"/>
              <w:rPr>
                <w:rFonts w:eastAsia="Arial"/>
                <w:sz w:val="24"/>
                <w:szCs w:val="24"/>
              </w:rPr>
            </w:pPr>
            <w:r w:rsidRPr="0020368F">
              <w:rPr>
                <w:rFonts w:eastAsia="Arial"/>
                <w:sz w:val="24"/>
                <w:szCs w:val="24"/>
              </w:rPr>
              <w:t xml:space="preserve">1. Điều tra cơ bản về dầu khí do Nhà nước thống nhất quản lý theo quy hoạch tổng thể về năng lượng quốc gia. Kinh phí cho điều tra cơ bản về dầu khí được bố trí trong dự toán ngân sách nhà nước, chi phí của Tập đoàn Dầu khí Việt Nam và các tổ chức, cá nhân khác theo quy định của pháp luật. </w:t>
            </w:r>
          </w:p>
          <w:p w14:paraId="4A10F8C4" w14:textId="77777777" w:rsidR="004A3E44" w:rsidRPr="0020368F" w:rsidRDefault="004A3E44" w:rsidP="004A3E44">
            <w:pPr>
              <w:spacing w:before="60" w:after="60"/>
              <w:jc w:val="both"/>
              <w:rPr>
                <w:rFonts w:eastAsia="Arial"/>
                <w:sz w:val="24"/>
                <w:szCs w:val="24"/>
              </w:rPr>
            </w:pPr>
            <w:r w:rsidRPr="0020368F">
              <w:rPr>
                <w:rFonts w:eastAsia="Arial"/>
                <w:sz w:val="24"/>
                <w:szCs w:val="24"/>
              </w:rPr>
              <w:t xml:space="preserve">2. Bộ Tài nguyên và Môi trường chủ trì phối hợp với Bộ Công Thương và các bộ, ngành có liên quan xây dựng trình Thủ tướng Chính phủ phê duyệt danh mục đề án điều tra cơ bản về dầu khí và dự toán kinh phí thực hiện. </w:t>
            </w:r>
          </w:p>
          <w:p w14:paraId="08246354" w14:textId="77777777" w:rsidR="004A3E44" w:rsidRPr="0020368F" w:rsidRDefault="004A3E44" w:rsidP="004A3E44">
            <w:pPr>
              <w:spacing w:before="60" w:after="60"/>
              <w:jc w:val="both"/>
              <w:rPr>
                <w:rFonts w:eastAsia="Arial"/>
                <w:sz w:val="24"/>
                <w:szCs w:val="24"/>
              </w:rPr>
            </w:pPr>
            <w:r w:rsidRPr="0020368F">
              <w:rPr>
                <w:rFonts w:eastAsia="Arial"/>
                <w:sz w:val="24"/>
                <w:szCs w:val="24"/>
              </w:rPr>
              <w:t>3. Bộ Tài nguyên và Môi trường chủ trì tổ chức thực hiện các đề án điều tra cơ bản về dầu khí sử dụng ngân sách nhà nước. Tập đoàn Dầu khí Việt Nam chủ trì tổ chức thực hiện các đề án điều tra cơ bản về dầu khí sử dụng kính phí của Tập đoàn Dầu khí Việt Nam. Chi phí thực hiện các đề án điều tra cơ bản về dầu khí của Tập đoàn Dầu khí Việt Nam được trừ khi xác định thu nhập chịu thuế thu nhập doanh nghiệp.</w:t>
            </w:r>
          </w:p>
          <w:p w14:paraId="7703451C" w14:textId="77777777" w:rsidR="004A3E44" w:rsidRPr="0020368F" w:rsidRDefault="004A3E44" w:rsidP="004A3E44">
            <w:pPr>
              <w:spacing w:before="60" w:after="60"/>
              <w:jc w:val="both"/>
              <w:rPr>
                <w:rFonts w:eastAsia="Arial"/>
                <w:sz w:val="24"/>
                <w:szCs w:val="24"/>
              </w:rPr>
            </w:pPr>
            <w:r w:rsidRPr="0020368F">
              <w:rPr>
                <w:rFonts w:eastAsia="Arial"/>
                <w:sz w:val="24"/>
                <w:szCs w:val="24"/>
              </w:rPr>
              <w:t xml:space="preserve">4. Nhà nước khuyến khích tổ chức, cá nhân trong nước và nước ngoài tham gia hợp tác với Tập đoàn Dầu khí Việt Nam để thực hiện điều tra cơ bản về dầu khí. Tổ </w:t>
            </w:r>
            <w:r w:rsidRPr="0020368F">
              <w:rPr>
                <w:rFonts w:eastAsia="Arial"/>
                <w:sz w:val="24"/>
                <w:szCs w:val="24"/>
              </w:rPr>
              <w:lastRenderedPageBreak/>
              <w:t>chức, cá nhân được thực hiện điều tra cơ bản về dầu khí từ nguồn vốn của tổ chức, cá nhân phải lập báo cáo đề xuất đề án điều tra cơ bản về dầu khí, trình Bộ Tài nguyên và Môi trường.</w:t>
            </w:r>
          </w:p>
          <w:p w14:paraId="537F3AD5" w14:textId="77777777" w:rsidR="004A3E44" w:rsidRPr="0020368F" w:rsidRDefault="004A3E44" w:rsidP="004A3E44">
            <w:pPr>
              <w:spacing w:before="60" w:after="60"/>
              <w:jc w:val="both"/>
              <w:rPr>
                <w:rFonts w:eastAsia="Arial"/>
                <w:sz w:val="24"/>
                <w:szCs w:val="24"/>
              </w:rPr>
            </w:pPr>
            <w:r w:rsidRPr="0020368F">
              <w:rPr>
                <w:rFonts w:eastAsia="Arial"/>
                <w:sz w:val="24"/>
                <w:szCs w:val="24"/>
              </w:rPr>
              <w:t>5. Toàn bộ mẫu vật, số liệu, thông tin thu được trong quá trình điều tra cơ bản thuộc sở hữu của Nhà nước Việt Nam.</w:t>
            </w:r>
          </w:p>
          <w:p w14:paraId="3EFE42EA" w14:textId="73123D40" w:rsidR="004A3E44" w:rsidRPr="0020368F" w:rsidRDefault="004A3E44" w:rsidP="004A3E44">
            <w:pPr>
              <w:spacing w:before="60" w:after="60"/>
              <w:jc w:val="both"/>
              <w:rPr>
                <w:rFonts w:eastAsia="Arial"/>
                <w:sz w:val="24"/>
                <w:szCs w:val="24"/>
              </w:rPr>
            </w:pPr>
            <w:r w:rsidRPr="0020368F">
              <w:rPr>
                <w:rFonts w:eastAsia="Arial"/>
                <w:sz w:val="24"/>
                <w:szCs w:val="24"/>
              </w:rPr>
              <w:t>6. Hồ sơ, trình tự, thủ tục thẩm định, phê duyệt, quản lý thực hiện đề án điều tra cơ bản về dầu khí; quản lý và sử dụng các mẫu vật, số liệu, thông tin thu được trong quá trình điều tra cơ bản về dầu khí do Chính phủ quy định.</w:t>
            </w:r>
          </w:p>
        </w:tc>
        <w:tc>
          <w:tcPr>
            <w:tcW w:w="5387" w:type="dxa"/>
          </w:tcPr>
          <w:p w14:paraId="3B59D915" w14:textId="77777777" w:rsidR="004A3E44" w:rsidRPr="006A1106" w:rsidRDefault="004A3E44" w:rsidP="004A3E44">
            <w:pPr>
              <w:spacing w:before="60" w:after="60"/>
              <w:jc w:val="both"/>
              <w:rPr>
                <w:rFonts w:eastAsia="Arial"/>
                <w:b/>
                <w:sz w:val="24"/>
                <w:szCs w:val="24"/>
              </w:rPr>
            </w:pPr>
          </w:p>
        </w:tc>
        <w:tc>
          <w:tcPr>
            <w:tcW w:w="4536" w:type="dxa"/>
          </w:tcPr>
          <w:p w14:paraId="0A3DC212" w14:textId="5C0E8521" w:rsidR="004A3E44" w:rsidRPr="006A1106" w:rsidRDefault="004A3E44" w:rsidP="004A3E44">
            <w:pPr>
              <w:tabs>
                <w:tab w:val="left" w:pos="709"/>
              </w:tabs>
              <w:spacing w:before="60" w:after="60"/>
              <w:jc w:val="both"/>
              <w:rPr>
                <w:color w:val="000000"/>
                <w:sz w:val="24"/>
                <w:szCs w:val="24"/>
                <w:lang w:val="it-IT"/>
              </w:rPr>
            </w:pPr>
            <w:r>
              <w:rPr>
                <w:color w:val="000000"/>
                <w:sz w:val="24"/>
                <w:szCs w:val="24"/>
                <w:lang w:val="it-IT"/>
              </w:rPr>
              <w:t>Bổ sung mới trên cơ sở t</w:t>
            </w:r>
            <w:r w:rsidRPr="006A1106">
              <w:rPr>
                <w:color w:val="000000"/>
                <w:sz w:val="24"/>
                <w:szCs w:val="24"/>
                <w:lang w:val="it-IT"/>
              </w:rPr>
              <w:t xml:space="preserve">ham khảo </w:t>
            </w:r>
            <w:r>
              <w:rPr>
                <w:color w:val="000000"/>
                <w:sz w:val="24"/>
                <w:szCs w:val="24"/>
                <w:lang w:val="it-IT"/>
              </w:rPr>
              <w:t xml:space="preserve">quy định của </w:t>
            </w:r>
            <w:r w:rsidRPr="006A1106">
              <w:rPr>
                <w:color w:val="000000"/>
                <w:sz w:val="24"/>
                <w:szCs w:val="24"/>
                <w:lang w:val="it-IT"/>
              </w:rPr>
              <w:t>Luật Khoáng sản</w:t>
            </w:r>
            <w:r>
              <w:rPr>
                <w:color w:val="000000"/>
                <w:sz w:val="24"/>
                <w:szCs w:val="24"/>
                <w:lang w:val="it-IT"/>
              </w:rPr>
              <w:t>.</w:t>
            </w:r>
            <w:r w:rsidRPr="006A1106">
              <w:rPr>
                <w:color w:val="000000"/>
                <w:sz w:val="24"/>
                <w:szCs w:val="24"/>
                <w:lang w:val="it-IT"/>
              </w:rPr>
              <w:t xml:space="preserve"> </w:t>
            </w:r>
          </w:p>
          <w:p w14:paraId="00E9DED0" w14:textId="757C71D7" w:rsidR="004A3E44" w:rsidRPr="006A1106" w:rsidRDefault="004A3E44" w:rsidP="004A3E44">
            <w:pPr>
              <w:tabs>
                <w:tab w:val="left" w:pos="709"/>
              </w:tabs>
              <w:spacing w:before="60" w:after="60"/>
              <w:jc w:val="both"/>
              <w:rPr>
                <w:color w:val="000000"/>
                <w:sz w:val="24"/>
                <w:szCs w:val="24"/>
                <w:lang w:val="it-IT"/>
              </w:rPr>
            </w:pPr>
          </w:p>
        </w:tc>
      </w:tr>
      <w:tr w:rsidR="004A3E44" w:rsidRPr="006A1106" w14:paraId="40CEEDB0" w14:textId="77777777" w:rsidTr="00E133A6">
        <w:trPr>
          <w:jc w:val="center"/>
        </w:trPr>
        <w:tc>
          <w:tcPr>
            <w:tcW w:w="5387" w:type="dxa"/>
          </w:tcPr>
          <w:p w14:paraId="13C464CD" w14:textId="77777777" w:rsidR="004A3E44" w:rsidRPr="006A1106" w:rsidRDefault="004A3E44" w:rsidP="004A3E44">
            <w:pPr>
              <w:pStyle w:val="p1"/>
              <w:spacing w:before="60" w:beforeAutospacing="0" w:after="60" w:afterAutospacing="0"/>
              <w:jc w:val="both"/>
              <w:rPr>
                <w:b/>
                <w:shd w:val="clear" w:color="auto" w:fill="FFFFFF"/>
                <w:lang w:val="it-IT" w:eastAsia="en-US"/>
              </w:rPr>
            </w:pPr>
            <w:r w:rsidRPr="006A1106">
              <w:rPr>
                <w:b/>
                <w:shd w:val="clear" w:color="auto" w:fill="FFFFFF"/>
                <w:lang w:val="it-IT" w:eastAsia="en-US"/>
              </w:rPr>
              <w:lastRenderedPageBreak/>
              <w:t>Điều 9. Nội dung điều tra cơ bản về dầu khí</w:t>
            </w:r>
          </w:p>
          <w:p w14:paraId="705BBC93" w14:textId="5D7F2BDD" w:rsidR="004A3E44" w:rsidRPr="006A1106" w:rsidRDefault="004A3E44" w:rsidP="004A3E44">
            <w:pPr>
              <w:pStyle w:val="p1"/>
              <w:spacing w:before="60" w:beforeAutospacing="0" w:after="60" w:afterAutospacing="0"/>
              <w:jc w:val="both"/>
              <w:rPr>
                <w:shd w:val="clear" w:color="auto" w:fill="FFFFFF"/>
                <w:lang w:val="it-IT" w:eastAsia="en-US"/>
              </w:rPr>
            </w:pPr>
            <w:r w:rsidRPr="006A1106">
              <w:rPr>
                <w:shd w:val="clear" w:color="auto" w:fill="FFFFFF"/>
                <w:lang w:val="it-IT" w:eastAsia="en-US"/>
              </w:rPr>
              <w:t>Nội dung điều tra cơ bản về dầu khí bao gồm:</w:t>
            </w:r>
          </w:p>
          <w:p w14:paraId="0A5E44C6" w14:textId="70BF639C" w:rsidR="004A3E44" w:rsidRPr="006A1106" w:rsidRDefault="004A3E44" w:rsidP="004A3E44">
            <w:pPr>
              <w:pStyle w:val="p1"/>
              <w:spacing w:before="60" w:beforeAutospacing="0" w:after="60" w:afterAutospacing="0"/>
              <w:jc w:val="both"/>
              <w:rPr>
                <w:shd w:val="clear" w:color="auto" w:fill="FFFFFF"/>
                <w:lang w:val="it-IT" w:eastAsia="en-US"/>
              </w:rPr>
            </w:pPr>
            <w:r>
              <w:rPr>
                <w:shd w:val="clear" w:color="auto" w:fill="FFFFFF"/>
                <w:lang w:val="it-IT" w:eastAsia="en-US"/>
              </w:rPr>
              <w:t>1.</w:t>
            </w:r>
            <w:r w:rsidRPr="006A1106">
              <w:rPr>
                <w:shd w:val="clear" w:color="auto" w:fill="FFFFFF"/>
                <w:lang w:val="it-IT" w:eastAsia="en-US"/>
              </w:rPr>
              <w:t xml:space="preserve"> Điều tra nghiên cứu, khảo sát địa chất - địa vật lý, khoan thông số và lấy mẫu, lập báo cáo, xây dựng bản đồ địa chất khu vực và các bản đồ chuyên ngành  phục vụ công tác tìm kiếm thăm dò dầu khí, đồng thời phối hợp các tổ chức trong nước và nước ngoài triển khai các nghiên cứu địa chất tai biến, địa chất môi trường, địa chất khoáng sản biển và lập các bản đồ chuyên đề liên quan;</w:t>
            </w:r>
          </w:p>
          <w:p w14:paraId="75C7C756" w14:textId="7F34E618" w:rsidR="004A3E44" w:rsidRPr="006A1106" w:rsidRDefault="004A3E44" w:rsidP="004A3E44">
            <w:pPr>
              <w:pStyle w:val="p1"/>
              <w:spacing w:before="60" w:beforeAutospacing="0" w:after="60" w:afterAutospacing="0"/>
              <w:jc w:val="both"/>
              <w:rPr>
                <w:rFonts w:eastAsia="Arial"/>
                <w:b/>
              </w:rPr>
            </w:pPr>
            <w:r>
              <w:rPr>
                <w:shd w:val="clear" w:color="auto" w:fill="FFFFFF"/>
                <w:lang w:val="it-IT" w:eastAsia="en-US"/>
              </w:rPr>
              <w:t>2.</w:t>
            </w:r>
            <w:r w:rsidRPr="006A1106">
              <w:rPr>
                <w:shd w:val="clear" w:color="auto" w:fill="FFFFFF"/>
                <w:lang w:val="it-IT" w:eastAsia="en-US"/>
              </w:rPr>
              <w:t xml:space="preserve"> Tìm kiếm các dấu hiệu về dầu khí, đánh giá triển vọng dầu khí, phân loại theo đối tượng, nhóm cấu trúc địa chất nhằm xác định khu vực có dầu khí mới.</w:t>
            </w:r>
          </w:p>
        </w:tc>
        <w:tc>
          <w:tcPr>
            <w:tcW w:w="5387" w:type="dxa"/>
          </w:tcPr>
          <w:p w14:paraId="0C37295A" w14:textId="77777777" w:rsidR="004A3E44" w:rsidRPr="006A1106" w:rsidRDefault="004A3E44" w:rsidP="004A3E44">
            <w:pPr>
              <w:spacing w:before="60" w:after="60"/>
              <w:jc w:val="both"/>
              <w:rPr>
                <w:rFonts w:eastAsia="Arial"/>
                <w:b/>
                <w:sz w:val="24"/>
                <w:szCs w:val="24"/>
              </w:rPr>
            </w:pPr>
          </w:p>
        </w:tc>
        <w:tc>
          <w:tcPr>
            <w:tcW w:w="4536" w:type="dxa"/>
          </w:tcPr>
          <w:p w14:paraId="26A54665" w14:textId="7CEC3256" w:rsidR="004A3E44" w:rsidRPr="006A1106" w:rsidRDefault="004A3E44" w:rsidP="004A3E44">
            <w:pPr>
              <w:tabs>
                <w:tab w:val="left" w:pos="709"/>
              </w:tabs>
              <w:spacing w:before="60" w:after="60"/>
              <w:jc w:val="both"/>
              <w:rPr>
                <w:color w:val="000000"/>
                <w:sz w:val="24"/>
                <w:szCs w:val="24"/>
                <w:lang w:val="it-IT"/>
              </w:rPr>
            </w:pPr>
            <w:r>
              <w:rPr>
                <w:color w:val="000000"/>
                <w:sz w:val="24"/>
                <w:szCs w:val="24"/>
                <w:lang w:val="it-IT"/>
              </w:rPr>
              <w:t>Bổ sung mới trên cơ sở t</w:t>
            </w:r>
            <w:r w:rsidRPr="006A1106">
              <w:rPr>
                <w:color w:val="000000"/>
                <w:sz w:val="24"/>
                <w:szCs w:val="24"/>
                <w:lang w:val="it-IT"/>
              </w:rPr>
              <w:t xml:space="preserve">ham khảo </w:t>
            </w:r>
            <w:r>
              <w:rPr>
                <w:color w:val="000000"/>
                <w:sz w:val="24"/>
                <w:szCs w:val="24"/>
                <w:lang w:val="it-IT"/>
              </w:rPr>
              <w:t xml:space="preserve">quy định của </w:t>
            </w:r>
            <w:r w:rsidRPr="006A1106">
              <w:rPr>
                <w:color w:val="000000"/>
                <w:sz w:val="24"/>
                <w:szCs w:val="24"/>
                <w:lang w:val="it-IT"/>
              </w:rPr>
              <w:t>Luật Khoáng sản</w:t>
            </w:r>
            <w:r>
              <w:rPr>
                <w:color w:val="000000"/>
                <w:sz w:val="24"/>
                <w:szCs w:val="24"/>
                <w:lang w:val="it-IT"/>
              </w:rPr>
              <w:t>.</w:t>
            </w:r>
            <w:r w:rsidRPr="006A1106">
              <w:rPr>
                <w:color w:val="000000"/>
                <w:sz w:val="24"/>
                <w:szCs w:val="24"/>
                <w:lang w:val="it-IT"/>
              </w:rPr>
              <w:t xml:space="preserve"> </w:t>
            </w:r>
          </w:p>
          <w:p w14:paraId="3B3A25F5" w14:textId="09874D18" w:rsidR="004A3E44" w:rsidRPr="006A1106" w:rsidRDefault="004A3E44" w:rsidP="004A3E44">
            <w:pPr>
              <w:tabs>
                <w:tab w:val="left" w:pos="709"/>
              </w:tabs>
              <w:spacing w:before="60" w:after="60"/>
              <w:jc w:val="both"/>
              <w:rPr>
                <w:color w:val="000000"/>
                <w:sz w:val="24"/>
                <w:szCs w:val="24"/>
                <w:lang w:val="it-IT"/>
              </w:rPr>
            </w:pPr>
          </w:p>
        </w:tc>
      </w:tr>
      <w:tr w:rsidR="004A3E44" w:rsidRPr="006A1106" w14:paraId="431069C8" w14:textId="77777777" w:rsidTr="00E133A6">
        <w:trPr>
          <w:jc w:val="center"/>
        </w:trPr>
        <w:tc>
          <w:tcPr>
            <w:tcW w:w="5387" w:type="dxa"/>
          </w:tcPr>
          <w:p w14:paraId="1596A528" w14:textId="77777777" w:rsidR="004A3E44" w:rsidRPr="00743150" w:rsidRDefault="004A3E44" w:rsidP="004A3E44">
            <w:pPr>
              <w:pStyle w:val="p1"/>
              <w:spacing w:before="60" w:beforeAutospacing="0" w:after="60" w:afterAutospacing="0"/>
              <w:jc w:val="both"/>
              <w:rPr>
                <w:b/>
                <w:shd w:val="clear" w:color="auto" w:fill="FFFFFF"/>
                <w:lang w:val="it-IT" w:eastAsia="en-US"/>
              </w:rPr>
            </w:pPr>
            <w:r w:rsidRPr="00743150">
              <w:rPr>
                <w:b/>
                <w:shd w:val="clear" w:color="auto" w:fill="FFFFFF"/>
                <w:lang w:val="it-IT" w:eastAsia="en-US"/>
              </w:rPr>
              <w:t>Điều 10. Quyền và nghĩa vụ của tổ chức, cá nhân thực hiện điều tra cơ bản về dầu khí</w:t>
            </w:r>
          </w:p>
          <w:p w14:paraId="55F59902" w14:textId="77777777"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t>1. Tổ chức, cá nhân thực hiện điều tra cơ bản về dầu khí có các quyền sau đây:</w:t>
            </w:r>
          </w:p>
          <w:p w14:paraId="49FBC9A7" w14:textId="77777777"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lastRenderedPageBreak/>
              <w:t>a) Tiến hành điều tra cơ bản về dầu khí theo đề án được phê duyệt và chịu sự giám sát của Bộ Tài nguyên và Môi trường trong quá trình thực hiện;</w:t>
            </w:r>
          </w:p>
          <w:p w14:paraId="5B73E308" w14:textId="77777777"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t>b) Được chuyển ra ngoài khu vực tài liệu điều tra cơ bản về dầu khí, kể cả chuyển ra nước ngoài các loại mẫu vật với khối lượng và chủng loại phù hợp với tính chất và yêu cầu để phân tích, thử nghiệm theo đề án đã được phê duyệt theo quy định hiện hành;</w:t>
            </w:r>
          </w:p>
          <w:p w14:paraId="07D9A22B" w14:textId="77777777"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t>c) Được ưu tiên sử dụng thông tin theo cam kết bảo mật tài liệu, thu hồi chi phí khi tham gia đấu thấu, ký kết hợp đồng dầu khí tại lô dầu khí trong khu vực đã thực hiện điều tra cơ bản.</w:t>
            </w:r>
          </w:p>
          <w:p w14:paraId="432F138D" w14:textId="77777777"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t>2. Tổ chức, cá nhân thực hiện điều tra cơ bản về dầu khí có các nghĩa vụ sau đây:</w:t>
            </w:r>
          </w:p>
          <w:p w14:paraId="000DF074" w14:textId="2202F32B"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t xml:space="preserve">a) Tuân thủ các quy định của pháp luật </w:t>
            </w:r>
            <w:r w:rsidR="009D6E91">
              <w:rPr>
                <w:shd w:val="clear" w:color="auto" w:fill="FFFFFF"/>
                <w:lang w:val="it-IT" w:eastAsia="en-US"/>
              </w:rPr>
              <w:t xml:space="preserve">có </w:t>
            </w:r>
            <w:r w:rsidRPr="00743150">
              <w:rPr>
                <w:shd w:val="clear" w:color="auto" w:fill="FFFFFF"/>
                <w:lang w:val="it-IT" w:eastAsia="en-US"/>
              </w:rPr>
              <w:t>liên quan;</w:t>
            </w:r>
          </w:p>
          <w:p w14:paraId="31CE38A8" w14:textId="77777777"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t>b) Tuân thủ đúng nội dung đề án đã được phê duyệt;</w:t>
            </w:r>
          </w:p>
          <w:p w14:paraId="4F604672" w14:textId="77777777"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t>c) Bảo đảm tính trung thực, đầy đủ trong việc thu thập, tổng hợp tài liệu, thông tin về địa chất dầu khí; không được tiết lộ thông tin về địa chất dầu khí trong quá trình điều tra cơ bản về dầu khí;</w:t>
            </w:r>
          </w:p>
          <w:p w14:paraId="3B7B5A7B" w14:textId="77777777"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t>d) Bảo vệ môi trường, khoáng sản và tài nguyên khác trong quá trình điều tra cơ bản về dầu khí;</w:t>
            </w:r>
          </w:p>
          <w:p w14:paraId="064AFD13" w14:textId="77777777" w:rsidR="004A3E44" w:rsidRPr="00743150" w:rsidRDefault="004A3E44" w:rsidP="004A3E44">
            <w:pPr>
              <w:pStyle w:val="p1"/>
              <w:spacing w:before="120" w:beforeAutospacing="0" w:after="120" w:afterAutospacing="0"/>
              <w:jc w:val="both"/>
              <w:rPr>
                <w:shd w:val="clear" w:color="auto" w:fill="FFFFFF"/>
                <w:lang w:val="it-IT" w:eastAsia="en-US"/>
              </w:rPr>
            </w:pPr>
            <w:r w:rsidRPr="00743150">
              <w:rPr>
                <w:shd w:val="clear" w:color="auto" w:fill="FFFFFF"/>
                <w:lang w:val="it-IT" w:eastAsia="en-US"/>
              </w:rPr>
              <w:t>đ) Trình Bộ Tài nguyên và Môi trường phê duyệt báo cáo kết quả điều tra cơ bản về dầu khí;</w:t>
            </w:r>
          </w:p>
          <w:p w14:paraId="5D814FEE" w14:textId="332180FF" w:rsidR="004A3E44" w:rsidRPr="00743150" w:rsidRDefault="004A3E44" w:rsidP="004A3E44">
            <w:pPr>
              <w:spacing w:before="60" w:after="60"/>
              <w:jc w:val="both"/>
              <w:rPr>
                <w:rFonts w:eastAsiaTheme="minorHAnsi"/>
                <w:sz w:val="24"/>
                <w:szCs w:val="24"/>
                <w:shd w:val="clear" w:color="auto" w:fill="FFFFFF"/>
                <w:lang w:val="it-IT"/>
              </w:rPr>
            </w:pPr>
            <w:r w:rsidRPr="00743150">
              <w:rPr>
                <w:rFonts w:eastAsiaTheme="minorHAnsi"/>
                <w:sz w:val="24"/>
                <w:szCs w:val="24"/>
                <w:shd w:val="clear" w:color="auto" w:fill="FFFFFF"/>
                <w:lang w:val="it-IT"/>
              </w:rPr>
              <w:t xml:space="preserve">e) Nộp </w:t>
            </w:r>
            <w:r>
              <w:rPr>
                <w:rFonts w:eastAsiaTheme="minorHAnsi"/>
                <w:sz w:val="24"/>
                <w:szCs w:val="24"/>
                <w:shd w:val="clear" w:color="auto" w:fill="FFFFFF"/>
                <w:lang w:val="it-IT"/>
              </w:rPr>
              <w:t xml:space="preserve">mẫu vật, </w:t>
            </w:r>
            <w:r w:rsidRPr="00743150">
              <w:rPr>
                <w:rFonts w:eastAsiaTheme="minorHAnsi"/>
                <w:sz w:val="24"/>
                <w:szCs w:val="24"/>
                <w:shd w:val="clear" w:color="auto" w:fill="FFFFFF"/>
                <w:lang w:val="it-IT"/>
              </w:rPr>
              <w:t>báo cáo kết quả điều tra cơ bản về dầu khí đã được phê duyệt về Bộ Tài nguyên và Môi trường để lưu trữ theo quy định của pháp luật.</w:t>
            </w:r>
          </w:p>
        </w:tc>
        <w:tc>
          <w:tcPr>
            <w:tcW w:w="5387" w:type="dxa"/>
          </w:tcPr>
          <w:p w14:paraId="44E432E1" w14:textId="77777777" w:rsidR="004A3E44" w:rsidRPr="006A1106" w:rsidRDefault="004A3E44" w:rsidP="004A3E44">
            <w:pPr>
              <w:spacing w:before="60" w:after="60"/>
              <w:jc w:val="both"/>
              <w:rPr>
                <w:rFonts w:eastAsia="Arial"/>
                <w:b/>
                <w:sz w:val="24"/>
                <w:szCs w:val="24"/>
              </w:rPr>
            </w:pPr>
          </w:p>
        </w:tc>
        <w:tc>
          <w:tcPr>
            <w:tcW w:w="4536" w:type="dxa"/>
          </w:tcPr>
          <w:p w14:paraId="42D4B28A" w14:textId="592669E8" w:rsidR="004A3E44" w:rsidRPr="006A1106" w:rsidRDefault="004A3E44" w:rsidP="004A3E44">
            <w:pPr>
              <w:tabs>
                <w:tab w:val="left" w:pos="709"/>
              </w:tabs>
              <w:spacing w:before="60" w:after="60"/>
              <w:jc w:val="both"/>
              <w:rPr>
                <w:color w:val="000000"/>
                <w:sz w:val="24"/>
                <w:szCs w:val="24"/>
                <w:lang w:val="it-IT"/>
              </w:rPr>
            </w:pPr>
            <w:r>
              <w:rPr>
                <w:color w:val="000000"/>
                <w:sz w:val="24"/>
                <w:szCs w:val="24"/>
                <w:lang w:val="it-IT"/>
              </w:rPr>
              <w:t>Bổ sung mới trên cơ sở t</w:t>
            </w:r>
            <w:r w:rsidRPr="006A1106">
              <w:rPr>
                <w:color w:val="000000"/>
                <w:sz w:val="24"/>
                <w:szCs w:val="24"/>
                <w:lang w:val="it-IT"/>
              </w:rPr>
              <w:t xml:space="preserve">ham khảo </w:t>
            </w:r>
            <w:r>
              <w:rPr>
                <w:color w:val="000000"/>
                <w:sz w:val="24"/>
                <w:szCs w:val="24"/>
                <w:lang w:val="it-IT"/>
              </w:rPr>
              <w:t xml:space="preserve">quy định của </w:t>
            </w:r>
            <w:r w:rsidRPr="006A1106">
              <w:rPr>
                <w:color w:val="000000"/>
                <w:sz w:val="24"/>
                <w:szCs w:val="24"/>
                <w:lang w:val="it-IT"/>
              </w:rPr>
              <w:t>Luật Khoáng sản</w:t>
            </w:r>
            <w:r>
              <w:rPr>
                <w:color w:val="000000"/>
                <w:sz w:val="24"/>
                <w:szCs w:val="24"/>
                <w:lang w:val="it-IT"/>
              </w:rPr>
              <w:t>.</w:t>
            </w:r>
            <w:r w:rsidRPr="006A1106">
              <w:rPr>
                <w:color w:val="000000"/>
                <w:sz w:val="24"/>
                <w:szCs w:val="24"/>
                <w:lang w:val="it-IT"/>
              </w:rPr>
              <w:t xml:space="preserve"> </w:t>
            </w:r>
          </w:p>
          <w:p w14:paraId="0180BE47" w14:textId="05A9169A" w:rsidR="004A3E44" w:rsidRPr="006A1106" w:rsidRDefault="004A3E44" w:rsidP="004A3E44">
            <w:pPr>
              <w:tabs>
                <w:tab w:val="left" w:pos="709"/>
              </w:tabs>
              <w:spacing w:before="60" w:after="60"/>
              <w:jc w:val="both"/>
              <w:rPr>
                <w:color w:val="000000"/>
                <w:sz w:val="24"/>
                <w:szCs w:val="24"/>
                <w:lang w:val="it-IT"/>
              </w:rPr>
            </w:pPr>
          </w:p>
        </w:tc>
      </w:tr>
      <w:tr w:rsidR="004A3E44" w:rsidRPr="006A1106" w14:paraId="52EDA9A6" w14:textId="77777777" w:rsidTr="00E133A6">
        <w:trPr>
          <w:jc w:val="center"/>
        </w:trPr>
        <w:tc>
          <w:tcPr>
            <w:tcW w:w="5387" w:type="dxa"/>
          </w:tcPr>
          <w:p w14:paraId="0A0D9D5B" w14:textId="35BC9582" w:rsidR="004A3E44" w:rsidRDefault="004A3E44" w:rsidP="004A3E44">
            <w:pPr>
              <w:spacing w:before="60" w:after="60"/>
              <w:jc w:val="center"/>
              <w:rPr>
                <w:rFonts w:eastAsia="Arial"/>
                <w:b/>
                <w:sz w:val="24"/>
                <w:szCs w:val="24"/>
                <w:lang w:val="it-IT"/>
              </w:rPr>
            </w:pPr>
            <w:r w:rsidRPr="006A1106">
              <w:rPr>
                <w:rFonts w:eastAsia="Arial"/>
                <w:b/>
                <w:sz w:val="24"/>
                <w:szCs w:val="24"/>
                <w:lang w:val="it-IT"/>
              </w:rPr>
              <w:lastRenderedPageBreak/>
              <w:t>Chương III</w:t>
            </w:r>
          </w:p>
          <w:p w14:paraId="7458FEEC" w14:textId="53A55DD5" w:rsidR="004A3E44" w:rsidRPr="006A1106" w:rsidRDefault="004A3E44" w:rsidP="004A3E44">
            <w:pPr>
              <w:spacing w:before="60" w:after="60"/>
              <w:jc w:val="center"/>
              <w:rPr>
                <w:rFonts w:eastAsia="Arial"/>
                <w:b/>
                <w:sz w:val="24"/>
                <w:szCs w:val="24"/>
              </w:rPr>
            </w:pPr>
            <w:r w:rsidRPr="006A1106">
              <w:rPr>
                <w:rFonts w:eastAsia="Arial"/>
                <w:b/>
                <w:sz w:val="24"/>
                <w:szCs w:val="24"/>
                <w:lang w:val="it-IT"/>
              </w:rPr>
              <w:t>TIẾN HÀNH HOẠT ĐỘNG DẦU KHÍ</w:t>
            </w:r>
          </w:p>
        </w:tc>
        <w:tc>
          <w:tcPr>
            <w:tcW w:w="5387" w:type="dxa"/>
          </w:tcPr>
          <w:p w14:paraId="690A3483" w14:textId="1EC05DCB" w:rsidR="004A3E44" w:rsidRDefault="004A3E44" w:rsidP="004A3E44">
            <w:pPr>
              <w:spacing w:before="60" w:after="60"/>
              <w:jc w:val="center"/>
              <w:rPr>
                <w:rFonts w:eastAsia="Arial"/>
                <w:b/>
                <w:sz w:val="24"/>
                <w:szCs w:val="24"/>
                <w:lang w:val="it-IT"/>
              </w:rPr>
            </w:pPr>
            <w:r w:rsidRPr="006A1106">
              <w:rPr>
                <w:rFonts w:eastAsia="Arial"/>
                <w:b/>
                <w:sz w:val="24"/>
                <w:szCs w:val="24"/>
                <w:lang w:val="it-IT"/>
              </w:rPr>
              <w:t>Chương II</w:t>
            </w:r>
          </w:p>
          <w:p w14:paraId="15388E49" w14:textId="2B1F40EB" w:rsidR="004A3E44" w:rsidRPr="006A1106" w:rsidRDefault="004A3E44" w:rsidP="004A3E44">
            <w:pPr>
              <w:spacing w:before="60" w:after="60"/>
              <w:jc w:val="center"/>
              <w:rPr>
                <w:rFonts w:eastAsia="Arial"/>
                <w:b/>
                <w:sz w:val="24"/>
                <w:szCs w:val="24"/>
              </w:rPr>
            </w:pPr>
            <w:r w:rsidRPr="006A1106">
              <w:rPr>
                <w:rFonts w:eastAsia="Arial"/>
                <w:b/>
                <w:sz w:val="24"/>
                <w:szCs w:val="24"/>
                <w:lang w:val="it-IT"/>
              </w:rPr>
              <w:t>HOẠT ĐỘNG DẦU KHÍ</w:t>
            </w:r>
          </w:p>
        </w:tc>
        <w:tc>
          <w:tcPr>
            <w:tcW w:w="4536" w:type="dxa"/>
          </w:tcPr>
          <w:p w14:paraId="35B74563" w14:textId="77777777" w:rsidR="004A3E44" w:rsidRPr="006A1106" w:rsidRDefault="004A3E44" w:rsidP="004A3E44">
            <w:pPr>
              <w:tabs>
                <w:tab w:val="left" w:pos="709"/>
              </w:tabs>
              <w:spacing w:before="60" w:after="60"/>
              <w:jc w:val="both"/>
              <w:rPr>
                <w:color w:val="000000"/>
                <w:sz w:val="24"/>
                <w:szCs w:val="24"/>
                <w:lang w:val="it-IT"/>
              </w:rPr>
            </w:pPr>
          </w:p>
        </w:tc>
      </w:tr>
      <w:tr w:rsidR="004A3E44" w:rsidRPr="006A1106" w14:paraId="4D9DBADC" w14:textId="77777777" w:rsidTr="00E133A6">
        <w:trPr>
          <w:jc w:val="center"/>
        </w:trPr>
        <w:tc>
          <w:tcPr>
            <w:tcW w:w="5387" w:type="dxa"/>
          </w:tcPr>
          <w:p w14:paraId="0F8F533A" w14:textId="77777777" w:rsidR="004A3E44" w:rsidRPr="006A1106" w:rsidRDefault="004A3E44" w:rsidP="004A3E44">
            <w:pPr>
              <w:spacing w:before="60" w:after="60"/>
              <w:jc w:val="both"/>
              <w:rPr>
                <w:sz w:val="24"/>
                <w:szCs w:val="24"/>
                <w:lang w:val="pt-BR"/>
              </w:rPr>
            </w:pPr>
            <w:r w:rsidRPr="006A1106">
              <w:rPr>
                <w:rFonts w:eastAsia="Arial"/>
                <w:b/>
                <w:sz w:val="24"/>
                <w:szCs w:val="24"/>
                <w:lang w:val="pt-BR"/>
              </w:rPr>
              <w:t xml:space="preserve">Điều 11. Nguyên tắc chung </w:t>
            </w:r>
          </w:p>
          <w:p w14:paraId="02923879" w14:textId="128E770B" w:rsidR="004A3E44" w:rsidRPr="006A1106" w:rsidRDefault="004A3E44" w:rsidP="004A3E44">
            <w:pPr>
              <w:spacing w:before="60" w:after="60"/>
              <w:jc w:val="both"/>
              <w:rPr>
                <w:rFonts w:eastAsia="Arial"/>
                <w:b/>
                <w:sz w:val="24"/>
                <w:szCs w:val="24"/>
              </w:rPr>
            </w:pPr>
            <w:r w:rsidRPr="006A1106">
              <w:rPr>
                <w:rFonts w:eastAsia="Arial"/>
                <w:sz w:val="24"/>
                <w:szCs w:val="24"/>
                <w:lang w:val="pt-BR"/>
              </w:rPr>
              <w:t>Tổ chức, cá nhân tiến hành hoạt động dầu khí phải sử dụng kỹ thuật, công nghệ tiên tiến, hiện đại, tuân thủ quy định về an toàn, sức khỏe, môi trường, bảo vệ tài nguyên theo quy định của pháp luật Việt Nam và điều ước quốc tế mà Việt Nam là thành viên.</w:t>
            </w:r>
          </w:p>
        </w:tc>
        <w:tc>
          <w:tcPr>
            <w:tcW w:w="5387" w:type="dxa"/>
          </w:tcPr>
          <w:p w14:paraId="04E7D62E" w14:textId="77777777" w:rsidR="004A3E44" w:rsidRPr="006A1106" w:rsidRDefault="004A3E44" w:rsidP="004A3E44">
            <w:pPr>
              <w:spacing w:before="60" w:after="60"/>
              <w:jc w:val="both"/>
              <w:rPr>
                <w:rFonts w:eastAsia="Arial"/>
                <w:b/>
                <w:sz w:val="24"/>
                <w:szCs w:val="24"/>
              </w:rPr>
            </w:pPr>
            <w:r w:rsidRPr="006A1106">
              <w:rPr>
                <w:rFonts w:eastAsia="Arial"/>
                <w:b/>
                <w:sz w:val="24"/>
                <w:szCs w:val="24"/>
              </w:rPr>
              <w:t>Điều 4</w:t>
            </w:r>
          </w:p>
          <w:p w14:paraId="4D106147" w14:textId="77777777" w:rsidR="004A3E44" w:rsidRPr="006A1106" w:rsidRDefault="004A3E44" w:rsidP="004A3E44">
            <w:pPr>
              <w:spacing w:before="60" w:after="60"/>
              <w:jc w:val="both"/>
              <w:rPr>
                <w:rFonts w:eastAsia="Arial"/>
                <w:sz w:val="24"/>
                <w:szCs w:val="24"/>
              </w:rPr>
            </w:pPr>
            <w:r w:rsidRPr="006A1106">
              <w:rPr>
                <w:rFonts w:eastAsia="Arial"/>
                <w:sz w:val="24"/>
                <w:szCs w:val="24"/>
              </w:rPr>
              <w:t>Tổ chức, cá nhân tiến hành hoạt động dầu khí phải sử dụng kỹ thuật, công nghệ tiên tiến, tuân thủ các quy định của pháp luật Việt Nam về bảo vệ tài nguyên, bảo vệ môi trường, an toàn cho người và tài sản.</w:t>
            </w:r>
          </w:p>
          <w:p w14:paraId="3E8D3467" w14:textId="6DBFEBE4" w:rsidR="004A3E44" w:rsidRPr="006A1106" w:rsidRDefault="004A3E44" w:rsidP="004A3E44">
            <w:pPr>
              <w:spacing w:before="60" w:after="60"/>
              <w:jc w:val="both"/>
              <w:rPr>
                <w:rFonts w:eastAsia="Arial"/>
                <w:b/>
                <w:sz w:val="24"/>
                <w:szCs w:val="24"/>
              </w:rPr>
            </w:pPr>
          </w:p>
        </w:tc>
        <w:tc>
          <w:tcPr>
            <w:tcW w:w="4536" w:type="dxa"/>
          </w:tcPr>
          <w:p w14:paraId="4C82C88C" w14:textId="5C7C5E4C" w:rsidR="004A3E44" w:rsidRPr="006A1106" w:rsidRDefault="004A3E44" w:rsidP="004A3E44">
            <w:pPr>
              <w:tabs>
                <w:tab w:val="left" w:pos="709"/>
              </w:tabs>
              <w:spacing w:before="60" w:after="60"/>
              <w:jc w:val="both"/>
              <w:rPr>
                <w:color w:val="000000"/>
                <w:sz w:val="24"/>
                <w:szCs w:val="24"/>
                <w:lang w:val="it-IT"/>
              </w:rPr>
            </w:pPr>
            <w:r>
              <w:rPr>
                <w:color w:val="000000"/>
                <w:sz w:val="24"/>
                <w:szCs w:val="24"/>
                <w:lang w:val="it-IT"/>
              </w:rPr>
              <w:t>Thay đổi trật tự các Điều khoản.</w:t>
            </w:r>
          </w:p>
          <w:p w14:paraId="50547E7F" w14:textId="77777777"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 xml:space="preserve">Tham khảo Luật Khoáng sản, Luật Xây dựng, </w:t>
            </w:r>
          </w:p>
          <w:p w14:paraId="5485AD98" w14:textId="78659099"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Tham khảo Nghị định</w:t>
            </w:r>
            <w:r>
              <w:rPr>
                <w:color w:val="000000"/>
                <w:sz w:val="24"/>
                <w:szCs w:val="24"/>
                <w:lang w:val="it-IT"/>
              </w:rPr>
              <w:t xml:space="preserve"> số</w:t>
            </w:r>
            <w:r w:rsidRPr="006A1106">
              <w:rPr>
                <w:color w:val="000000"/>
                <w:sz w:val="24"/>
                <w:szCs w:val="24"/>
                <w:lang w:val="it-IT"/>
              </w:rPr>
              <w:t xml:space="preserve"> 95/2015/NĐ-CP </w:t>
            </w:r>
            <w:r>
              <w:rPr>
                <w:color w:val="000000"/>
                <w:sz w:val="24"/>
                <w:szCs w:val="24"/>
                <w:lang w:val="it-IT"/>
              </w:rPr>
              <w:t>(</w:t>
            </w:r>
            <w:r w:rsidRPr="006A1106">
              <w:rPr>
                <w:color w:val="000000"/>
                <w:sz w:val="24"/>
                <w:szCs w:val="24"/>
                <w:lang w:val="it-IT"/>
              </w:rPr>
              <w:t>Điều 45, 46</w:t>
            </w:r>
            <w:r>
              <w:rPr>
                <w:color w:val="000000"/>
                <w:sz w:val="24"/>
                <w:szCs w:val="24"/>
                <w:lang w:val="it-IT"/>
              </w:rPr>
              <w:t>, 47)</w:t>
            </w:r>
            <w:r w:rsidRPr="006A1106">
              <w:rPr>
                <w:color w:val="000000"/>
                <w:sz w:val="24"/>
                <w:szCs w:val="24"/>
                <w:lang w:val="it-IT"/>
              </w:rPr>
              <w:t xml:space="preserve">, </w:t>
            </w:r>
            <w:r>
              <w:rPr>
                <w:color w:val="000000"/>
                <w:sz w:val="24"/>
                <w:szCs w:val="24"/>
                <w:lang w:val="it-IT"/>
              </w:rPr>
              <w:t xml:space="preserve">các </w:t>
            </w:r>
            <w:r w:rsidRPr="006A1106">
              <w:rPr>
                <w:color w:val="000000"/>
                <w:sz w:val="24"/>
                <w:szCs w:val="24"/>
                <w:lang w:val="it-IT"/>
              </w:rPr>
              <w:t xml:space="preserve">Quyết định số 84/2010/QĐ-TTg và </w:t>
            </w:r>
            <w:r>
              <w:rPr>
                <w:color w:val="000000"/>
                <w:sz w:val="24"/>
                <w:szCs w:val="24"/>
                <w:lang w:val="it-IT"/>
              </w:rPr>
              <w:t xml:space="preserve">số </w:t>
            </w:r>
            <w:r w:rsidRPr="006A1106">
              <w:rPr>
                <w:color w:val="000000"/>
                <w:sz w:val="24"/>
                <w:szCs w:val="24"/>
                <w:lang w:val="it-IT"/>
              </w:rPr>
              <w:t>04/2015/QĐ-TTg.</w:t>
            </w:r>
          </w:p>
          <w:p w14:paraId="4A2020F9" w14:textId="79C257F8"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 xml:space="preserve">Tham khảo Luật </w:t>
            </w:r>
            <w:r>
              <w:rPr>
                <w:color w:val="000000"/>
                <w:sz w:val="24"/>
                <w:szCs w:val="24"/>
                <w:lang w:val="it-IT"/>
              </w:rPr>
              <w:t>Bảo vệ m</w:t>
            </w:r>
            <w:r w:rsidRPr="006A1106">
              <w:rPr>
                <w:color w:val="000000"/>
                <w:sz w:val="24"/>
                <w:szCs w:val="24"/>
                <w:lang w:val="it-IT"/>
              </w:rPr>
              <w:t xml:space="preserve">ôi trường số 72/2020/QH14 </w:t>
            </w:r>
            <w:r>
              <w:rPr>
                <w:color w:val="000000"/>
                <w:sz w:val="24"/>
                <w:szCs w:val="24"/>
                <w:lang w:val="it-IT"/>
              </w:rPr>
              <w:t>(</w:t>
            </w:r>
            <w:r w:rsidRPr="006A1106">
              <w:rPr>
                <w:color w:val="000000"/>
                <w:sz w:val="24"/>
                <w:szCs w:val="24"/>
                <w:lang w:val="it-IT"/>
              </w:rPr>
              <w:t>Điều 36, Điều 67</w:t>
            </w:r>
            <w:r>
              <w:rPr>
                <w:color w:val="000000"/>
                <w:sz w:val="24"/>
                <w:szCs w:val="24"/>
                <w:lang w:val="it-IT"/>
              </w:rPr>
              <w:t>).</w:t>
            </w:r>
          </w:p>
        </w:tc>
      </w:tr>
      <w:tr w:rsidR="004A3E44" w:rsidRPr="006A1106" w14:paraId="349DBCE2" w14:textId="77777777" w:rsidTr="00E133A6">
        <w:trPr>
          <w:jc w:val="center"/>
        </w:trPr>
        <w:tc>
          <w:tcPr>
            <w:tcW w:w="5387" w:type="dxa"/>
          </w:tcPr>
          <w:p w14:paraId="42BDC425" w14:textId="77777777" w:rsidR="004A3E44" w:rsidRPr="00F96467" w:rsidRDefault="004A3E44" w:rsidP="004A3E44">
            <w:pPr>
              <w:spacing w:before="60" w:after="60"/>
              <w:jc w:val="both"/>
              <w:rPr>
                <w:rFonts w:eastAsia="Arial"/>
                <w:b/>
                <w:sz w:val="24"/>
                <w:szCs w:val="24"/>
                <w:lang w:val="pt-BR"/>
              </w:rPr>
            </w:pPr>
            <w:bookmarkStart w:id="3" w:name="dieu_45"/>
            <w:r w:rsidRPr="00F96467">
              <w:rPr>
                <w:rFonts w:eastAsia="Arial"/>
                <w:b/>
                <w:sz w:val="24"/>
                <w:szCs w:val="24"/>
                <w:lang w:val="pt-BR"/>
              </w:rPr>
              <w:t>Điều 12. Áp dụng tiêu chuẩn, quy chuẩn kỹ thuật trong hoạt động dầu khí</w:t>
            </w:r>
            <w:bookmarkEnd w:id="3"/>
          </w:p>
          <w:p w14:paraId="051A9384" w14:textId="77777777" w:rsidR="004A3E44" w:rsidRPr="00F96467" w:rsidRDefault="004A3E44" w:rsidP="004A3E44">
            <w:pPr>
              <w:spacing w:before="60" w:after="60"/>
              <w:jc w:val="both"/>
              <w:rPr>
                <w:rFonts w:eastAsia="Arial"/>
                <w:sz w:val="24"/>
                <w:szCs w:val="24"/>
                <w:lang w:val="pt-BR"/>
              </w:rPr>
            </w:pPr>
            <w:r w:rsidRPr="00F96467">
              <w:rPr>
                <w:rFonts w:eastAsia="Arial"/>
                <w:sz w:val="24"/>
                <w:szCs w:val="24"/>
                <w:lang w:val="pt-BR"/>
              </w:rPr>
              <w:t>1. Hoạt động dầu khí phải tuân thủ quy chuẩn kỹ thuật quốc gia.</w:t>
            </w:r>
          </w:p>
          <w:p w14:paraId="6799DAC9" w14:textId="77777777" w:rsidR="004A3E44" w:rsidRPr="00F96467" w:rsidRDefault="004A3E44" w:rsidP="004A3E44">
            <w:pPr>
              <w:spacing w:before="60" w:after="60"/>
              <w:jc w:val="both"/>
              <w:rPr>
                <w:rFonts w:eastAsia="Arial"/>
                <w:sz w:val="24"/>
                <w:szCs w:val="24"/>
                <w:lang w:val="pt-BR"/>
              </w:rPr>
            </w:pPr>
            <w:r w:rsidRPr="00F96467">
              <w:rPr>
                <w:rFonts w:eastAsia="Arial"/>
                <w:sz w:val="24"/>
                <w:szCs w:val="24"/>
                <w:lang w:val="pt-BR"/>
              </w:rPr>
              <w:t>2. Tổ chức, cá nhân tiến hành hoạt động dầu khí quyết định việc áp dụng tiêu chuẩn Việt Nam và tiêu chuẩn quốc tế được thừa nhận và áp dụng rộng rãi, bảo đảm các nguyên tắc sau:</w:t>
            </w:r>
          </w:p>
          <w:p w14:paraId="146B34D4" w14:textId="77777777" w:rsidR="004A3E44" w:rsidRPr="00F96467" w:rsidRDefault="004A3E44" w:rsidP="004A3E44">
            <w:pPr>
              <w:spacing w:before="60" w:after="60"/>
              <w:jc w:val="both"/>
              <w:rPr>
                <w:rFonts w:eastAsia="Arial"/>
                <w:sz w:val="24"/>
                <w:szCs w:val="24"/>
                <w:lang w:val="pt-BR"/>
              </w:rPr>
            </w:pPr>
            <w:r w:rsidRPr="00F96467">
              <w:rPr>
                <w:rFonts w:eastAsia="Arial"/>
                <w:sz w:val="24"/>
                <w:szCs w:val="24"/>
                <w:lang w:val="pt-BR"/>
              </w:rPr>
              <w:t>a) Phù hợp với quy định của pháp luật có liên quan và thông lệ công nghiệp dầu khí quốc tế;</w:t>
            </w:r>
          </w:p>
          <w:p w14:paraId="371671EC" w14:textId="6FD65A64" w:rsidR="004A3E44" w:rsidRPr="00F96467" w:rsidRDefault="004A3E44" w:rsidP="004A3E44">
            <w:pPr>
              <w:spacing w:before="60" w:after="60"/>
              <w:jc w:val="both"/>
              <w:rPr>
                <w:rFonts w:eastAsia="Arial"/>
                <w:b/>
                <w:sz w:val="24"/>
                <w:szCs w:val="24"/>
                <w:lang w:val="pt-BR"/>
              </w:rPr>
            </w:pPr>
            <w:r w:rsidRPr="00F96467">
              <w:rPr>
                <w:rFonts w:eastAsia="Arial"/>
                <w:sz w:val="24"/>
                <w:szCs w:val="24"/>
                <w:lang w:val="pt-BR"/>
              </w:rPr>
              <w:t>b) Bảo đảm tính đồng bộ, tính khả thi của hệ thống tiêu chuẩn được áp dụng.</w:t>
            </w:r>
          </w:p>
        </w:tc>
        <w:tc>
          <w:tcPr>
            <w:tcW w:w="5387" w:type="dxa"/>
          </w:tcPr>
          <w:p w14:paraId="731D4911" w14:textId="77777777" w:rsidR="004A3E44" w:rsidRPr="006A1106" w:rsidRDefault="004A3E44" w:rsidP="004A3E44">
            <w:pPr>
              <w:spacing w:before="60" w:after="60"/>
              <w:jc w:val="both"/>
              <w:rPr>
                <w:rFonts w:eastAsia="Arial"/>
                <w:b/>
                <w:sz w:val="24"/>
                <w:szCs w:val="24"/>
              </w:rPr>
            </w:pPr>
          </w:p>
        </w:tc>
        <w:tc>
          <w:tcPr>
            <w:tcW w:w="4536" w:type="dxa"/>
          </w:tcPr>
          <w:p w14:paraId="188A8FCF" w14:textId="5F1DE875"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Tham khảo Luật Tiêu chuẩn, quy chuẩn kỹ thuật</w:t>
            </w:r>
            <w:r>
              <w:rPr>
                <w:color w:val="000000"/>
                <w:sz w:val="24"/>
                <w:szCs w:val="24"/>
                <w:lang w:val="it-IT"/>
              </w:rPr>
              <w:t>,</w:t>
            </w:r>
            <w:r w:rsidRPr="006A1106">
              <w:rPr>
                <w:color w:val="000000"/>
                <w:sz w:val="24"/>
                <w:szCs w:val="24"/>
                <w:lang w:val="it-IT"/>
              </w:rPr>
              <w:t xml:space="preserve"> </w:t>
            </w:r>
            <w:r>
              <w:rPr>
                <w:color w:val="000000"/>
                <w:sz w:val="24"/>
                <w:szCs w:val="24"/>
                <w:lang w:val="it-IT"/>
              </w:rPr>
              <w:t xml:space="preserve">Luật Xây dựng, </w:t>
            </w:r>
            <w:r w:rsidRPr="006A1106">
              <w:rPr>
                <w:color w:val="000000"/>
                <w:sz w:val="24"/>
                <w:szCs w:val="24"/>
                <w:lang w:val="it-IT"/>
              </w:rPr>
              <w:t>Nghị định</w:t>
            </w:r>
            <w:r>
              <w:rPr>
                <w:color w:val="000000"/>
                <w:sz w:val="24"/>
                <w:szCs w:val="24"/>
                <w:lang w:val="it-IT"/>
              </w:rPr>
              <w:t xml:space="preserve"> số 95/2015/NĐ-CP (Đ</w:t>
            </w:r>
            <w:r w:rsidRPr="006A1106">
              <w:rPr>
                <w:color w:val="000000"/>
                <w:sz w:val="24"/>
                <w:szCs w:val="24"/>
                <w:lang w:val="it-IT"/>
              </w:rPr>
              <w:t>iều 45</w:t>
            </w:r>
            <w:r>
              <w:rPr>
                <w:color w:val="000000"/>
                <w:sz w:val="24"/>
                <w:szCs w:val="24"/>
                <w:lang w:val="it-IT"/>
              </w:rPr>
              <w:t xml:space="preserve">) và các </w:t>
            </w:r>
            <w:r w:rsidRPr="006A1106">
              <w:rPr>
                <w:color w:val="000000"/>
                <w:sz w:val="24"/>
                <w:szCs w:val="24"/>
                <w:lang w:val="it-IT"/>
              </w:rPr>
              <w:t>Quyết định số 84/2010/QĐ-TTg và 04/2015/QĐ-TTg.</w:t>
            </w:r>
          </w:p>
          <w:p w14:paraId="45890551" w14:textId="77777777" w:rsidR="004A3E44" w:rsidRPr="006A1106" w:rsidRDefault="004A3E44" w:rsidP="004A3E44">
            <w:pPr>
              <w:tabs>
                <w:tab w:val="left" w:pos="709"/>
              </w:tabs>
              <w:spacing w:before="60" w:after="60"/>
              <w:jc w:val="both"/>
              <w:rPr>
                <w:color w:val="000000"/>
                <w:sz w:val="24"/>
                <w:szCs w:val="24"/>
                <w:lang w:val="it-IT"/>
              </w:rPr>
            </w:pPr>
          </w:p>
        </w:tc>
      </w:tr>
      <w:tr w:rsidR="004A3E44" w:rsidRPr="006A1106" w14:paraId="4714C791" w14:textId="77777777" w:rsidTr="00E133A6">
        <w:trPr>
          <w:jc w:val="center"/>
        </w:trPr>
        <w:tc>
          <w:tcPr>
            <w:tcW w:w="5387" w:type="dxa"/>
          </w:tcPr>
          <w:p w14:paraId="181E76CE" w14:textId="77777777" w:rsidR="004A3E44" w:rsidRPr="00F96467" w:rsidRDefault="004A3E44" w:rsidP="004A3E44">
            <w:pPr>
              <w:spacing w:before="60" w:after="60"/>
              <w:jc w:val="both"/>
              <w:rPr>
                <w:rFonts w:eastAsia="Arial"/>
                <w:b/>
                <w:sz w:val="24"/>
                <w:szCs w:val="24"/>
                <w:lang w:val="pt-BR"/>
              </w:rPr>
            </w:pPr>
            <w:r w:rsidRPr="00F96467">
              <w:rPr>
                <w:rFonts w:eastAsia="Arial"/>
                <w:b/>
                <w:sz w:val="24"/>
                <w:szCs w:val="24"/>
                <w:lang w:val="pt-BR"/>
              </w:rPr>
              <w:t>Điều 13. Các yêu cầu về bảo vệ môi trường</w:t>
            </w:r>
          </w:p>
          <w:p w14:paraId="63C07C00" w14:textId="77777777" w:rsidR="004A3E44" w:rsidRPr="00CA1688" w:rsidRDefault="004A3E44" w:rsidP="004A3E44">
            <w:pPr>
              <w:spacing w:before="60" w:after="60"/>
              <w:jc w:val="both"/>
              <w:rPr>
                <w:rFonts w:eastAsia="Arial"/>
                <w:sz w:val="24"/>
                <w:szCs w:val="24"/>
                <w:lang w:val="pt-BR"/>
              </w:rPr>
            </w:pPr>
            <w:r w:rsidRPr="00CA1688">
              <w:rPr>
                <w:rFonts w:eastAsia="Arial"/>
                <w:sz w:val="24"/>
                <w:szCs w:val="24"/>
                <w:lang w:val="pt-BR"/>
              </w:rPr>
              <w:t>Tổ chức, cá nhân tiến hành hoạt động dầu khí phải thực hiện các công việc có liên quan đến bảo vệ môi trường như sau:</w:t>
            </w:r>
          </w:p>
          <w:p w14:paraId="09E47D7F" w14:textId="77777777" w:rsidR="004A3E44" w:rsidRPr="00F96467" w:rsidRDefault="004A3E44" w:rsidP="004A3E44">
            <w:pPr>
              <w:spacing w:before="120" w:after="120"/>
              <w:jc w:val="both"/>
              <w:rPr>
                <w:rFonts w:eastAsia="Arial"/>
                <w:sz w:val="24"/>
                <w:szCs w:val="24"/>
                <w:lang w:val="pt-BR"/>
              </w:rPr>
            </w:pPr>
            <w:r w:rsidRPr="00F96467">
              <w:rPr>
                <w:rFonts w:eastAsia="Arial"/>
                <w:sz w:val="24"/>
                <w:szCs w:val="24"/>
                <w:lang w:val="pt-BR"/>
              </w:rPr>
              <w:lastRenderedPageBreak/>
              <w:t>1. Lập, trình thẩm định và phê duyệt báo cáo đánh giá tác động môi trường theo quy định của pháp luật về bảo vệ môi trường.</w:t>
            </w:r>
          </w:p>
          <w:p w14:paraId="1DAF22AB" w14:textId="77777777" w:rsidR="004A3E44" w:rsidRPr="00F96467" w:rsidRDefault="004A3E44" w:rsidP="004A3E44">
            <w:pPr>
              <w:spacing w:before="120" w:after="120"/>
              <w:jc w:val="both"/>
              <w:rPr>
                <w:rFonts w:eastAsia="Arial"/>
                <w:sz w:val="24"/>
                <w:szCs w:val="24"/>
                <w:lang w:val="pt-BR"/>
              </w:rPr>
            </w:pPr>
            <w:r w:rsidRPr="00F96467">
              <w:rPr>
                <w:rFonts w:eastAsia="Arial"/>
                <w:sz w:val="24"/>
                <w:szCs w:val="24"/>
                <w:lang w:val="pt-BR"/>
              </w:rPr>
              <w:t>2. Thực hiện phương án phòng ngừa, ứng phó sự cố môi trường và thực hiện các yêu cầu về bảo vệ môi trường theo quy định pháp luật môi trường của Việt Nam và điều ước quốc tế mà Việt Nam là thành viên.</w:t>
            </w:r>
          </w:p>
          <w:p w14:paraId="62D1B011" w14:textId="77777777" w:rsidR="004A3E44" w:rsidRPr="00F96467" w:rsidRDefault="004A3E44" w:rsidP="004A3E44">
            <w:pPr>
              <w:spacing w:before="120" w:after="120"/>
              <w:jc w:val="both"/>
              <w:rPr>
                <w:rFonts w:eastAsia="Arial"/>
                <w:sz w:val="24"/>
                <w:szCs w:val="24"/>
                <w:lang w:val="pt-BR"/>
              </w:rPr>
            </w:pPr>
            <w:r w:rsidRPr="00F96467">
              <w:rPr>
                <w:rFonts w:eastAsia="Arial"/>
                <w:sz w:val="24"/>
                <w:szCs w:val="24"/>
                <w:lang w:val="pt-BR"/>
              </w:rPr>
              <w:t>3. Hạn chế tới mức thấp nhất những tác động làm ảnh hưởng đến môi trường và mất cân bằng sinh thái.</w:t>
            </w:r>
          </w:p>
          <w:p w14:paraId="6266C0C8" w14:textId="164A56D9" w:rsidR="004A3E44" w:rsidRPr="00CA1688" w:rsidRDefault="004A3E44" w:rsidP="004A3E44">
            <w:pPr>
              <w:spacing w:before="60" w:after="60"/>
              <w:jc w:val="both"/>
              <w:rPr>
                <w:rFonts w:eastAsia="Arial"/>
                <w:sz w:val="24"/>
                <w:szCs w:val="24"/>
                <w:lang w:val="pt-BR"/>
              </w:rPr>
            </w:pPr>
            <w:r w:rsidRPr="00CA1688">
              <w:rPr>
                <w:rFonts w:eastAsia="Arial"/>
                <w:sz w:val="24"/>
                <w:szCs w:val="24"/>
                <w:lang w:val="pt-BR"/>
              </w:rPr>
              <w:t>4. Tuân thủ các quy định khác của pháp luật về bảo vệ môi trường.</w:t>
            </w:r>
          </w:p>
        </w:tc>
        <w:tc>
          <w:tcPr>
            <w:tcW w:w="5387" w:type="dxa"/>
          </w:tcPr>
          <w:p w14:paraId="72E88E94" w14:textId="77777777" w:rsidR="004A3E44" w:rsidRPr="006A1106" w:rsidRDefault="004A3E44" w:rsidP="004A3E44">
            <w:pPr>
              <w:spacing w:before="60" w:after="60"/>
              <w:jc w:val="both"/>
              <w:rPr>
                <w:sz w:val="24"/>
                <w:szCs w:val="24"/>
              </w:rPr>
            </w:pPr>
            <w:r w:rsidRPr="006A1106">
              <w:rPr>
                <w:rFonts w:eastAsia="Arial"/>
                <w:b/>
                <w:sz w:val="24"/>
                <w:szCs w:val="24"/>
              </w:rPr>
              <w:lastRenderedPageBreak/>
              <w:t>Điều 5</w:t>
            </w:r>
          </w:p>
          <w:p w14:paraId="1AFEA455" w14:textId="5EB2C2FE" w:rsidR="004A3E44" w:rsidRPr="006A1106" w:rsidRDefault="004A3E44" w:rsidP="004A3E44">
            <w:pPr>
              <w:spacing w:before="60" w:after="60"/>
              <w:jc w:val="both"/>
              <w:rPr>
                <w:rFonts w:eastAsia="Arial"/>
                <w:b/>
                <w:sz w:val="24"/>
                <w:szCs w:val="24"/>
              </w:rPr>
            </w:pPr>
            <w:r w:rsidRPr="006A1106">
              <w:rPr>
                <w:rFonts w:eastAsia="Arial"/>
                <w:sz w:val="24"/>
                <w:szCs w:val="24"/>
              </w:rPr>
              <w:t>Tổ chức, cá nhân tiến hành hoạt động dầu khí phải có đề án bảo vệ môi trường, thực hiện tất cả các biện pháp để ngăn ngừa ô nhiễm, loại trừ ngay các nguyên nhân gây ra ô nhiễm và có trách nhiệm khắc phục hậu quả do sự cố ô nhiễm môi trường gây ra.</w:t>
            </w:r>
          </w:p>
        </w:tc>
        <w:tc>
          <w:tcPr>
            <w:tcW w:w="4536" w:type="dxa"/>
          </w:tcPr>
          <w:p w14:paraId="2A9F467A" w14:textId="6B6B45EC" w:rsidR="004A3E44" w:rsidRDefault="004A3E44" w:rsidP="004A3E44">
            <w:pPr>
              <w:tabs>
                <w:tab w:val="left" w:pos="709"/>
              </w:tabs>
              <w:spacing w:before="60" w:after="60"/>
              <w:jc w:val="both"/>
              <w:rPr>
                <w:color w:val="000000"/>
                <w:sz w:val="24"/>
                <w:szCs w:val="24"/>
                <w:lang w:val="it-IT"/>
              </w:rPr>
            </w:pPr>
            <w:r>
              <w:rPr>
                <w:color w:val="000000"/>
                <w:sz w:val="24"/>
                <w:szCs w:val="24"/>
                <w:lang w:val="it-IT"/>
              </w:rPr>
              <w:t xml:space="preserve">Thay đổi trật tự các Điều khoản. </w:t>
            </w:r>
          </w:p>
          <w:p w14:paraId="0D666C64" w14:textId="34C7E64E"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 xml:space="preserve">Tham khảo Luật </w:t>
            </w:r>
            <w:r>
              <w:rPr>
                <w:color w:val="000000"/>
                <w:sz w:val="24"/>
                <w:szCs w:val="24"/>
                <w:lang w:val="it-IT"/>
              </w:rPr>
              <w:t>Bảo vệ m</w:t>
            </w:r>
            <w:r w:rsidRPr="006A1106">
              <w:rPr>
                <w:color w:val="000000"/>
                <w:sz w:val="24"/>
                <w:szCs w:val="24"/>
                <w:lang w:val="it-IT"/>
              </w:rPr>
              <w:t xml:space="preserve">ôi trường số 72/2020/QH14 </w:t>
            </w:r>
            <w:r>
              <w:rPr>
                <w:color w:val="000000"/>
                <w:sz w:val="24"/>
                <w:szCs w:val="24"/>
                <w:lang w:val="it-IT"/>
              </w:rPr>
              <w:t>(</w:t>
            </w:r>
            <w:r w:rsidRPr="006A1106">
              <w:rPr>
                <w:color w:val="000000"/>
                <w:sz w:val="24"/>
                <w:szCs w:val="24"/>
                <w:lang w:val="it-IT"/>
              </w:rPr>
              <w:t>Điều 36, Điều 67</w:t>
            </w:r>
            <w:r>
              <w:rPr>
                <w:color w:val="000000"/>
                <w:sz w:val="24"/>
                <w:szCs w:val="24"/>
                <w:lang w:val="it-IT"/>
              </w:rPr>
              <w:t>).</w:t>
            </w:r>
          </w:p>
          <w:p w14:paraId="2371810F" w14:textId="652EC38D"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 xml:space="preserve">Tham khảo Luật Khoáng sản, Luật Xây dựng, Nghị định </w:t>
            </w:r>
            <w:r>
              <w:rPr>
                <w:color w:val="000000"/>
                <w:sz w:val="24"/>
                <w:szCs w:val="24"/>
                <w:lang w:val="it-IT"/>
              </w:rPr>
              <w:t xml:space="preserve">số </w:t>
            </w:r>
            <w:r w:rsidRPr="006A1106">
              <w:rPr>
                <w:color w:val="000000"/>
                <w:sz w:val="24"/>
                <w:szCs w:val="24"/>
                <w:lang w:val="it-IT"/>
              </w:rPr>
              <w:t>95/2015/NĐ-CP</w:t>
            </w:r>
            <w:r>
              <w:rPr>
                <w:color w:val="000000"/>
                <w:sz w:val="24"/>
                <w:szCs w:val="24"/>
                <w:lang w:val="it-IT"/>
              </w:rPr>
              <w:t xml:space="preserve"> (</w:t>
            </w:r>
            <w:r w:rsidRPr="006A1106">
              <w:rPr>
                <w:color w:val="000000"/>
                <w:sz w:val="24"/>
                <w:szCs w:val="24"/>
                <w:lang w:val="it-IT"/>
              </w:rPr>
              <w:t>Điều 46</w:t>
            </w:r>
            <w:r>
              <w:rPr>
                <w:color w:val="000000"/>
                <w:sz w:val="24"/>
                <w:szCs w:val="24"/>
                <w:lang w:val="it-IT"/>
              </w:rPr>
              <w:t xml:space="preserve">), các </w:t>
            </w:r>
            <w:r w:rsidRPr="006A1106">
              <w:rPr>
                <w:color w:val="000000"/>
                <w:sz w:val="24"/>
                <w:szCs w:val="24"/>
                <w:lang w:val="it-IT"/>
              </w:rPr>
              <w:t>Quyết định số 84/2010/QĐ-TTg và</w:t>
            </w:r>
            <w:r>
              <w:rPr>
                <w:color w:val="000000"/>
                <w:sz w:val="24"/>
                <w:szCs w:val="24"/>
                <w:lang w:val="it-IT"/>
              </w:rPr>
              <w:t xml:space="preserve"> số</w:t>
            </w:r>
            <w:r w:rsidRPr="006A1106">
              <w:rPr>
                <w:color w:val="000000"/>
                <w:sz w:val="24"/>
                <w:szCs w:val="24"/>
                <w:lang w:val="it-IT"/>
              </w:rPr>
              <w:t xml:space="preserve"> 04/2015/QĐ-TTg.</w:t>
            </w:r>
          </w:p>
          <w:p w14:paraId="35F30508" w14:textId="6B96ED5A"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012AC998" w14:textId="77777777" w:rsidTr="00E133A6">
        <w:trPr>
          <w:jc w:val="center"/>
        </w:trPr>
        <w:tc>
          <w:tcPr>
            <w:tcW w:w="5387" w:type="dxa"/>
          </w:tcPr>
          <w:p w14:paraId="114A90B9" w14:textId="32EC245D" w:rsidR="004A3E44" w:rsidRPr="00CA1688" w:rsidRDefault="004A3E44" w:rsidP="004A3E44">
            <w:pPr>
              <w:spacing w:before="60" w:after="60"/>
              <w:jc w:val="both"/>
              <w:rPr>
                <w:rFonts w:eastAsia="Arial"/>
                <w:b/>
                <w:sz w:val="24"/>
                <w:szCs w:val="24"/>
                <w:lang w:val="pt-BR"/>
              </w:rPr>
            </w:pPr>
            <w:r w:rsidRPr="00CA1688">
              <w:rPr>
                <w:rFonts w:eastAsia="Arial"/>
                <w:b/>
                <w:sz w:val="24"/>
                <w:szCs w:val="24"/>
                <w:lang w:val="pt-BR"/>
              </w:rPr>
              <w:lastRenderedPageBreak/>
              <w:t>Điều 14. Các yêu cầu về vùng an toàn dầu khí</w:t>
            </w:r>
          </w:p>
          <w:p w14:paraId="749EC60C" w14:textId="77777777" w:rsidR="004A3E44" w:rsidRPr="00CA1688" w:rsidRDefault="004A3E44" w:rsidP="004A3E44">
            <w:pPr>
              <w:spacing w:before="60" w:after="60"/>
              <w:jc w:val="both"/>
              <w:rPr>
                <w:rFonts w:eastAsia="Arial"/>
                <w:sz w:val="24"/>
                <w:szCs w:val="24"/>
                <w:lang w:val="pt-BR"/>
              </w:rPr>
            </w:pPr>
            <w:r w:rsidRPr="00CA1688">
              <w:rPr>
                <w:sz w:val="24"/>
                <w:szCs w:val="24"/>
              </w:rPr>
              <w:t xml:space="preserve">1. Tổ chức, cá nhân tiến hành hoạt động dầu khí phải thiết lập vùng an toàn xung quanh công trình dầu khí. </w:t>
            </w:r>
          </w:p>
          <w:p w14:paraId="0A20A715" w14:textId="77777777" w:rsidR="004A3E44" w:rsidRPr="00CA1688" w:rsidRDefault="004A3E44" w:rsidP="004A3E44">
            <w:pPr>
              <w:spacing w:before="60" w:after="60"/>
              <w:jc w:val="both"/>
              <w:rPr>
                <w:rFonts w:eastAsia="Arial"/>
                <w:sz w:val="24"/>
                <w:szCs w:val="24"/>
                <w:lang w:val="pt-BR"/>
              </w:rPr>
            </w:pPr>
            <w:bookmarkStart w:id="4" w:name="_Hlk82266768"/>
            <w:r w:rsidRPr="00CA1688">
              <w:rPr>
                <w:sz w:val="24"/>
                <w:szCs w:val="24"/>
              </w:rPr>
              <w:t>2. Vùng an toàn xung quanh công trình dầu khí trên biển gồm:</w:t>
            </w:r>
          </w:p>
          <w:p w14:paraId="21B699B0" w14:textId="7B37FB74" w:rsidR="004A3E44" w:rsidRPr="00CA1688" w:rsidRDefault="004A3E44" w:rsidP="004A3E44">
            <w:pPr>
              <w:spacing w:before="60" w:after="60"/>
              <w:jc w:val="both"/>
              <w:rPr>
                <w:rFonts w:eastAsia="Arial"/>
                <w:sz w:val="24"/>
                <w:szCs w:val="24"/>
                <w:lang w:val="pt-BR"/>
              </w:rPr>
            </w:pPr>
            <w:r w:rsidRPr="00CA1688">
              <w:rPr>
                <w:sz w:val="24"/>
                <w:szCs w:val="24"/>
              </w:rPr>
              <w:t>a) Vùng cấm xâm nhập: khoảng cách tối thiểu vùng cấm xâm nhập cho các công trình dầu khí trên biển là 500 mét trở ra tính từ rìa ngoài cùng của các công trình về mọi phía hoặc từ vị trí thả neo đối với các phương tiện nổi, công trình di động, trừ trường hợp đặc biệt do Thủ tướng Chính phủ quyết định;</w:t>
            </w:r>
          </w:p>
          <w:p w14:paraId="7532AC3B" w14:textId="63A7CFBC" w:rsidR="004A3E44" w:rsidRPr="00CA1688" w:rsidRDefault="004A3E44" w:rsidP="004A3E44">
            <w:pPr>
              <w:spacing w:before="60" w:after="60"/>
              <w:jc w:val="both"/>
              <w:rPr>
                <w:sz w:val="24"/>
                <w:szCs w:val="24"/>
              </w:rPr>
            </w:pPr>
            <w:r w:rsidRPr="00CA1688">
              <w:rPr>
                <w:sz w:val="24"/>
                <w:szCs w:val="24"/>
              </w:rPr>
              <w:t xml:space="preserve">b) Vùng cấm thả neo hoặc tiến hành các hoạt động ngầm dưới đáy biển: trong phạm vi 02 hải lý tính từ rìa ngoài cùng của công trình dầu khí (bao gồm các công trình ngầm dưới đáy biển), các phương tiện, tàu thuyền không được thả neo hoặc tiến hành các hoạt động ngầm dưới đáy biển, trừ trường hợp đặc biệt do </w:t>
            </w:r>
            <w:r w:rsidRPr="00CA1688">
              <w:rPr>
                <w:sz w:val="24"/>
                <w:szCs w:val="24"/>
              </w:rPr>
              <w:lastRenderedPageBreak/>
              <w:t xml:space="preserve">nhà thầu chấp thuận hoặc Thủ tướng Chính phủ quyết định. </w:t>
            </w:r>
          </w:p>
          <w:bookmarkEnd w:id="4"/>
          <w:p w14:paraId="34065596" w14:textId="77777777" w:rsidR="004A3E44" w:rsidRPr="00CA1688" w:rsidRDefault="004A3E44" w:rsidP="004A3E44">
            <w:pPr>
              <w:spacing w:before="60" w:after="60"/>
              <w:jc w:val="both"/>
              <w:rPr>
                <w:sz w:val="24"/>
                <w:szCs w:val="24"/>
              </w:rPr>
            </w:pPr>
            <w:r w:rsidRPr="00CA1688">
              <w:rPr>
                <w:sz w:val="24"/>
                <w:szCs w:val="24"/>
              </w:rPr>
              <w:t>3. Vùng an toàn xung quanh công trình dầu khí trên đất liền là vùng an toàn xung quanh các công trình, thiết bị phục vụ hoạt động dầu khí trên đất liền do Chính phủ quy định, tùy thuộc vào điều kiện địa lý, xã hội của nơi tiến hành hoạt động dầu khí.​</w:t>
            </w:r>
          </w:p>
          <w:p w14:paraId="720E2299" w14:textId="77777777" w:rsidR="004A3E44" w:rsidRPr="00CA1688" w:rsidRDefault="004A3E44" w:rsidP="004A3E44">
            <w:pPr>
              <w:spacing w:before="60" w:after="60"/>
              <w:jc w:val="both"/>
              <w:rPr>
                <w:rFonts w:eastAsia="Arial"/>
                <w:sz w:val="24"/>
                <w:szCs w:val="24"/>
                <w:lang w:val="pt-BR"/>
              </w:rPr>
            </w:pPr>
            <w:r w:rsidRPr="00CA1688">
              <w:rPr>
                <w:sz w:val="24"/>
                <w:szCs w:val="24"/>
              </w:rPr>
              <w:t>4. Tổ chức, cá nhân tiến hành hoạt động dầu khí</w:t>
            </w:r>
            <w:r w:rsidRPr="00CA1688">
              <w:rPr>
                <w:rFonts w:eastAsia="Arial"/>
                <w:sz w:val="24"/>
                <w:szCs w:val="24"/>
                <w:lang w:val="pt-BR"/>
              </w:rPr>
              <w:t xml:space="preserve"> phải xây dựng các tài liệu về quản lý an toàn và đánh giá rủi ro kèm theo các biện pháp hạn chế sự cố và thiệt hại, kế hoạch ứng cứu khẩn cấp các sự cố, trình cơ quan quản lý nhà nước có thẩm quyền phê duyệt theo quy định của pháp luật.</w:t>
            </w:r>
          </w:p>
          <w:p w14:paraId="30492DCF" w14:textId="1DE360C8" w:rsidR="004A3E44" w:rsidRPr="00BC605B" w:rsidRDefault="004A3E44" w:rsidP="004A3E44">
            <w:pPr>
              <w:spacing w:before="60" w:after="60"/>
              <w:jc w:val="both"/>
              <w:rPr>
                <w:rFonts w:eastAsia="Arial"/>
                <w:sz w:val="24"/>
                <w:szCs w:val="24"/>
                <w:lang w:val="pt-BR"/>
              </w:rPr>
            </w:pPr>
            <w:r w:rsidRPr="00CA1688">
              <w:rPr>
                <w:sz w:val="24"/>
                <w:szCs w:val="24"/>
              </w:rPr>
              <w:t>5. Tổ chức, cá nhân tiến hành hoạt động dầu khí</w:t>
            </w:r>
            <w:r w:rsidRPr="00CA1688">
              <w:rPr>
                <w:rFonts w:eastAsia="Arial"/>
                <w:sz w:val="24"/>
                <w:szCs w:val="24"/>
                <w:lang w:val="pt-BR"/>
              </w:rPr>
              <w:t xml:space="preserve"> phải áp dụng các biện pháp bảo đảm an toàn lao động và phòng cháy, chữa cháy theo quy định của pháp luật.</w:t>
            </w:r>
          </w:p>
        </w:tc>
        <w:tc>
          <w:tcPr>
            <w:tcW w:w="5387" w:type="dxa"/>
          </w:tcPr>
          <w:p w14:paraId="7E1559AF" w14:textId="77777777" w:rsidR="004A3E44" w:rsidRPr="006A1106" w:rsidRDefault="004A3E44" w:rsidP="004A3E44">
            <w:pPr>
              <w:spacing w:before="60" w:after="60"/>
              <w:jc w:val="both"/>
              <w:rPr>
                <w:sz w:val="24"/>
                <w:szCs w:val="24"/>
              </w:rPr>
            </w:pPr>
            <w:r w:rsidRPr="006A1106">
              <w:rPr>
                <w:rFonts w:eastAsia="Arial"/>
                <w:b/>
                <w:sz w:val="24"/>
                <w:szCs w:val="24"/>
              </w:rPr>
              <w:lastRenderedPageBreak/>
              <w:t>Điều 6</w:t>
            </w:r>
          </w:p>
          <w:p w14:paraId="026F1AAC" w14:textId="141E9765" w:rsidR="004A3E44" w:rsidRPr="006A1106" w:rsidRDefault="004A3E44" w:rsidP="004A3E44">
            <w:pPr>
              <w:spacing w:before="60" w:after="60"/>
              <w:jc w:val="both"/>
              <w:rPr>
                <w:rFonts w:eastAsia="Arial"/>
                <w:b/>
                <w:sz w:val="24"/>
                <w:szCs w:val="24"/>
              </w:rPr>
            </w:pPr>
            <w:r w:rsidRPr="006A1106">
              <w:rPr>
                <w:rFonts w:eastAsia="Arial"/>
                <w:sz w:val="24"/>
                <w:szCs w:val="24"/>
              </w:rPr>
              <w:t>Tổ chức, cá nhân tiến hành hoạt động dầu khí phải thiết lập vùng an toàn cho các công trình phục vụ hoạt động dầu khí theo quy định của Chính phủ Việt Nam.</w:t>
            </w:r>
          </w:p>
        </w:tc>
        <w:tc>
          <w:tcPr>
            <w:tcW w:w="4536" w:type="dxa"/>
          </w:tcPr>
          <w:p w14:paraId="22B77C69" w14:textId="6FD0664F" w:rsidR="004A3E44" w:rsidRDefault="004A3E44" w:rsidP="004A3E44">
            <w:pPr>
              <w:tabs>
                <w:tab w:val="left" w:pos="709"/>
              </w:tabs>
              <w:spacing w:before="60" w:after="60"/>
              <w:jc w:val="both"/>
              <w:rPr>
                <w:color w:val="000000"/>
                <w:sz w:val="24"/>
                <w:szCs w:val="24"/>
                <w:lang w:val="it-IT"/>
              </w:rPr>
            </w:pPr>
            <w:r>
              <w:rPr>
                <w:color w:val="000000"/>
                <w:sz w:val="24"/>
                <w:szCs w:val="24"/>
                <w:lang w:val="it-IT"/>
              </w:rPr>
              <w:t xml:space="preserve">Tham khảo </w:t>
            </w:r>
            <w:r w:rsidRPr="006A1106">
              <w:rPr>
                <w:color w:val="000000"/>
                <w:sz w:val="24"/>
                <w:szCs w:val="24"/>
                <w:lang w:val="it-IT"/>
              </w:rPr>
              <w:t xml:space="preserve">Nghị định số 95/2015/NĐ-CP </w:t>
            </w:r>
            <w:r>
              <w:rPr>
                <w:color w:val="000000"/>
                <w:sz w:val="24"/>
                <w:szCs w:val="24"/>
                <w:lang w:val="it-IT"/>
              </w:rPr>
              <w:t>(</w:t>
            </w:r>
            <w:r w:rsidRPr="006A1106">
              <w:rPr>
                <w:color w:val="000000"/>
                <w:sz w:val="24"/>
                <w:szCs w:val="24"/>
                <w:lang w:val="it-IT"/>
              </w:rPr>
              <w:t>Điều 47</w:t>
            </w:r>
            <w:r>
              <w:rPr>
                <w:color w:val="000000"/>
                <w:sz w:val="24"/>
                <w:szCs w:val="24"/>
                <w:lang w:val="it-IT"/>
              </w:rPr>
              <w:t xml:space="preserve">), </w:t>
            </w:r>
            <w:r w:rsidRPr="006A1106">
              <w:rPr>
                <w:color w:val="000000"/>
                <w:sz w:val="24"/>
                <w:szCs w:val="24"/>
                <w:lang w:val="it-IT"/>
              </w:rPr>
              <w:t xml:space="preserve">Quyết định số 84/2010/QĐ-TTg </w:t>
            </w:r>
            <w:r>
              <w:rPr>
                <w:color w:val="000000"/>
                <w:sz w:val="24"/>
                <w:szCs w:val="24"/>
                <w:lang w:val="it-IT"/>
              </w:rPr>
              <w:t xml:space="preserve">và </w:t>
            </w:r>
            <w:r w:rsidRPr="006A1106">
              <w:rPr>
                <w:color w:val="000000"/>
                <w:sz w:val="24"/>
                <w:szCs w:val="24"/>
                <w:lang w:val="it-IT"/>
              </w:rPr>
              <w:t>Quyết số 04/2015/QĐ-TTg</w:t>
            </w:r>
            <w:r>
              <w:rPr>
                <w:color w:val="000000"/>
                <w:sz w:val="24"/>
                <w:szCs w:val="24"/>
                <w:lang w:val="it-IT"/>
              </w:rPr>
              <w:t xml:space="preserve"> (Đ</w:t>
            </w:r>
            <w:r w:rsidRPr="006A1106">
              <w:rPr>
                <w:color w:val="000000"/>
                <w:sz w:val="24"/>
                <w:szCs w:val="24"/>
                <w:lang w:val="it-IT"/>
              </w:rPr>
              <w:t>iều 31 Vùng và hành lang an toàn</w:t>
            </w:r>
            <w:r>
              <w:rPr>
                <w:color w:val="000000"/>
                <w:sz w:val="24"/>
                <w:szCs w:val="24"/>
                <w:lang w:val="it-IT"/>
              </w:rPr>
              <w:t>).</w:t>
            </w:r>
          </w:p>
          <w:p w14:paraId="7B5EDBFF" w14:textId="0018C244"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 xml:space="preserve">Tham khảo Luật Biển </w:t>
            </w:r>
            <w:r>
              <w:rPr>
                <w:color w:val="000000"/>
                <w:sz w:val="24"/>
                <w:szCs w:val="24"/>
                <w:lang w:val="it-IT"/>
              </w:rPr>
              <w:t xml:space="preserve">số </w:t>
            </w:r>
            <w:r w:rsidRPr="00CA1688">
              <w:rPr>
                <w:sz w:val="24"/>
                <w:szCs w:val="24"/>
                <w:lang w:val="it-IT"/>
              </w:rPr>
              <w:t>18/2012/QH13</w:t>
            </w:r>
            <w:r w:rsidRPr="006A1106">
              <w:rPr>
                <w:color w:val="000000"/>
                <w:sz w:val="24"/>
                <w:szCs w:val="24"/>
                <w:lang w:val="it-IT"/>
              </w:rPr>
              <w:t xml:space="preserve"> </w:t>
            </w:r>
            <w:r>
              <w:rPr>
                <w:color w:val="000000"/>
                <w:sz w:val="24"/>
                <w:szCs w:val="24"/>
                <w:lang w:val="it-IT"/>
              </w:rPr>
              <w:t>(</w:t>
            </w:r>
            <w:r w:rsidRPr="006A1106">
              <w:rPr>
                <w:color w:val="000000"/>
                <w:sz w:val="24"/>
                <w:szCs w:val="24"/>
                <w:lang w:val="it-IT"/>
              </w:rPr>
              <w:t>Điều 34</w:t>
            </w:r>
            <w:r>
              <w:rPr>
                <w:color w:val="000000"/>
                <w:sz w:val="24"/>
                <w:szCs w:val="24"/>
                <w:lang w:val="it-IT"/>
              </w:rPr>
              <w:t>).</w:t>
            </w:r>
          </w:p>
        </w:tc>
      </w:tr>
      <w:tr w:rsidR="004A3E44" w:rsidRPr="006A1106" w14:paraId="48AC7139" w14:textId="77777777" w:rsidTr="00E133A6">
        <w:trPr>
          <w:jc w:val="center"/>
        </w:trPr>
        <w:tc>
          <w:tcPr>
            <w:tcW w:w="5387" w:type="dxa"/>
          </w:tcPr>
          <w:p w14:paraId="753D6517" w14:textId="0451BD39" w:rsidR="004A3E44" w:rsidRPr="006A1106" w:rsidRDefault="004A3E44" w:rsidP="004A3E44">
            <w:pPr>
              <w:spacing w:before="60" w:after="60"/>
              <w:jc w:val="both"/>
              <w:rPr>
                <w:b/>
                <w:sz w:val="24"/>
                <w:szCs w:val="24"/>
              </w:rPr>
            </w:pPr>
            <w:bookmarkStart w:id="5" w:name="dieu_49"/>
            <w:r w:rsidRPr="006A1106">
              <w:rPr>
                <w:b/>
                <w:sz w:val="24"/>
                <w:szCs w:val="24"/>
              </w:rPr>
              <w:lastRenderedPageBreak/>
              <w:t>Điều 15. Các yêu cầu về bảo tồn tài nguyên</w:t>
            </w:r>
            <w:bookmarkEnd w:id="5"/>
          </w:p>
          <w:p w14:paraId="5B3024FF" w14:textId="6FBCDE4E" w:rsidR="004A3E44" w:rsidRPr="00A368E2" w:rsidRDefault="004A3E44" w:rsidP="004A3E44">
            <w:pPr>
              <w:spacing w:before="60" w:after="60"/>
              <w:jc w:val="both"/>
              <w:rPr>
                <w:sz w:val="24"/>
                <w:szCs w:val="24"/>
              </w:rPr>
            </w:pPr>
            <w:r w:rsidRPr="006A1106">
              <w:rPr>
                <w:sz w:val="24"/>
                <w:szCs w:val="24"/>
              </w:rPr>
              <w:t>Tổ chức, cá nhân tiến hành hoạt động dầu khí phải tuân thủ các quy định về bảo tồn tài nguyên thiên nhiên, tài nguyên dầu khí.</w:t>
            </w:r>
          </w:p>
        </w:tc>
        <w:tc>
          <w:tcPr>
            <w:tcW w:w="5387" w:type="dxa"/>
          </w:tcPr>
          <w:p w14:paraId="61081FFA" w14:textId="63478D14" w:rsidR="004A3E44" w:rsidRPr="006A1106" w:rsidRDefault="004A3E44" w:rsidP="004A3E44">
            <w:pPr>
              <w:spacing w:before="60" w:after="60"/>
              <w:jc w:val="both"/>
              <w:rPr>
                <w:rFonts w:eastAsia="Arial"/>
                <w:b/>
                <w:sz w:val="24"/>
                <w:szCs w:val="24"/>
              </w:rPr>
            </w:pPr>
          </w:p>
        </w:tc>
        <w:tc>
          <w:tcPr>
            <w:tcW w:w="4536" w:type="dxa"/>
          </w:tcPr>
          <w:p w14:paraId="0FBFB5C1" w14:textId="6F6CD166" w:rsidR="004A3E44" w:rsidRPr="00BC605B" w:rsidRDefault="004A3E44" w:rsidP="004A3E44">
            <w:pPr>
              <w:tabs>
                <w:tab w:val="left" w:pos="709"/>
              </w:tabs>
              <w:spacing w:before="60" w:after="60"/>
              <w:jc w:val="both"/>
              <w:rPr>
                <w:color w:val="000000"/>
                <w:sz w:val="24"/>
                <w:szCs w:val="24"/>
                <w:lang w:val="it-IT"/>
              </w:rPr>
            </w:pPr>
            <w:r>
              <w:rPr>
                <w:color w:val="000000"/>
                <w:sz w:val="24"/>
                <w:szCs w:val="24"/>
                <w:lang w:val="it-IT"/>
              </w:rPr>
              <w:t>Chuyển nội dung của Nghị định số</w:t>
            </w:r>
            <w:r w:rsidRPr="00BC605B">
              <w:rPr>
                <w:color w:val="000000"/>
                <w:sz w:val="24"/>
                <w:szCs w:val="24"/>
                <w:lang w:val="it-IT"/>
              </w:rPr>
              <w:t xml:space="preserve"> 95/2015/NĐ-CP</w:t>
            </w:r>
            <w:r>
              <w:rPr>
                <w:color w:val="000000"/>
                <w:sz w:val="24"/>
                <w:szCs w:val="24"/>
                <w:lang w:val="it-IT"/>
              </w:rPr>
              <w:t xml:space="preserve"> (</w:t>
            </w:r>
            <w:r w:rsidRPr="00BC605B">
              <w:rPr>
                <w:color w:val="000000"/>
                <w:sz w:val="24"/>
                <w:szCs w:val="24"/>
                <w:lang w:val="it-IT"/>
              </w:rPr>
              <w:t>Điều 49</w:t>
            </w:r>
            <w:r>
              <w:rPr>
                <w:color w:val="000000"/>
                <w:sz w:val="24"/>
                <w:szCs w:val="24"/>
                <w:lang w:val="it-IT"/>
              </w:rPr>
              <w:t>) lên Luật.</w:t>
            </w:r>
          </w:p>
        </w:tc>
      </w:tr>
      <w:tr w:rsidR="004A3E44" w:rsidRPr="006A1106" w14:paraId="008D7014" w14:textId="77777777" w:rsidTr="00E133A6">
        <w:trPr>
          <w:jc w:val="center"/>
        </w:trPr>
        <w:tc>
          <w:tcPr>
            <w:tcW w:w="5387" w:type="dxa"/>
          </w:tcPr>
          <w:p w14:paraId="3676CF6E" w14:textId="4D46EDBF" w:rsidR="004A3E44" w:rsidRPr="006A1106" w:rsidRDefault="004A3E44" w:rsidP="004A3E44">
            <w:pPr>
              <w:spacing w:before="60" w:after="60"/>
              <w:jc w:val="both"/>
              <w:rPr>
                <w:b/>
                <w:sz w:val="24"/>
                <w:szCs w:val="24"/>
              </w:rPr>
            </w:pPr>
            <w:bookmarkStart w:id="6" w:name="dieu_48"/>
            <w:r w:rsidRPr="006A1106">
              <w:rPr>
                <w:b/>
                <w:sz w:val="24"/>
                <w:szCs w:val="24"/>
              </w:rPr>
              <w:t>Điều 16. Trách nhiệm bồi thường</w:t>
            </w:r>
            <w:bookmarkEnd w:id="6"/>
          </w:p>
          <w:p w14:paraId="68018802" w14:textId="39F6E779" w:rsidR="004A3E44" w:rsidRPr="00BC605B" w:rsidRDefault="004A3E44" w:rsidP="004A3E44">
            <w:pPr>
              <w:spacing w:before="60" w:after="60"/>
              <w:jc w:val="both"/>
              <w:rPr>
                <w:sz w:val="24"/>
                <w:szCs w:val="24"/>
              </w:rPr>
            </w:pPr>
            <w:r w:rsidRPr="006A1106">
              <w:rPr>
                <w:sz w:val="24"/>
                <w:szCs w:val="24"/>
              </w:rPr>
              <w:t xml:space="preserve">Tổ chức, cá nhân tiến hành hoạt động dầu khí chịu trách nhiệm trước pháp luật về thiệt hại </w:t>
            </w:r>
            <w:r>
              <w:rPr>
                <w:sz w:val="24"/>
                <w:szCs w:val="24"/>
              </w:rPr>
              <w:t xml:space="preserve">kinh tế trực tiếp </w:t>
            </w:r>
            <w:r w:rsidRPr="006A1106">
              <w:rPr>
                <w:sz w:val="24"/>
                <w:szCs w:val="24"/>
              </w:rPr>
              <w:t>đối với người, tài sản và môi trường, kể cả việc làm sạch và phục hồi hiện trạng môi trường do tác hại của hoạt động dầu khí gây ra.</w:t>
            </w:r>
          </w:p>
        </w:tc>
        <w:tc>
          <w:tcPr>
            <w:tcW w:w="5387" w:type="dxa"/>
          </w:tcPr>
          <w:p w14:paraId="1DCB9D67" w14:textId="77777777" w:rsidR="004A3E44" w:rsidRPr="006A1106" w:rsidRDefault="004A3E44" w:rsidP="004A3E44">
            <w:pPr>
              <w:spacing w:before="60" w:after="60"/>
              <w:jc w:val="both"/>
              <w:rPr>
                <w:rFonts w:eastAsia="Arial"/>
                <w:b/>
                <w:sz w:val="24"/>
                <w:szCs w:val="24"/>
              </w:rPr>
            </w:pPr>
          </w:p>
        </w:tc>
        <w:tc>
          <w:tcPr>
            <w:tcW w:w="4536" w:type="dxa"/>
          </w:tcPr>
          <w:p w14:paraId="276248BE" w14:textId="758A31FD" w:rsidR="004A3E44" w:rsidRPr="006A1106" w:rsidRDefault="004A3E44" w:rsidP="004A3E44">
            <w:pPr>
              <w:tabs>
                <w:tab w:val="left" w:pos="709"/>
              </w:tabs>
              <w:spacing w:before="60" w:after="60"/>
              <w:jc w:val="both"/>
              <w:rPr>
                <w:color w:val="000000"/>
                <w:sz w:val="24"/>
                <w:szCs w:val="24"/>
                <w:highlight w:val="yellow"/>
                <w:lang w:val="it-IT"/>
              </w:rPr>
            </w:pPr>
            <w:r>
              <w:rPr>
                <w:color w:val="000000"/>
                <w:sz w:val="24"/>
                <w:szCs w:val="24"/>
                <w:lang w:val="it-IT"/>
              </w:rPr>
              <w:t>Chuyển nội dung của Nghị định số</w:t>
            </w:r>
            <w:r w:rsidRPr="00BC605B">
              <w:rPr>
                <w:color w:val="000000"/>
                <w:sz w:val="24"/>
                <w:szCs w:val="24"/>
                <w:lang w:val="it-IT"/>
              </w:rPr>
              <w:t xml:space="preserve"> 95/2015/NĐ-CP</w:t>
            </w:r>
            <w:r>
              <w:rPr>
                <w:color w:val="000000"/>
                <w:sz w:val="24"/>
                <w:szCs w:val="24"/>
                <w:lang w:val="it-IT"/>
              </w:rPr>
              <w:t xml:space="preserve"> (</w:t>
            </w:r>
            <w:r w:rsidRPr="00BC605B">
              <w:rPr>
                <w:color w:val="000000"/>
                <w:sz w:val="24"/>
                <w:szCs w:val="24"/>
                <w:lang w:val="it-IT"/>
              </w:rPr>
              <w:t>Điều 4</w:t>
            </w:r>
            <w:r>
              <w:rPr>
                <w:color w:val="000000"/>
                <w:sz w:val="24"/>
                <w:szCs w:val="24"/>
                <w:lang w:val="it-IT"/>
              </w:rPr>
              <w:t>8) lên Luật.</w:t>
            </w:r>
          </w:p>
        </w:tc>
      </w:tr>
      <w:tr w:rsidR="004A3E44" w:rsidRPr="006A1106" w14:paraId="1F44E711" w14:textId="77777777" w:rsidTr="00E133A6">
        <w:trPr>
          <w:jc w:val="center"/>
        </w:trPr>
        <w:tc>
          <w:tcPr>
            <w:tcW w:w="5387" w:type="dxa"/>
          </w:tcPr>
          <w:p w14:paraId="2958C287" w14:textId="77777777" w:rsidR="004A3E44" w:rsidRPr="006A1106" w:rsidRDefault="004A3E44" w:rsidP="004A3E44">
            <w:pPr>
              <w:spacing w:before="60" w:after="60"/>
              <w:jc w:val="both"/>
              <w:rPr>
                <w:rFonts w:eastAsia="Arial"/>
                <w:b/>
                <w:sz w:val="24"/>
                <w:szCs w:val="24"/>
                <w:lang w:val="pt-BR"/>
              </w:rPr>
            </w:pPr>
            <w:r w:rsidRPr="006A1106">
              <w:rPr>
                <w:rFonts w:eastAsia="Arial"/>
                <w:b/>
                <w:sz w:val="24"/>
                <w:szCs w:val="24"/>
                <w:lang w:val="pt-BR"/>
              </w:rPr>
              <w:t xml:space="preserve">Điều 17. Mẫu vật, số liệu thông tin trong hoạt động dầu khí </w:t>
            </w:r>
          </w:p>
          <w:p w14:paraId="49A32F33" w14:textId="188D8FBC" w:rsidR="004A3E44" w:rsidRPr="00BC605B" w:rsidRDefault="004A3E44" w:rsidP="004A3E44">
            <w:pPr>
              <w:spacing w:before="60" w:after="60"/>
              <w:jc w:val="both"/>
              <w:rPr>
                <w:rFonts w:eastAsia="Arial"/>
                <w:sz w:val="24"/>
                <w:szCs w:val="24"/>
                <w:lang w:val="pt-BR"/>
              </w:rPr>
            </w:pPr>
            <w:r w:rsidRPr="006A1106">
              <w:rPr>
                <w:rFonts w:eastAsia="Arial"/>
                <w:sz w:val="24"/>
                <w:szCs w:val="24"/>
                <w:lang w:val="pt-BR"/>
              </w:rPr>
              <w:lastRenderedPageBreak/>
              <w:t>Toàn bộ mẫu vật, số liệu, thông tin thu được trong quá trình tiến hành các hoạt động dầu khí thuộc sở hữu Nhà nước Việt Nam. Việc thu thập, giao nộp, quản lý và sử dụng các mẫu vật, số liệu, thông tin có được trong quá trình triển khai hoạt động dầu khí phải tuân thủ các quy định của hợp đồng dầu khí, thỏa thuận liên quan và pháp luật Việt Nam.</w:t>
            </w:r>
          </w:p>
        </w:tc>
        <w:tc>
          <w:tcPr>
            <w:tcW w:w="5387" w:type="dxa"/>
          </w:tcPr>
          <w:p w14:paraId="1456A659" w14:textId="48F54EDE" w:rsidR="004A3E44" w:rsidRPr="006A1106" w:rsidRDefault="004A3E44" w:rsidP="004A3E44">
            <w:pPr>
              <w:spacing w:before="60" w:after="60"/>
              <w:jc w:val="both"/>
              <w:rPr>
                <w:rFonts w:eastAsia="Arial"/>
                <w:b/>
                <w:sz w:val="24"/>
                <w:szCs w:val="24"/>
              </w:rPr>
            </w:pPr>
            <w:r w:rsidRPr="006A1106">
              <w:rPr>
                <w:rFonts w:eastAsia="Arial"/>
                <w:b/>
                <w:sz w:val="24"/>
                <w:szCs w:val="24"/>
                <w:lang w:val="pt-BR"/>
              </w:rPr>
              <w:lastRenderedPageBreak/>
              <w:t xml:space="preserve">Điều 11. </w:t>
            </w:r>
            <w:r w:rsidRPr="006A1106">
              <w:rPr>
                <w:rFonts w:eastAsia="Arial"/>
                <w:sz w:val="24"/>
                <w:szCs w:val="24"/>
                <w:lang w:val="pt-BR"/>
              </w:rPr>
              <w:t xml:space="preserve">Toàn bộ mẫu vật, số liệu, thông tin thu được trong quá trình tiến hành các hoạt động dầu khí thuộc sở hữu của Nhà nước Việt Nam. Việc quản lý và sử </w:t>
            </w:r>
            <w:r w:rsidRPr="006A1106">
              <w:rPr>
                <w:rFonts w:eastAsia="Arial"/>
                <w:sz w:val="24"/>
                <w:szCs w:val="24"/>
                <w:lang w:val="pt-BR"/>
              </w:rPr>
              <w:lastRenderedPageBreak/>
              <w:t>dụng các mẫu vật, số liệu, thông tin này phải tuân thủ các quy định của pháp luật Việt Nam.</w:t>
            </w:r>
          </w:p>
        </w:tc>
        <w:tc>
          <w:tcPr>
            <w:tcW w:w="4536" w:type="dxa"/>
          </w:tcPr>
          <w:p w14:paraId="5B38709C" w14:textId="77777777"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0AEBC5D4" w14:textId="77777777" w:rsidTr="00E133A6">
        <w:trPr>
          <w:jc w:val="center"/>
        </w:trPr>
        <w:tc>
          <w:tcPr>
            <w:tcW w:w="5387" w:type="dxa"/>
          </w:tcPr>
          <w:p w14:paraId="090BADF9" w14:textId="5AC17CF1"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lastRenderedPageBreak/>
              <w:t xml:space="preserve">Điều 18. Các hoạt động ngoài </w:t>
            </w:r>
            <w:r>
              <w:rPr>
                <w:rFonts w:eastAsia="Arial"/>
                <w:b/>
                <w:sz w:val="24"/>
                <w:szCs w:val="24"/>
                <w:lang w:val="it-IT"/>
              </w:rPr>
              <w:t xml:space="preserve">hoạt động </w:t>
            </w:r>
            <w:r w:rsidRPr="006A1106">
              <w:rPr>
                <w:rFonts w:eastAsia="Arial"/>
                <w:b/>
                <w:sz w:val="24"/>
                <w:szCs w:val="24"/>
                <w:lang w:val="it-IT"/>
              </w:rPr>
              <w:t xml:space="preserve">dầu khí trong diện tích hợp đồng dầu khí </w:t>
            </w:r>
          </w:p>
          <w:p w14:paraId="31613B36" w14:textId="5C46494A" w:rsidR="004A3E44" w:rsidRPr="00BC605B" w:rsidRDefault="004A3E44" w:rsidP="004A3E44">
            <w:pPr>
              <w:shd w:val="clear" w:color="auto" w:fill="FFFFFF" w:themeFill="background1"/>
              <w:spacing w:before="60" w:after="60"/>
              <w:jc w:val="both"/>
              <w:rPr>
                <w:rFonts w:eastAsia="Arial"/>
                <w:sz w:val="24"/>
                <w:szCs w:val="24"/>
                <w:lang w:val="it-IT"/>
              </w:rPr>
            </w:pPr>
            <w:r w:rsidRPr="006A1106">
              <w:rPr>
                <w:rFonts w:eastAsia="Arial"/>
                <w:sz w:val="24"/>
                <w:szCs w:val="24"/>
                <w:lang w:val="it-IT"/>
              </w:rPr>
              <w:t xml:space="preserve">Nhà nước cho phép tổ chức, cá nhân tiến hành các hoạt động nghiên cứu khoa học, tìm kiếm thăm dò và khai thác khoáng sản, tài nguyên thiên nhiên khác ngoài dầu khí trong diện tích hợp đồng dầu khí theo quy định của pháp luật Việt Nam. Các hoạt động này không được gây cản trở và làm thiệt hại cho các hoạt động dầu khí. </w:t>
            </w:r>
          </w:p>
        </w:tc>
        <w:tc>
          <w:tcPr>
            <w:tcW w:w="5387" w:type="dxa"/>
          </w:tcPr>
          <w:p w14:paraId="3FE4EC6C" w14:textId="77777777" w:rsidR="004A3E44" w:rsidRPr="006A1106" w:rsidRDefault="004A3E44" w:rsidP="004A3E44">
            <w:pPr>
              <w:spacing w:before="60" w:after="60"/>
              <w:jc w:val="both"/>
              <w:rPr>
                <w:rFonts w:eastAsia="Arial"/>
                <w:b/>
                <w:sz w:val="24"/>
                <w:szCs w:val="24"/>
              </w:rPr>
            </w:pPr>
            <w:r w:rsidRPr="006A1106">
              <w:rPr>
                <w:rFonts w:eastAsia="Arial"/>
                <w:b/>
                <w:sz w:val="24"/>
                <w:szCs w:val="24"/>
              </w:rPr>
              <w:t>Điều 10</w:t>
            </w:r>
          </w:p>
          <w:p w14:paraId="7A295DC1" w14:textId="4C4EC3F3" w:rsidR="004A3E44" w:rsidRPr="006A1106" w:rsidRDefault="004A3E44" w:rsidP="004A3E44">
            <w:pPr>
              <w:spacing w:before="60" w:after="60"/>
              <w:jc w:val="both"/>
              <w:rPr>
                <w:rFonts w:eastAsia="Arial"/>
                <w:b/>
                <w:sz w:val="24"/>
                <w:szCs w:val="24"/>
              </w:rPr>
            </w:pPr>
            <w:r w:rsidRPr="006A1106">
              <w:rPr>
                <w:rFonts w:eastAsia="Arial"/>
                <w:sz w:val="24"/>
                <w:szCs w:val="24"/>
              </w:rPr>
              <w:t>Chính phủ Việt Nam cho phép tổ chức, cá nhân tiến hành các hoạt động nghiên cứu khoa học, tìm kiếm thăm dò và khai thác khoáng sản, tài nguyên thiên nhiên khác ngoài dầu khí trong diện tích hợp đồng dầu khí theo quy định của pháp luật Việt Nam. Các hoạt động này không được gây cản trở và làm thiệt hại cho các hoạt động dầu khí.</w:t>
            </w:r>
          </w:p>
        </w:tc>
        <w:tc>
          <w:tcPr>
            <w:tcW w:w="4536" w:type="dxa"/>
          </w:tcPr>
          <w:p w14:paraId="1FFEBED5" w14:textId="77777777"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1CCABBB2" w14:textId="77777777" w:rsidTr="00E133A6">
        <w:trPr>
          <w:jc w:val="center"/>
        </w:trPr>
        <w:tc>
          <w:tcPr>
            <w:tcW w:w="5387" w:type="dxa"/>
          </w:tcPr>
          <w:p w14:paraId="1E5D488F" w14:textId="77777777"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t>Điều 19. Các hoạt động dầu khí ngoài diện tích hợp đồng dầu khí</w:t>
            </w:r>
          </w:p>
          <w:p w14:paraId="704B74C8" w14:textId="711BBF15" w:rsidR="004A3E44" w:rsidRPr="00BE274C" w:rsidRDefault="004A3E44" w:rsidP="004A3E44">
            <w:pPr>
              <w:shd w:val="clear" w:color="auto" w:fill="FFFFFF" w:themeFill="background1"/>
              <w:spacing w:before="60" w:after="60"/>
              <w:jc w:val="both"/>
              <w:rPr>
                <w:rFonts w:eastAsia="Arial"/>
                <w:sz w:val="24"/>
                <w:szCs w:val="24"/>
                <w:lang w:val="it-IT"/>
              </w:rPr>
            </w:pPr>
            <w:r w:rsidRPr="006A1106">
              <w:rPr>
                <w:rFonts w:eastAsia="Arial"/>
                <w:sz w:val="24"/>
                <w:szCs w:val="24"/>
                <w:lang w:val="it-IT"/>
              </w:rPr>
              <w:t xml:space="preserve">Trường hợp cần thiết phải xây dựng các hạng mục công trình, thiết bị ngoài diện tích hợp đồng dầu khí phục vụ khai thác, xử lý, vận chuyển dầu khí từ diện tích hợp đồng dầu khí, nhà thầu được phép đề xuất trong kế hoạch </w:t>
            </w:r>
            <w:r>
              <w:rPr>
                <w:rFonts w:eastAsia="Arial"/>
                <w:sz w:val="24"/>
                <w:szCs w:val="24"/>
                <w:lang w:val="it-IT"/>
              </w:rPr>
              <w:t>phát triển mỏ</w:t>
            </w:r>
            <w:r w:rsidRPr="006A1106">
              <w:rPr>
                <w:rFonts w:eastAsia="Arial"/>
                <w:sz w:val="24"/>
                <w:szCs w:val="24"/>
                <w:lang w:val="it-IT"/>
              </w:rPr>
              <w:t xml:space="preserve"> dầu khí trình thẩm định và phê duyệt theo quy định tại Điề</w:t>
            </w:r>
            <w:r>
              <w:rPr>
                <w:rFonts w:eastAsia="Arial"/>
                <w:sz w:val="24"/>
                <w:szCs w:val="24"/>
                <w:lang w:val="it-IT"/>
              </w:rPr>
              <w:t>u 47</w:t>
            </w:r>
            <w:r w:rsidRPr="006A1106">
              <w:rPr>
                <w:rFonts w:eastAsia="Arial"/>
                <w:sz w:val="24"/>
                <w:szCs w:val="24"/>
                <w:lang w:val="it-IT"/>
              </w:rPr>
              <w:t xml:space="preserve"> của Luật này.</w:t>
            </w:r>
          </w:p>
        </w:tc>
        <w:tc>
          <w:tcPr>
            <w:tcW w:w="5387" w:type="dxa"/>
          </w:tcPr>
          <w:p w14:paraId="19CC131F" w14:textId="77777777" w:rsidR="004A3E44" w:rsidRPr="006A1106" w:rsidRDefault="004A3E44" w:rsidP="004A3E44">
            <w:pPr>
              <w:spacing w:before="60" w:after="60"/>
              <w:jc w:val="both"/>
              <w:rPr>
                <w:rFonts w:eastAsia="Arial"/>
                <w:b/>
                <w:sz w:val="24"/>
                <w:szCs w:val="24"/>
              </w:rPr>
            </w:pPr>
          </w:p>
        </w:tc>
        <w:tc>
          <w:tcPr>
            <w:tcW w:w="4536" w:type="dxa"/>
          </w:tcPr>
          <w:p w14:paraId="4506467B" w14:textId="60DC86DB" w:rsidR="004A3E44" w:rsidRPr="00BC605B" w:rsidRDefault="004A3E44" w:rsidP="004A3E44">
            <w:pPr>
              <w:tabs>
                <w:tab w:val="left" w:pos="709"/>
              </w:tabs>
              <w:spacing w:before="60" w:after="60"/>
              <w:jc w:val="both"/>
              <w:rPr>
                <w:color w:val="000000"/>
                <w:sz w:val="24"/>
                <w:szCs w:val="24"/>
                <w:lang w:val="it-IT"/>
              </w:rPr>
            </w:pPr>
            <w:r>
              <w:rPr>
                <w:color w:val="000000"/>
                <w:sz w:val="24"/>
                <w:szCs w:val="24"/>
                <w:lang w:val="it-IT"/>
              </w:rPr>
              <w:t>T</w:t>
            </w:r>
            <w:r w:rsidRPr="00BC605B">
              <w:rPr>
                <w:color w:val="000000"/>
                <w:sz w:val="24"/>
                <w:szCs w:val="24"/>
                <w:lang w:val="it-IT"/>
              </w:rPr>
              <w:t xml:space="preserve">hực tế hoạt động dầu khí cần bổ sung quy định này vào trong Luật. Hiện các hệ thống dẫn khí đã được xây dựng và vận hành nối các mỏ và đi qua nhiều lô dầu khí khác nhau về bờ. </w:t>
            </w:r>
          </w:p>
        </w:tc>
      </w:tr>
      <w:tr w:rsidR="004A3E44" w:rsidRPr="006A1106" w14:paraId="2AB12CB4" w14:textId="77777777" w:rsidTr="00E133A6">
        <w:trPr>
          <w:jc w:val="center"/>
        </w:trPr>
        <w:tc>
          <w:tcPr>
            <w:tcW w:w="5387" w:type="dxa"/>
          </w:tcPr>
          <w:p w14:paraId="59DCBF2C" w14:textId="77777777"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t>Điều 20. Cấm, tạm thời cấm trong hoạt động dầu khí</w:t>
            </w:r>
          </w:p>
          <w:p w14:paraId="049EF1AD" w14:textId="510BE7BA" w:rsidR="004A3E44" w:rsidRPr="006A1106" w:rsidRDefault="004A3E44" w:rsidP="004A3E44">
            <w:pPr>
              <w:spacing w:before="60" w:after="60"/>
              <w:jc w:val="both"/>
              <w:rPr>
                <w:rFonts w:eastAsia="Arial"/>
                <w:sz w:val="24"/>
                <w:szCs w:val="24"/>
                <w:lang w:val="it-IT"/>
              </w:rPr>
            </w:pPr>
            <w:r w:rsidRPr="006A1106">
              <w:rPr>
                <w:rFonts w:eastAsia="Arial"/>
                <w:sz w:val="24"/>
                <w:szCs w:val="24"/>
                <w:lang w:val="it-IT"/>
              </w:rPr>
              <w:t xml:space="preserve">1. Không được tiến hành hoạt động dầu khí tại khu vực mà Nhà nước Việt Nam tuyên bố cấm hoặc tạm thời </w:t>
            </w:r>
            <w:r w:rsidRPr="006A1106">
              <w:rPr>
                <w:rFonts w:eastAsia="Arial"/>
                <w:sz w:val="24"/>
                <w:szCs w:val="24"/>
                <w:lang w:val="it-IT"/>
              </w:rPr>
              <w:lastRenderedPageBreak/>
              <w:t>cấm vì lý do quốc phòng, an ninh hoặc lợi ích công cộng.</w:t>
            </w:r>
          </w:p>
          <w:p w14:paraId="54CEDB07" w14:textId="32FBE827" w:rsidR="004A3E44" w:rsidRPr="006A1106" w:rsidRDefault="004A3E44" w:rsidP="004A3E44">
            <w:pPr>
              <w:spacing w:before="60" w:after="60"/>
              <w:jc w:val="both"/>
              <w:rPr>
                <w:rFonts w:eastAsia="Arial"/>
                <w:b/>
                <w:sz w:val="24"/>
                <w:szCs w:val="24"/>
                <w:lang w:val="it-IT"/>
              </w:rPr>
            </w:pPr>
            <w:r w:rsidRPr="006A1106">
              <w:rPr>
                <w:rFonts w:eastAsia="Arial"/>
                <w:sz w:val="24"/>
                <w:szCs w:val="24"/>
                <w:lang w:val="it-IT"/>
              </w:rPr>
              <w:t>2. Trong trường hợp hoạt động dầu khí đã được phép tiến hành mà bị cấm hoặc tạm thời cấm</w:t>
            </w:r>
            <w:r>
              <w:rPr>
                <w:rFonts w:eastAsia="Arial"/>
                <w:sz w:val="24"/>
                <w:szCs w:val="24"/>
                <w:lang w:val="it-IT"/>
              </w:rPr>
              <w:t>,</w:t>
            </w:r>
            <w:r w:rsidRPr="006A1106">
              <w:rPr>
                <w:rFonts w:eastAsia="Arial"/>
                <w:sz w:val="24"/>
                <w:szCs w:val="24"/>
                <w:lang w:val="it-IT"/>
              </w:rPr>
              <w:t xml:space="preserve"> trừ lý do quốc phòng, an ninh, Chính phủ Việt Nam giải quyết thỏa đáng những thiệt hại cho tổ chức, cá nhân do việc cấm hoặc tạm thời cấm gây ra.</w:t>
            </w:r>
          </w:p>
        </w:tc>
        <w:tc>
          <w:tcPr>
            <w:tcW w:w="5387" w:type="dxa"/>
          </w:tcPr>
          <w:p w14:paraId="5B60855A" w14:textId="77777777" w:rsidR="004A3E44" w:rsidRPr="006A1106" w:rsidRDefault="004A3E44" w:rsidP="004A3E44">
            <w:pPr>
              <w:spacing w:before="60" w:after="60"/>
              <w:jc w:val="both"/>
              <w:rPr>
                <w:sz w:val="24"/>
                <w:szCs w:val="24"/>
              </w:rPr>
            </w:pPr>
            <w:r w:rsidRPr="006A1106">
              <w:rPr>
                <w:rFonts w:eastAsia="Arial"/>
                <w:b/>
                <w:sz w:val="24"/>
                <w:szCs w:val="24"/>
              </w:rPr>
              <w:lastRenderedPageBreak/>
              <w:t>Điều 9</w:t>
            </w:r>
          </w:p>
          <w:p w14:paraId="20E8A3CA" w14:textId="77777777" w:rsidR="004A3E44" w:rsidRPr="006A1106" w:rsidRDefault="004A3E44" w:rsidP="004A3E44">
            <w:pPr>
              <w:spacing w:before="60" w:after="60"/>
              <w:jc w:val="both"/>
              <w:rPr>
                <w:sz w:val="24"/>
                <w:szCs w:val="24"/>
              </w:rPr>
            </w:pPr>
            <w:r w:rsidRPr="006A1106">
              <w:rPr>
                <w:rFonts w:eastAsia="Arial"/>
                <w:sz w:val="24"/>
                <w:szCs w:val="24"/>
              </w:rPr>
              <w:t>Không được tiến hành hoạt động dầu khí tại khu vực mà Nhà nước Việt Nam tuyên bố cấm hoặc tạm thời cấm vì lý do quốc phòng, an ninh quốc gia hoặc lợi ích công cộng.</w:t>
            </w:r>
          </w:p>
          <w:p w14:paraId="1EB5832C" w14:textId="0133D7B2" w:rsidR="004A3E44" w:rsidRPr="006A1106" w:rsidRDefault="004A3E44" w:rsidP="004A3E44">
            <w:pPr>
              <w:spacing w:before="60" w:after="60"/>
              <w:jc w:val="both"/>
              <w:rPr>
                <w:rFonts w:eastAsia="Arial"/>
                <w:b/>
                <w:sz w:val="24"/>
                <w:szCs w:val="24"/>
              </w:rPr>
            </w:pPr>
            <w:r w:rsidRPr="006A1106">
              <w:rPr>
                <w:rFonts w:eastAsia="Arial"/>
                <w:sz w:val="24"/>
                <w:szCs w:val="24"/>
              </w:rPr>
              <w:lastRenderedPageBreak/>
              <w:t>Trong trường hợp hoạt động dầu khí đã được phép tiến hành mà bị cấm hoặc tạm thời cấm, Chính phủ Việt Nam giải quyết thỏa đáng những thiệt hại cho tổ chức, cá nhân do việc cấm hoặc tạm thời cấm gây ra.</w:t>
            </w:r>
          </w:p>
        </w:tc>
        <w:tc>
          <w:tcPr>
            <w:tcW w:w="4536" w:type="dxa"/>
          </w:tcPr>
          <w:p w14:paraId="3475EA7A" w14:textId="77777777"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1C855FDF" w14:textId="77777777" w:rsidTr="00E133A6">
        <w:trPr>
          <w:jc w:val="center"/>
        </w:trPr>
        <w:tc>
          <w:tcPr>
            <w:tcW w:w="5387" w:type="dxa"/>
          </w:tcPr>
          <w:p w14:paraId="02163C8F" w14:textId="77777777" w:rsidR="004A3E44" w:rsidRPr="006A1106" w:rsidRDefault="004A3E44" w:rsidP="004A3E44">
            <w:pPr>
              <w:pStyle w:val="NormalWeb"/>
              <w:shd w:val="clear" w:color="auto" w:fill="FFFFFF"/>
              <w:spacing w:before="60" w:beforeAutospacing="0" w:after="60" w:afterAutospacing="0"/>
              <w:jc w:val="both"/>
              <w:rPr>
                <w:rFonts w:eastAsia="Arial"/>
                <w:b/>
                <w:lang w:val="pt-BR"/>
              </w:rPr>
            </w:pPr>
            <w:r w:rsidRPr="006A1106">
              <w:rPr>
                <w:rFonts w:eastAsia="Arial"/>
                <w:b/>
                <w:lang w:val="pt-BR"/>
              </w:rPr>
              <w:lastRenderedPageBreak/>
              <w:t>Điều 21. Hệ thống thông tin liên lạc, truyền dữ liệu và tàu trực mỏ trong hoạt động dầu khí</w:t>
            </w:r>
          </w:p>
          <w:p w14:paraId="2A1DE39C" w14:textId="77777777" w:rsidR="004A3E44" w:rsidRPr="006A1106" w:rsidRDefault="004A3E44" w:rsidP="004A3E44">
            <w:pPr>
              <w:spacing w:before="60" w:after="60"/>
              <w:jc w:val="both"/>
              <w:rPr>
                <w:rFonts w:eastAsia="Arial"/>
                <w:sz w:val="24"/>
                <w:szCs w:val="24"/>
                <w:lang w:val="pt-BR"/>
              </w:rPr>
            </w:pPr>
            <w:r w:rsidRPr="006A1106">
              <w:rPr>
                <w:rFonts w:eastAsia="Arial"/>
                <w:sz w:val="24"/>
                <w:szCs w:val="24"/>
                <w:lang w:val="pt-BR"/>
              </w:rPr>
              <w:t>1. Các công trình khai thác ngoài khơi phải được trang bị hệ thống thông tin liên lạc và truyền dữ liệu hai chiều, được duy trì thường xuyên giữa công trình ngoài khơi với trung tâm điều hành trên bờ.</w:t>
            </w:r>
          </w:p>
          <w:p w14:paraId="57B1B136" w14:textId="77777777" w:rsidR="004A3E44" w:rsidRPr="006A1106" w:rsidRDefault="004A3E44" w:rsidP="004A3E44">
            <w:pPr>
              <w:spacing w:before="60" w:after="60"/>
              <w:jc w:val="both"/>
              <w:rPr>
                <w:rFonts w:eastAsia="Arial"/>
                <w:sz w:val="24"/>
                <w:szCs w:val="24"/>
                <w:lang w:val="pt-BR"/>
              </w:rPr>
            </w:pPr>
            <w:r w:rsidRPr="006A1106">
              <w:rPr>
                <w:rFonts w:eastAsia="Arial"/>
                <w:sz w:val="24"/>
                <w:szCs w:val="24"/>
                <w:lang w:val="pt-BR"/>
              </w:rPr>
              <w:t>2. Các công trình khai thác ngoài khơi không có người ở phải trang bị:</w:t>
            </w:r>
          </w:p>
          <w:p w14:paraId="56E857C8" w14:textId="77777777" w:rsidR="004A3E44" w:rsidRPr="006A1106" w:rsidRDefault="004A3E44" w:rsidP="004A3E44">
            <w:pPr>
              <w:spacing w:before="60" w:after="60"/>
              <w:jc w:val="both"/>
              <w:rPr>
                <w:rFonts w:eastAsia="Arial"/>
                <w:sz w:val="24"/>
                <w:szCs w:val="24"/>
                <w:lang w:val="pt-BR"/>
              </w:rPr>
            </w:pPr>
            <w:r w:rsidRPr="006A1106">
              <w:rPr>
                <w:rFonts w:eastAsia="Arial"/>
                <w:sz w:val="24"/>
                <w:szCs w:val="24"/>
                <w:lang w:val="pt-BR"/>
              </w:rPr>
              <w:t>a) Hệ thống thông tin liên lạc và truyền dữ liệu hai chiều trong suốt thời gian công trình có người làm việc;</w:t>
            </w:r>
          </w:p>
          <w:p w14:paraId="2A7C7477" w14:textId="77777777" w:rsidR="004A3E44" w:rsidRPr="006A1106" w:rsidRDefault="004A3E44" w:rsidP="004A3E44">
            <w:pPr>
              <w:spacing w:before="60" w:after="60"/>
              <w:jc w:val="both"/>
              <w:rPr>
                <w:rFonts w:eastAsia="Arial"/>
                <w:sz w:val="24"/>
                <w:szCs w:val="24"/>
                <w:lang w:val="pt-BR"/>
              </w:rPr>
            </w:pPr>
            <w:r w:rsidRPr="006A1106">
              <w:rPr>
                <w:rFonts w:eastAsia="Arial"/>
                <w:sz w:val="24"/>
                <w:szCs w:val="24"/>
                <w:lang w:val="pt-BR"/>
              </w:rPr>
              <w:t>b) Hệ thống có khả năng phát hiện tất cả các tình huống xấu có thể xảy ra gây nguy hiểm cho công trình, môi trường tự nhiên và cho việc thông báo, thông tin cho trung tâm điều hành.</w:t>
            </w:r>
          </w:p>
          <w:p w14:paraId="62FC4269" w14:textId="15BA61C1" w:rsidR="004A3E44" w:rsidRPr="006A1106" w:rsidRDefault="004A3E44" w:rsidP="004A3E44">
            <w:pPr>
              <w:spacing w:before="60" w:after="60"/>
              <w:jc w:val="both"/>
              <w:rPr>
                <w:rFonts w:eastAsia="Arial"/>
                <w:b/>
                <w:sz w:val="24"/>
                <w:szCs w:val="24"/>
              </w:rPr>
            </w:pPr>
            <w:r w:rsidRPr="006A1106">
              <w:rPr>
                <w:rFonts w:eastAsia="Arial"/>
                <w:sz w:val="24"/>
                <w:szCs w:val="24"/>
                <w:lang w:val="pt-BR"/>
              </w:rPr>
              <w:t>3. Công trình dầu khí ngoài khơi có người làm việc thường xuyên phải có tàu trực để đảm bảo ứng cứu kịp thời trong mọi trường hợp khẩn cấp. Người điều hành của các khu vực mỏ lân cận có thể phối hợp sử dụng chung tàu trực nhưng phải đảm bảo trực liên tục và có thể ứng cứu kịp thời trong mọi trường hợp khẩn cấp.</w:t>
            </w:r>
          </w:p>
        </w:tc>
        <w:tc>
          <w:tcPr>
            <w:tcW w:w="5387" w:type="dxa"/>
          </w:tcPr>
          <w:p w14:paraId="028C9EF9" w14:textId="77777777" w:rsidR="004A3E44" w:rsidRPr="006A1106" w:rsidRDefault="004A3E44" w:rsidP="004A3E44">
            <w:pPr>
              <w:spacing w:before="60" w:after="60"/>
              <w:jc w:val="both"/>
              <w:rPr>
                <w:rFonts w:eastAsia="Arial"/>
                <w:b/>
                <w:sz w:val="24"/>
                <w:szCs w:val="24"/>
              </w:rPr>
            </w:pPr>
          </w:p>
        </w:tc>
        <w:tc>
          <w:tcPr>
            <w:tcW w:w="4536" w:type="dxa"/>
          </w:tcPr>
          <w:p w14:paraId="43F8AB32" w14:textId="3F5A0A53" w:rsidR="004A3E44" w:rsidRPr="006A1106" w:rsidRDefault="004A3E44" w:rsidP="004A3E44">
            <w:pPr>
              <w:tabs>
                <w:tab w:val="left" w:pos="709"/>
              </w:tabs>
              <w:spacing w:before="60" w:after="60"/>
              <w:jc w:val="both"/>
              <w:rPr>
                <w:color w:val="000000"/>
                <w:sz w:val="24"/>
                <w:szCs w:val="24"/>
                <w:lang w:val="it-IT"/>
              </w:rPr>
            </w:pPr>
            <w:r w:rsidRPr="006A1106">
              <w:rPr>
                <w:color w:val="000000"/>
                <w:sz w:val="24"/>
                <w:szCs w:val="24"/>
                <w:lang w:val="it-IT"/>
              </w:rPr>
              <w:t>Các quy định này hiện đã được quy định tại các văn bản hướng dẫn Luật. Cần thiết đưa lên Luật để đảm bảo tính pháp lý cao hơn, nhằm đảm bảo an toàn cho công trình, con người làm việc trên các công trình dầu khí đặc biệt là các công trình dầu khí ngoài biển.</w:t>
            </w:r>
          </w:p>
          <w:p w14:paraId="56153E14" w14:textId="46E4530E" w:rsidR="004A3E44" w:rsidRPr="006A1106" w:rsidRDefault="004A3E44" w:rsidP="004A3E44">
            <w:pPr>
              <w:tabs>
                <w:tab w:val="left" w:pos="709"/>
              </w:tabs>
              <w:spacing w:before="60" w:after="60"/>
              <w:jc w:val="both"/>
              <w:rPr>
                <w:color w:val="000000"/>
                <w:sz w:val="24"/>
                <w:szCs w:val="24"/>
                <w:lang w:val="it-IT"/>
              </w:rPr>
            </w:pPr>
            <w:r>
              <w:rPr>
                <w:color w:val="000000"/>
                <w:sz w:val="24"/>
                <w:szCs w:val="24"/>
                <w:lang w:val="it-IT"/>
              </w:rPr>
              <w:t xml:space="preserve">Tham khảo </w:t>
            </w:r>
            <w:r w:rsidRPr="006A1106">
              <w:rPr>
                <w:color w:val="000000"/>
                <w:sz w:val="24"/>
                <w:szCs w:val="24"/>
                <w:lang w:val="it-IT"/>
              </w:rPr>
              <w:t xml:space="preserve">Quyết định </w:t>
            </w:r>
            <w:r>
              <w:rPr>
                <w:color w:val="000000"/>
                <w:sz w:val="24"/>
                <w:szCs w:val="24"/>
                <w:lang w:val="it-IT"/>
              </w:rPr>
              <w:t xml:space="preserve">số </w:t>
            </w:r>
            <w:r w:rsidRPr="006A1106">
              <w:rPr>
                <w:color w:val="000000"/>
                <w:sz w:val="24"/>
                <w:szCs w:val="24"/>
                <w:lang w:val="it-IT"/>
              </w:rPr>
              <w:t>84/2010/QĐ-TTg</w:t>
            </w:r>
          </w:p>
          <w:p w14:paraId="67BB6E5A" w14:textId="06956016" w:rsidR="004A3E44" w:rsidRPr="006A1106" w:rsidRDefault="004A3E44" w:rsidP="004A3E44">
            <w:pPr>
              <w:tabs>
                <w:tab w:val="left" w:pos="709"/>
              </w:tabs>
              <w:spacing w:before="60" w:after="60"/>
              <w:jc w:val="both"/>
              <w:rPr>
                <w:color w:val="000000"/>
                <w:sz w:val="24"/>
                <w:szCs w:val="24"/>
                <w:highlight w:val="yellow"/>
                <w:lang w:val="it-IT"/>
              </w:rPr>
            </w:pPr>
            <w:r>
              <w:rPr>
                <w:color w:val="000000"/>
                <w:sz w:val="24"/>
                <w:szCs w:val="24"/>
                <w:lang w:val="it-IT"/>
              </w:rPr>
              <w:t>(</w:t>
            </w:r>
            <w:r w:rsidRPr="006A1106">
              <w:rPr>
                <w:color w:val="000000"/>
                <w:sz w:val="24"/>
                <w:szCs w:val="24"/>
                <w:lang w:val="it-IT"/>
              </w:rPr>
              <w:t>Điều 50. Hệ thống thông tin liên lạc; Điều 64 Tàu trực mỏ</w:t>
            </w:r>
            <w:r>
              <w:rPr>
                <w:color w:val="000000"/>
                <w:sz w:val="24"/>
                <w:szCs w:val="24"/>
                <w:lang w:val="it-IT"/>
              </w:rPr>
              <w:t xml:space="preserve">) và </w:t>
            </w:r>
            <w:r w:rsidRPr="006A1106">
              <w:rPr>
                <w:color w:val="000000"/>
                <w:sz w:val="24"/>
                <w:szCs w:val="24"/>
                <w:lang w:val="it-IT"/>
              </w:rPr>
              <w:t>Quyết định số 04/2015/QĐ-TTg</w:t>
            </w:r>
            <w:r>
              <w:rPr>
                <w:color w:val="000000"/>
                <w:sz w:val="24"/>
                <w:szCs w:val="24"/>
                <w:lang w:val="it-IT"/>
              </w:rPr>
              <w:t xml:space="preserve"> (</w:t>
            </w:r>
            <w:r w:rsidRPr="006A1106">
              <w:rPr>
                <w:color w:val="000000"/>
                <w:sz w:val="24"/>
                <w:szCs w:val="24"/>
                <w:lang w:val="it-IT"/>
              </w:rPr>
              <w:t>Điều 23 Thông tin l</w:t>
            </w:r>
            <w:r>
              <w:rPr>
                <w:color w:val="000000"/>
                <w:sz w:val="24"/>
                <w:szCs w:val="24"/>
                <w:lang w:val="it-IT"/>
              </w:rPr>
              <w:t>iên lạc; Điều 30 Tàu trực mỏ).</w:t>
            </w:r>
            <w:r w:rsidRPr="006A1106">
              <w:rPr>
                <w:color w:val="000000"/>
                <w:sz w:val="24"/>
                <w:szCs w:val="24"/>
                <w:lang w:val="it-IT"/>
              </w:rPr>
              <w:t xml:space="preserve"> </w:t>
            </w:r>
          </w:p>
        </w:tc>
      </w:tr>
      <w:tr w:rsidR="004A3E44" w:rsidRPr="006A1106" w14:paraId="291E1A89" w14:textId="77777777" w:rsidTr="00E133A6">
        <w:trPr>
          <w:jc w:val="center"/>
        </w:trPr>
        <w:tc>
          <w:tcPr>
            <w:tcW w:w="5387" w:type="dxa"/>
          </w:tcPr>
          <w:p w14:paraId="42849F4F" w14:textId="77777777" w:rsidR="004A3E44" w:rsidRPr="00CA13EE" w:rsidRDefault="004A3E44" w:rsidP="004A3E44">
            <w:pPr>
              <w:pStyle w:val="NormalWeb"/>
              <w:shd w:val="clear" w:color="auto" w:fill="FFFFFF"/>
              <w:spacing w:before="60" w:beforeAutospacing="0" w:after="60" w:afterAutospacing="0"/>
              <w:jc w:val="both"/>
              <w:rPr>
                <w:rFonts w:eastAsia="Arial"/>
                <w:b/>
                <w:lang w:val="pt-BR"/>
              </w:rPr>
            </w:pPr>
            <w:r w:rsidRPr="00CA13EE">
              <w:rPr>
                <w:rFonts w:eastAsia="Arial"/>
                <w:b/>
                <w:lang w:val="pt-BR"/>
              </w:rPr>
              <w:t>Điều 22. Quy định về xây dựng công trình dầu khí</w:t>
            </w:r>
          </w:p>
          <w:p w14:paraId="3ECC0FCA" w14:textId="6FE2AAE5" w:rsidR="004A3E44" w:rsidRPr="00CA13EE" w:rsidRDefault="004A3E44" w:rsidP="004A3E44">
            <w:pPr>
              <w:pStyle w:val="NormalWeb"/>
              <w:shd w:val="clear" w:color="auto" w:fill="FFFFFF"/>
              <w:spacing w:before="60" w:beforeAutospacing="0" w:after="60" w:afterAutospacing="0"/>
              <w:jc w:val="both"/>
              <w:rPr>
                <w:rFonts w:eastAsia="Arial"/>
                <w:lang w:val="pt-BR"/>
              </w:rPr>
            </w:pPr>
            <w:r w:rsidRPr="00CA13EE">
              <w:rPr>
                <w:rFonts w:eastAsia="Arial"/>
                <w:lang w:val="pt-BR"/>
              </w:rPr>
              <w:lastRenderedPageBreak/>
              <w:t>Tổ chức, cá nhân tiến hành hoạt động dầu khí được phép xây dựng, vận hành, bảo dưỡng các công trình cố định và thiết bị phục vụ hoạt động dầu khí; được xây dựng, sử dụng đường giao thông, cơ sở hạ tầng, đường ống, kho chứa phục vụ vận chuyển và tồn trữ dầu khí theo quy định của pháp luật.</w:t>
            </w:r>
          </w:p>
        </w:tc>
        <w:tc>
          <w:tcPr>
            <w:tcW w:w="5387" w:type="dxa"/>
          </w:tcPr>
          <w:p w14:paraId="3E756958" w14:textId="29CED98D" w:rsidR="004A3E44" w:rsidRPr="006A1106" w:rsidRDefault="004A3E44" w:rsidP="004A3E44">
            <w:pPr>
              <w:spacing w:before="60" w:after="60"/>
              <w:jc w:val="both"/>
              <w:rPr>
                <w:rFonts w:eastAsia="Arial"/>
                <w:b/>
                <w:bCs/>
                <w:sz w:val="24"/>
                <w:szCs w:val="24"/>
              </w:rPr>
            </w:pPr>
            <w:r w:rsidRPr="006A1106">
              <w:rPr>
                <w:rFonts w:eastAsia="Arial"/>
                <w:b/>
                <w:bCs/>
                <w:sz w:val="24"/>
                <w:szCs w:val="24"/>
              </w:rPr>
              <w:lastRenderedPageBreak/>
              <w:t>Điều 12</w:t>
            </w:r>
          </w:p>
          <w:p w14:paraId="2D8E20AD" w14:textId="51337752" w:rsidR="004A3E44" w:rsidRPr="006A1106" w:rsidRDefault="004A3E44" w:rsidP="004A3E44">
            <w:pPr>
              <w:spacing w:before="60" w:after="60"/>
              <w:jc w:val="both"/>
              <w:rPr>
                <w:sz w:val="24"/>
                <w:szCs w:val="24"/>
              </w:rPr>
            </w:pPr>
            <w:r w:rsidRPr="006A1106">
              <w:rPr>
                <w:rFonts w:eastAsia="Arial"/>
                <w:sz w:val="24"/>
                <w:szCs w:val="24"/>
              </w:rPr>
              <w:lastRenderedPageBreak/>
              <w:t>Tổ chức, cá nhân tiến hành hoạt động dầu khí được phép lắp đặt, vận hành, bảo dưỡng các công trình cố định và thiết bị phục vụ các hoạt động dầu khí; được xây dựng, sử dụng đường giao thông, đường ống, kho chứa phục vụ vận chuyển và tàng trữ dầu khí theo quy định của pháp luật Việt Nam.</w:t>
            </w:r>
          </w:p>
          <w:p w14:paraId="35868E2D" w14:textId="40885933" w:rsidR="004A3E44" w:rsidRPr="006A1106" w:rsidRDefault="004A3E44" w:rsidP="004A3E44">
            <w:pPr>
              <w:spacing w:before="60" w:after="60"/>
              <w:jc w:val="both"/>
              <w:rPr>
                <w:rFonts w:eastAsia="Arial"/>
                <w:b/>
                <w:sz w:val="24"/>
                <w:szCs w:val="24"/>
              </w:rPr>
            </w:pPr>
            <w:r w:rsidRPr="006A1106">
              <w:rPr>
                <w:rFonts w:eastAsia="Arial"/>
                <w:sz w:val="24"/>
                <w:szCs w:val="24"/>
              </w:rPr>
              <w:t>Các công trình cố định, thiết bị trên đây thuộc sở hữu của Nhà nước Việt Nam kể từ thời điểm do các bên ký kết hợp đồng dầu khí thỏa thuận</w:t>
            </w:r>
          </w:p>
        </w:tc>
        <w:tc>
          <w:tcPr>
            <w:tcW w:w="4536" w:type="dxa"/>
          </w:tcPr>
          <w:p w14:paraId="6DB03F32" w14:textId="77777777" w:rsidR="004A3E44" w:rsidRDefault="004A3E44" w:rsidP="004A3E44">
            <w:pPr>
              <w:tabs>
                <w:tab w:val="left" w:pos="709"/>
              </w:tabs>
              <w:spacing w:before="60" w:after="60"/>
              <w:jc w:val="both"/>
              <w:rPr>
                <w:color w:val="000000"/>
                <w:sz w:val="24"/>
                <w:szCs w:val="24"/>
                <w:lang w:val="it-IT"/>
              </w:rPr>
            </w:pPr>
            <w:r w:rsidRPr="00FE190A">
              <w:rPr>
                <w:color w:val="000000"/>
                <w:sz w:val="24"/>
                <w:szCs w:val="24"/>
                <w:lang w:val="it-IT"/>
              </w:rPr>
              <w:lastRenderedPageBreak/>
              <w:t>Chỉnh sửa lại câu chữ cho phù hợp hơn.</w:t>
            </w:r>
          </w:p>
          <w:p w14:paraId="06092D5E" w14:textId="57B9D38D" w:rsidR="003C761D" w:rsidRPr="00FE190A" w:rsidRDefault="003C761D" w:rsidP="003C761D">
            <w:pPr>
              <w:tabs>
                <w:tab w:val="left" w:pos="709"/>
              </w:tabs>
              <w:spacing w:before="60" w:after="60"/>
              <w:jc w:val="both"/>
              <w:rPr>
                <w:color w:val="000000"/>
                <w:sz w:val="24"/>
                <w:szCs w:val="24"/>
                <w:lang w:val="it-IT"/>
              </w:rPr>
            </w:pPr>
            <w:r>
              <w:rPr>
                <w:color w:val="000000"/>
                <w:sz w:val="24"/>
                <w:szCs w:val="24"/>
                <w:lang w:val="it-IT"/>
              </w:rPr>
              <w:lastRenderedPageBreak/>
              <w:t xml:space="preserve">Bỏ nội dung về việc chuyển </w:t>
            </w:r>
            <w:r>
              <w:rPr>
                <w:rFonts w:eastAsia="Arial"/>
                <w:sz w:val="24"/>
                <w:szCs w:val="24"/>
              </w:rPr>
              <w:t>c</w:t>
            </w:r>
            <w:r w:rsidRPr="006A1106">
              <w:rPr>
                <w:rFonts w:eastAsia="Arial"/>
                <w:sz w:val="24"/>
                <w:szCs w:val="24"/>
              </w:rPr>
              <w:t xml:space="preserve">ác công trình cố định, thiết bị </w:t>
            </w:r>
            <w:r>
              <w:rPr>
                <w:rFonts w:eastAsia="Arial"/>
                <w:sz w:val="24"/>
                <w:szCs w:val="24"/>
              </w:rPr>
              <w:t>về</w:t>
            </w:r>
            <w:r w:rsidRPr="006A1106">
              <w:rPr>
                <w:rFonts w:eastAsia="Arial"/>
                <w:sz w:val="24"/>
                <w:szCs w:val="24"/>
              </w:rPr>
              <w:t xml:space="preserve"> sở hữu của Nhà nước Việt Nam </w:t>
            </w:r>
            <w:r>
              <w:rPr>
                <w:rFonts w:eastAsia="Arial"/>
                <w:sz w:val="24"/>
                <w:szCs w:val="24"/>
              </w:rPr>
              <w:t>do nội dung này sẽ được quy định trong hợp đồng dầu khí phù hợp với quy định của pháp luật.</w:t>
            </w:r>
          </w:p>
        </w:tc>
      </w:tr>
      <w:tr w:rsidR="004A3E44" w:rsidRPr="006A1106" w14:paraId="0400E7CD" w14:textId="77777777" w:rsidTr="00E133A6">
        <w:trPr>
          <w:jc w:val="center"/>
        </w:trPr>
        <w:tc>
          <w:tcPr>
            <w:tcW w:w="5387" w:type="dxa"/>
          </w:tcPr>
          <w:p w14:paraId="733861F1" w14:textId="043BBC99"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lastRenderedPageBreak/>
              <w:t>Điề</w:t>
            </w:r>
            <w:r>
              <w:rPr>
                <w:rFonts w:eastAsia="Arial"/>
                <w:b/>
                <w:sz w:val="24"/>
                <w:szCs w:val="24"/>
                <w:lang w:val="it-IT"/>
              </w:rPr>
              <w:t>u 23</w:t>
            </w:r>
            <w:r w:rsidRPr="006A1106">
              <w:rPr>
                <w:rFonts w:eastAsia="Arial"/>
                <w:b/>
                <w:sz w:val="24"/>
                <w:szCs w:val="24"/>
                <w:lang w:val="it-IT"/>
              </w:rPr>
              <w:t xml:space="preserve">. Mua sắm hàng hóa, dịch vụ cho hoạt động dầu khí </w:t>
            </w:r>
          </w:p>
          <w:p w14:paraId="6E7C8CE8" w14:textId="41A5070C" w:rsidR="0021680E" w:rsidRPr="0021680E" w:rsidRDefault="0021680E" w:rsidP="0021680E">
            <w:pPr>
              <w:spacing w:before="60" w:after="60"/>
              <w:jc w:val="both"/>
              <w:rPr>
                <w:rFonts w:eastAsia="Arial"/>
                <w:sz w:val="24"/>
                <w:szCs w:val="24"/>
              </w:rPr>
            </w:pPr>
            <w:r w:rsidRPr="0021680E">
              <w:rPr>
                <w:rFonts w:eastAsia="Arial"/>
                <w:sz w:val="24"/>
                <w:szCs w:val="24"/>
              </w:rPr>
              <w:t>1. Tổ chức, cá nhân tiến hành hoạt động dầu khí ký kết hợp đồng mua sắm hàng hóa, cung cấp dịch vụ cần thiết phục vụ cho hoạt động dầu khí phù hợp với hợp đồng dầu khí đã ký và phải ưu tiên ký kết hợp đồng đó với tổ chức, cá nhân Việt Nam đáp ứng yêu cầu.</w:t>
            </w:r>
          </w:p>
          <w:p w14:paraId="3B369F49" w14:textId="77777777" w:rsidR="0021680E" w:rsidRPr="0021680E" w:rsidRDefault="0021680E" w:rsidP="0021680E">
            <w:pPr>
              <w:spacing w:before="60" w:after="60"/>
              <w:jc w:val="both"/>
              <w:rPr>
                <w:rFonts w:eastAsia="Arial"/>
                <w:sz w:val="24"/>
                <w:szCs w:val="24"/>
              </w:rPr>
            </w:pPr>
            <w:r w:rsidRPr="0021680E">
              <w:rPr>
                <w:rFonts w:eastAsia="Arial"/>
                <w:sz w:val="24"/>
                <w:szCs w:val="24"/>
              </w:rPr>
              <w:t>2. Khuyến khích tổ chức, cá nhân tổ chức đấu thầu trong nước để lựa chọn nhà cung cấp hàng hóa, dịch vụ cho hoạt động dầu khí có đủ năng lực sản xuất, trực tiếp cung ứng các sản phẩm, dịch vụ đáp ứng yêu cầu về kỹ thuật, chất lượng, tiến độ và cạnh tranh về giá.</w:t>
            </w:r>
          </w:p>
          <w:p w14:paraId="49A3BDBA" w14:textId="5DA11D25" w:rsidR="004A3E44" w:rsidRPr="0021680E" w:rsidRDefault="0021680E" w:rsidP="004A3E44">
            <w:pPr>
              <w:spacing w:before="60" w:after="60"/>
              <w:jc w:val="both"/>
              <w:rPr>
                <w:rFonts w:eastAsia="Arial"/>
                <w:sz w:val="24"/>
                <w:szCs w:val="24"/>
              </w:rPr>
            </w:pPr>
            <w:r w:rsidRPr="0021680E">
              <w:rPr>
                <w:rFonts w:eastAsia="Arial"/>
                <w:sz w:val="24"/>
                <w:szCs w:val="24"/>
              </w:rPr>
              <w:t xml:space="preserve">3. Tổ chức, cá nhân ký kết hợp đồng cung cấp dịch vụ bay với các doanh nghiệp, đơn vị cung ứng dịch vụ bay được phép hoạt động tại Việt Nam để phục vụ hoạt động dầu khí. </w:t>
            </w:r>
          </w:p>
        </w:tc>
        <w:tc>
          <w:tcPr>
            <w:tcW w:w="5387" w:type="dxa"/>
          </w:tcPr>
          <w:p w14:paraId="783BC1AB" w14:textId="09E2BE95" w:rsidR="004A3E44" w:rsidRPr="006A1106" w:rsidRDefault="004A3E44" w:rsidP="004A3E44">
            <w:pPr>
              <w:spacing w:before="60" w:after="60"/>
              <w:jc w:val="both"/>
              <w:rPr>
                <w:sz w:val="24"/>
                <w:szCs w:val="24"/>
              </w:rPr>
            </w:pPr>
            <w:r w:rsidRPr="006A1106">
              <w:rPr>
                <w:rFonts w:eastAsia="Arial"/>
                <w:b/>
                <w:sz w:val="24"/>
                <w:szCs w:val="24"/>
              </w:rPr>
              <w:t>Điều 26</w:t>
            </w:r>
          </w:p>
          <w:p w14:paraId="2781ADAA" w14:textId="77777777" w:rsidR="004A3E44" w:rsidRPr="006A1106" w:rsidRDefault="004A3E44" w:rsidP="004A3E44">
            <w:pPr>
              <w:spacing w:before="60" w:after="60"/>
              <w:jc w:val="both"/>
              <w:rPr>
                <w:sz w:val="24"/>
                <w:szCs w:val="24"/>
              </w:rPr>
            </w:pPr>
            <w:r w:rsidRPr="006A1106">
              <w:rPr>
                <w:rFonts w:eastAsia="Arial"/>
                <w:sz w:val="24"/>
                <w:szCs w:val="24"/>
              </w:rPr>
              <w:t>Nhà thầu được quyền ký kết hợp đồng về dịch vụ dầu khí, nhưng phải ưu tiên ký kết hợp đồng đó với tổ chức, cá nhân Việt Nam.</w:t>
            </w:r>
          </w:p>
          <w:p w14:paraId="34F02601" w14:textId="77777777" w:rsidR="004A3E44" w:rsidRPr="006A1106" w:rsidRDefault="004A3E44" w:rsidP="004A3E44">
            <w:pPr>
              <w:spacing w:before="60" w:after="60"/>
              <w:jc w:val="both"/>
              <w:rPr>
                <w:sz w:val="24"/>
                <w:szCs w:val="24"/>
              </w:rPr>
            </w:pPr>
            <w:r w:rsidRPr="006A1106">
              <w:rPr>
                <w:rFonts w:eastAsia="Arial"/>
                <w:sz w:val="24"/>
                <w:szCs w:val="24"/>
              </w:rPr>
              <w:t>Việc đấu thầu và ký kết hợp đồng cung cấp dịch vụ dầu khí liên quan trực tiếp đến hoạt động tìm kiếm thăm dò, phát triển mỏ và khai thác dầu khí được thực hiện theo quy định riêng do Chính phủ ban hành.</w:t>
            </w:r>
          </w:p>
          <w:p w14:paraId="7BEEC6A2" w14:textId="77777777" w:rsidR="004A3E44" w:rsidRPr="006A1106" w:rsidRDefault="004A3E44" w:rsidP="004A3E44">
            <w:pPr>
              <w:spacing w:before="60" w:after="60"/>
              <w:jc w:val="both"/>
              <w:rPr>
                <w:sz w:val="24"/>
                <w:szCs w:val="24"/>
              </w:rPr>
            </w:pPr>
            <w:r w:rsidRPr="006A1106">
              <w:rPr>
                <w:rFonts w:eastAsia="Arial"/>
                <w:sz w:val="24"/>
                <w:szCs w:val="24"/>
              </w:rPr>
              <w:t>Việt Nam tự đảm nhiệm dịch vụ bay hoặc ký kết hợp đồng liên doanh với nước ngoài để thực hiện các dịch vụ bay phục vụ hoạt động dầu khí.</w:t>
            </w:r>
          </w:p>
          <w:p w14:paraId="29B25A8B" w14:textId="77777777" w:rsidR="004A3E44" w:rsidRPr="006A1106" w:rsidRDefault="004A3E44" w:rsidP="004A3E44">
            <w:pPr>
              <w:spacing w:before="60" w:after="60"/>
              <w:jc w:val="both"/>
              <w:rPr>
                <w:rFonts w:eastAsia="Arial"/>
                <w:b/>
                <w:sz w:val="24"/>
                <w:szCs w:val="24"/>
              </w:rPr>
            </w:pPr>
          </w:p>
        </w:tc>
        <w:tc>
          <w:tcPr>
            <w:tcW w:w="4536" w:type="dxa"/>
          </w:tcPr>
          <w:p w14:paraId="460FBB06" w14:textId="0C1DC097" w:rsidR="004A3E44" w:rsidRPr="00CA1688" w:rsidRDefault="004A3E44" w:rsidP="004A3E44">
            <w:pPr>
              <w:spacing w:before="60" w:after="60"/>
              <w:jc w:val="both"/>
              <w:rPr>
                <w:rFonts w:eastAsia="Arial"/>
                <w:sz w:val="24"/>
                <w:szCs w:val="24"/>
              </w:rPr>
            </w:pPr>
            <w:r w:rsidRPr="00CA1688">
              <w:rPr>
                <w:rFonts w:eastAsia="Arial"/>
                <w:sz w:val="24"/>
                <w:szCs w:val="24"/>
              </w:rPr>
              <w:t>Tham khảo Luật Đấu thầ</w:t>
            </w:r>
            <w:r>
              <w:rPr>
                <w:rFonts w:eastAsia="Arial"/>
                <w:sz w:val="24"/>
                <w:szCs w:val="24"/>
              </w:rPr>
              <w:t xml:space="preserve">u và </w:t>
            </w:r>
            <w:r w:rsidRPr="00CA1688">
              <w:rPr>
                <w:rFonts w:eastAsia="Arial"/>
                <w:sz w:val="24"/>
                <w:szCs w:val="24"/>
              </w:rPr>
              <w:t xml:space="preserve">Nghị định </w:t>
            </w:r>
            <w:r>
              <w:rPr>
                <w:rFonts w:eastAsia="Arial"/>
                <w:sz w:val="24"/>
                <w:szCs w:val="24"/>
              </w:rPr>
              <w:t xml:space="preserve">số </w:t>
            </w:r>
            <w:r w:rsidRPr="00CA1688">
              <w:rPr>
                <w:rFonts w:eastAsia="Arial"/>
                <w:sz w:val="24"/>
                <w:szCs w:val="24"/>
              </w:rPr>
              <w:t>95/2015/NĐ-CP</w:t>
            </w:r>
            <w:r>
              <w:rPr>
                <w:rFonts w:eastAsia="Arial"/>
                <w:sz w:val="24"/>
                <w:szCs w:val="24"/>
              </w:rPr>
              <w:t xml:space="preserve"> (</w:t>
            </w:r>
            <w:r w:rsidRPr="00CA1688">
              <w:rPr>
                <w:color w:val="000000"/>
                <w:sz w:val="24"/>
                <w:szCs w:val="24"/>
                <w:lang w:val="it-IT"/>
              </w:rPr>
              <w:t>Điều 57</w:t>
            </w:r>
            <w:r>
              <w:rPr>
                <w:color w:val="000000"/>
                <w:sz w:val="24"/>
                <w:szCs w:val="24"/>
                <w:lang w:val="it-IT"/>
              </w:rPr>
              <w:t>).</w:t>
            </w:r>
          </w:p>
          <w:p w14:paraId="3A485565" w14:textId="6486BDB4" w:rsidR="004A3E44" w:rsidRPr="00CA1688" w:rsidRDefault="004A3E44" w:rsidP="004A3E44">
            <w:pPr>
              <w:spacing w:before="60" w:after="60"/>
              <w:rPr>
                <w:color w:val="000000"/>
                <w:sz w:val="24"/>
                <w:szCs w:val="24"/>
                <w:lang w:val="it-IT"/>
              </w:rPr>
            </w:pPr>
          </w:p>
        </w:tc>
      </w:tr>
      <w:tr w:rsidR="004A3E44" w:rsidRPr="006A1106" w14:paraId="2F35B899" w14:textId="77777777" w:rsidTr="00E133A6">
        <w:trPr>
          <w:jc w:val="center"/>
        </w:trPr>
        <w:tc>
          <w:tcPr>
            <w:tcW w:w="5387" w:type="dxa"/>
          </w:tcPr>
          <w:p w14:paraId="5666124F" w14:textId="5CCA60E3" w:rsidR="004A3E44" w:rsidRPr="006A1106" w:rsidRDefault="004A3E44" w:rsidP="004A3E44">
            <w:pPr>
              <w:spacing w:before="60" w:after="60"/>
              <w:jc w:val="both"/>
              <w:rPr>
                <w:sz w:val="24"/>
                <w:szCs w:val="24"/>
                <w:lang w:val="it-IT"/>
              </w:rPr>
            </w:pPr>
            <w:r w:rsidRPr="006A1106">
              <w:rPr>
                <w:rFonts w:eastAsia="Arial"/>
                <w:b/>
                <w:sz w:val="24"/>
                <w:szCs w:val="24"/>
                <w:lang w:val="it-IT"/>
              </w:rPr>
              <w:t>Điều 2</w:t>
            </w:r>
            <w:r>
              <w:rPr>
                <w:rFonts w:eastAsia="Arial"/>
                <w:b/>
                <w:sz w:val="24"/>
                <w:szCs w:val="24"/>
                <w:lang w:val="it-IT"/>
              </w:rPr>
              <w:t>4</w:t>
            </w:r>
            <w:r w:rsidRPr="006A1106">
              <w:rPr>
                <w:rFonts w:eastAsia="Arial"/>
                <w:b/>
                <w:sz w:val="24"/>
                <w:szCs w:val="24"/>
                <w:lang w:val="it-IT"/>
              </w:rPr>
              <w:t xml:space="preserve">. Bảo hiểm trong hoạt động dầu khí </w:t>
            </w:r>
          </w:p>
          <w:p w14:paraId="7831612B" w14:textId="02842558" w:rsidR="004A3E44" w:rsidRPr="006A1106" w:rsidRDefault="004A3E44" w:rsidP="004A3E44">
            <w:pPr>
              <w:spacing w:before="60" w:after="60"/>
              <w:jc w:val="both"/>
              <w:rPr>
                <w:rFonts w:eastAsia="Arial"/>
                <w:b/>
                <w:sz w:val="24"/>
                <w:szCs w:val="24"/>
              </w:rPr>
            </w:pPr>
            <w:r w:rsidRPr="006A1106">
              <w:rPr>
                <w:rFonts w:eastAsia="Arial"/>
                <w:sz w:val="24"/>
                <w:szCs w:val="24"/>
                <w:lang w:val="it-IT"/>
              </w:rPr>
              <w:t xml:space="preserve">Tổ chức, cá nhân tiến hành hoạt động dầu khí phải mua bảo hiểm đối với công trình, thiết bị, phương tiện phục vụ hoạt động dầu khí, bảo hiểm trách nhiệm bồi thường thiệt hại về môi trường, bảo hiểm trách nhiệm </w:t>
            </w:r>
            <w:r w:rsidRPr="006A1106">
              <w:rPr>
                <w:rFonts w:eastAsia="Arial"/>
                <w:sz w:val="24"/>
                <w:szCs w:val="24"/>
                <w:lang w:val="it-IT"/>
              </w:rPr>
              <w:lastRenderedPageBreak/>
              <w:t xml:space="preserve">dân sự </w:t>
            </w:r>
            <w:r>
              <w:rPr>
                <w:rFonts w:eastAsia="Arial"/>
                <w:sz w:val="24"/>
                <w:szCs w:val="24"/>
                <w:lang w:val="it-IT"/>
              </w:rPr>
              <w:t xml:space="preserve">đối với </w:t>
            </w:r>
            <w:r w:rsidRPr="006A1106">
              <w:rPr>
                <w:rFonts w:eastAsia="Arial"/>
                <w:sz w:val="24"/>
                <w:szCs w:val="24"/>
                <w:lang w:val="it-IT"/>
              </w:rPr>
              <w:t>bên thứ ba, bảo hiểm con người</w:t>
            </w:r>
            <w:r>
              <w:rPr>
                <w:rFonts w:eastAsia="Arial"/>
                <w:sz w:val="24"/>
                <w:szCs w:val="24"/>
                <w:lang w:val="it-IT"/>
              </w:rPr>
              <w:t xml:space="preserve"> và các</w:t>
            </w:r>
            <w:r w:rsidRPr="006A1106">
              <w:rPr>
                <w:rFonts w:eastAsia="Arial"/>
                <w:sz w:val="24"/>
                <w:szCs w:val="24"/>
                <w:lang w:val="it-IT"/>
              </w:rPr>
              <w:t xml:space="preserve"> bảo hiểm khác theo quy định của pháp luật Việt Nam và thông lệ công nghiệp dầu khí quốc tế.</w:t>
            </w:r>
          </w:p>
        </w:tc>
        <w:tc>
          <w:tcPr>
            <w:tcW w:w="5387" w:type="dxa"/>
          </w:tcPr>
          <w:p w14:paraId="259745D7" w14:textId="77777777" w:rsidR="004A3E44" w:rsidRPr="006A1106" w:rsidRDefault="004A3E44" w:rsidP="004A3E44">
            <w:pPr>
              <w:spacing w:before="60" w:after="60"/>
              <w:rPr>
                <w:sz w:val="24"/>
                <w:szCs w:val="24"/>
              </w:rPr>
            </w:pPr>
            <w:r w:rsidRPr="006A1106">
              <w:rPr>
                <w:rFonts w:eastAsia="Arial"/>
                <w:b/>
                <w:sz w:val="24"/>
                <w:szCs w:val="24"/>
              </w:rPr>
              <w:lastRenderedPageBreak/>
              <w:t>Điều 7</w:t>
            </w:r>
          </w:p>
          <w:p w14:paraId="1969A888" w14:textId="375F1024" w:rsidR="004A3E44" w:rsidRPr="006A1106" w:rsidRDefault="004A3E44" w:rsidP="004A3E44">
            <w:pPr>
              <w:spacing w:before="60" w:after="60"/>
              <w:jc w:val="both"/>
              <w:rPr>
                <w:rFonts w:eastAsia="Arial"/>
                <w:b/>
                <w:sz w:val="24"/>
                <w:szCs w:val="24"/>
              </w:rPr>
            </w:pPr>
            <w:r w:rsidRPr="006A1106">
              <w:rPr>
                <w:rFonts w:eastAsia="Arial"/>
                <w:sz w:val="24"/>
                <w:szCs w:val="24"/>
              </w:rPr>
              <w:t xml:space="preserve">Tổ chức, cá nhân tiến hành hoạt động dầu khí phải mua bảo hiểm đối với các phương tiện, công trình phục vụ hoạt động dầu khí, bảo hiểm môi trường và các bảo </w:t>
            </w:r>
            <w:r w:rsidRPr="006A1106">
              <w:rPr>
                <w:rFonts w:eastAsia="Arial"/>
                <w:sz w:val="24"/>
                <w:szCs w:val="24"/>
              </w:rPr>
              <w:lastRenderedPageBreak/>
              <w:t>hiểm khác theo quy định của pháp luật Việt Nam, phù hợp với thông lệ trong công nghiệp dầu khí quốc tế.</w:t>
            </w:r>
          </w:p>
        </w:tc>
        <w:tc>
          <w:tcPr>
            <w:tcW w:w="4536" w:type="dxa"/>
          </w:tcPr>
          <w:p w14:paraId="05733144" w14:textId="77777777"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47B224EF" w14:textId="77777777" w:rsidTr="00E133A6">
        <w:trPr>
          <w:jc w:val="center"/>
        </w:trPr>
        <w:tc>
          <w:tcPr>
            <w:tcW w:w="5387" w:type="dxa"/>
          </w:tcPr>
          <w:p w14:paraId="30E2FB87" w14:textId="3AD31B78"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lastRenderedPageBreak/>
              <w:t>Điề</w:t>
            </w:r>
            <w:r>
              <w:rPr>
                <w:rFonts w:eastAsia="Arial"/>
                <w:b/>
                <w:sz w:val="24"/>
                <w:szCs w:val="24"/>
                <w:lang w:val="it-IT"/>
              </w:rPr>
              <w:t>u 25</w:t>
            </w:r>
            <w:r w:rsidRPr="006A1106">
              <w:rPr>
                <w:rFonts w:eastAsia="Arial"/>
                <w:b/>
                <w:sz w:val="24"/>
                <w:szCs w:val="24"/>
                <w:lang w:val="it-IT"/>
              </w:rPr>
              <w:t>. Chế độ báo cáo và cung cấp thông tin</w:t>
            </w:r>
          </w:p>
          <w:p w14:paraId="0ED826E3" w14:textId="77777777" w:rsidR="004A3E44" w:rsidRPr="006A1106" w:rsidRDefault="004A3E44" w:rsidP="004A3E44">
            <w:pPr>
              <w:spacing w:before="60" w:after="60"/>
              <w:jc w:val="both"/>
              <w:rPr>
                <w:rFonts w:eastAsia="Arial"/>
                <w:sz w:val="24"/>
                <w:szCs w:val="24"/>
                <w:lang w:val="it-IT"/>
              </w:rPr>
            </w:pPr>
            <w:r w:rsidRPr="006A1106">
              <w:rPr>
                <w:rFonts w:eastAsia="Arial"/>
                <w:sz w:val="24"/>
                <w:szCs w:val="24"/>
                <w:lang w:val="it-IT"/>
              </w:rPr>
              <w:t>1. Tổ chức, cá nhân tiến hành hoạt động dầu khí phải cung cấp đầy đủ, kịp thời các thông tin, số liệu, báo cáo về hoạt động dầu khí theo quy định của pháp luật.</w:t>
            </w:r>
          </w:p>
          <w:p w14:paraId="7BF44E05" w14:textId="3F912201" w:rsidR="004A3E44" w:rsidRPr="006A1106" w:rsidRDefault="004A3E44" w:rsidP="004A3E44">
            <w:pPr>
              <w:spacing w:before="60" w:after="60"/>
              <w:jc w:val="both"/>
              <w:rPr>
                <w:rFonts w:eastAsia="Arial"/>
                <w:b/>
              </w:rPr>
            </w:pPr>
            <w:r w:rsidRPr="006A1106">
              <w:rPr>
                <w:rFonts w:eastAsia="Arial"/>
                <w:sz w:val="24"/>
                <w:szCs w:val="24"/>
                <w:lang w:val="it-IT"/>
              </w:rPr>
              <w:t>2. Các cơ quan quản lý nhà nước có thẩm quyền được yêu cầu tổ chức, cá nhân tiến hành hoạt động dầu khí cung cấp thông tin, báo cáo chuyên đề, báo cáo định kỳ, báo cáo đột xuất trong trường hợp cần thiết, phù hợp với chức năng quản lý nhà nước theo quy định của pháp luật.</w:t>
            </w:r>
          </w:p>
        </w:tc>
        <w:tc>
          <w:tcPr>
            <w:tcW w:w="5387" w:type="dxa"/>
          </w:tcPr>
          <w:p w14:paraId="666208E7" w14:textId="77777777" w:rsidR="004A3E44" w:rsidRPr="006A1106" w:rsidRDefault="004A3E44" w:rsidP="004A3E44">
            <w:pPr>
              <w:spacing w:before="60" w:after="60"/>
              <w:jc w:val="both"/>
              <w:rPr>
                <w:rFonts w:eastAsia="Arial"/>
                <w:b/>
                <w:sz w:val="24"/>
                <w:szCs w:val="24"/>
              </w:rPr>
            </w:pPr>
          </w:p>
        </w:tc>
        <w:tc>
          <w:tcPr>
            <w:tcW w:w="4536" w:type="dxa"/>
          </w:tcPr>
          <w:p w14:paraId="59FC861E" w14:textId="5D514B7C" w:rsidR="004A3E44" w:rsidRPr="006A1106" w:rsidRDefault="004A3E44" w:rsidP="004A3E44">
            <w:pPr>
              <w:tabs>
                <w:tab w:val="left" w:pos="709"/>
              </w:tabs>
              <w:spacing w:before="60" w:after="60"/>
              <w:jc w:val="both"/>
              <w:rPr>
                <w:color w:val="000000"/>
                <w:sz w:val="24"/>
                <w:szCs w:val="24"/>
                <w:highlight w:val="yellow"/>
                <w:lang w:val="it-IT"/>
              </w:rPr>
            </w:pPr>
            <w:r>
              <w:rPr>
                <w:color w:val="000000"/>
                <w:sz w:val="24"/>
                <w:szCs w:val="24"/>
                <w:lang w:val="it-IT"/>
              </w:rPr>
              <w:t>Chuyển nội dung của Nghị định số</w:t>
            </w:r>
            <w:r w:rsidRPr="00BC605B">
              <w:rPr>
                <w:color w:val="000000"/>
                <w:sz w:val="24"/>
                <w:szCs w:val="24"/>
                <w:lang w:val="it-IT"/>
              </w:rPr>
              <w:t xml:space="preserve"> 95/2015/NĐ-CP</w:t>
            </w:r>
            <w:r>
              <w:rPr>
                <w:color w:val="000000"/>
                <w:sz w:val="24"/>
                <w:szCs w:val="24"/>
                <w:lang w:val="it-IT"/>
              </w:rPr>
              <w:t xml:space="preserve"> (</w:t>
            </w:r>
            <w:r w:rsidRPr="00BC605B">
              <w:rPr>
                <w:color w:val="000000"/>
                <w:sz w:val="24"/>
                <w:szCs w:val="24"/>
                <w:lang w:val="it-IT"/>
              </w:rPr>
              <w:t xml:space="preserve">Điều </w:t>
            </w:r>
            <w:r>
              <w:rPr>
                <w:color w:val="000000"/>
                <w:sz w:val="24"/>
                <w:szCs w:val="24"/>
                <w:lang w:val="it-IT"/>
              </w:rPr>
              <w:t>55) lên Luật.</w:t>
            </w:r>
          </w:p>
        </w:tc>
      </w:tr>
      <w:tr w:rsidR="004A3E44" w:rsidRPr="006A1106" w14:paraId="16A946D7" w14:textId="77777777" w:rsidTr="00E133A6">
        <w:trPr>
          <w:jc w:val="center"/>
        </w:trPr>
        <w:tc>
          <w:tcPr>
            <w:tcW w:w="5387" w:type="dxa"/>
          </w:tcPr>
          <w:p w14:paraId="525639CB" w14:textId="11F78EDE"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t>Điều 2</w:t>
            </w:r>
            <w:r>
              <w:rPr>
                <w:rFonts w:eastAsia="Arial"/>
                <w:b/>
                <w:sz w:val="24"/>
                <w:szCs w:val="24"/>
                <w:lang w:val="it-IT"/>
              </w:rPr>
              <w:t>6</w:t>
            </w:r>
            <w:r w:rsidRPr="006A1106">
              <w:rPr>
                <w:rFonts w:eastAsia="Arial"/>
                <w:b/>
                <w:sz w:val="24"/>
                <w:szCs w:val="24"/>
                <w:lang w:val="it-IT"/>
              </w:rPr>
              <w:t>. Bảo mật thông tin</w:t>
            </w:r>
          </w:p>
          <w:p w14:paraId="50F3F3FE" w14:textId="77777777" w:rsidR="004A3E44" w:rsidRPr="006A1106" w:rsidRDefault="004A3E44" w:rsidP="004A3E44">
            <w:pPr>
              <w:spacing w:before="60" w:after="60"/>
              <w:jc w:val="both"/>
              <w:rPr>
                <w:rFonts w:eastAsia="Arial"/>
                <w:sz w:val="24"/>
                <w:szCs w:val="24"/>
                <w:lang w:val="it-IT"/>
              </w:rPr>
            </w:pPr>
            <w:r w:rsidRPr="006A1106">
              <w:rPr>
                <w:rFonts w:eastAsia="Arial"/>
                <w:sz w:val="24"/>
                <w:szCs w:val="24"/>
                <w:lang w:val="it-IT"/>
              </w:rPr>
              <w:t>1. Các báo cáo, thông tin về quốc phòng, an ninh, chủ quyền biển, đảo quốc gia hoặc báo cáo, thông tin khác phải được giữ bí mật theo quy định của pháp luật và hợp đồng dầu khí.</w:t>
            </w:r>
          </w:p>
          <w:p w14:paraId="563BDA38" w14:textId="3D89F390" w:rsidR="004A3E44" w:rsidRPr="00FE190A" w:rsidRDefault="004A3E44" w:rsidP="004A3E44">
            <w:pPr>
              <w:spacing w:before="60" w:after="60"/>
              <w:jc w:val="both"/>
              <w:rPr>
                <w:rFonts w:eastAsia="Arial"/>
                <w:sz w:val="24"/>
                <w:szCs w:val="24"/>
                <w:lang w:val="it-IT"/>
              </w:rPr>
            </w:pPr>
            <w:r w:rsidRPr="006A1106">
              <w:rPr>
                <w:rFonts w:eastAsia="Arial"/>
                <w:sz w:val="24"/>
                <w:szCs w:val="24"/>
                <w:lang w:val="it-IT"/>
              </w:rPr>
              <w:t>2. Tổ chức, cá nhân tiến hành hoạt động dầu khí được sử dụng và phải lưu giữ tại Việt Nam các tài liệu gốc, mẫu vật và báo cáo; được phép tạm xuất</w:t>
            </w:r>
            <w:r>
              <w:rPr>
                <w:rFonts w:eastAsia="Arial"/>
                <w:sz w:val="24"/>
                <w:szCs w:val="24"/>
                <w:lang w:val="it-IT"/>
              </w:rPr>
              <w:t>,</w:t>
            </w:r>
            <w:r w:rsidRPr="006A1106">
              <w:rPr>
                <w:rFonts w:eastAsia="Arial"/>
                <w:sz w:val="24"/>
                <w:szCs w:val="24"/>
                <w:lang w:val="it-IT"/>
              </w:rPr>
              <w:t xml:space="preserve"> tái nhập các tài liệu, mẫu vật đó để nghiên cứu, đánh giá theo quy định của pháp luật và hợp đồng dầu khí.</w:t>
            </w:r>
          </w:p>
        </w:tc>
        <w:tc>
          <w:tcPr>
            <w:tcW w:w="5387" w:type="dxa"/>
          </w:tcPr>
          <w:p w14:paraId="512F694A" w14:textId="77777777" w:rsidR="004A3E44" w:rsidRPr="006A1106" w:rsidRDefault="004A3E44" w:rsidP="004A3E44">
            <w:pPr>
              <w:spacing w:before="60" w:after="60"/>
              <w:jc w:val="both"/>
              <w:rPr>
                <w:rFonts w:eastAsia="Arial"/>
                <w:b/>
                <w:sz w:val="24"/>
                <w:szCs w:val="24"/>
              </w:rPr>
            </w:pPr>
          </w:p>
        </w:tc>
        <w:tc>
          <w:tcPr>
            <w:tcW w:w="4536" w:type="dxa"/>
          </w:tcPr>
          <w:p w14:paraId="00A135F6" w14:textId="61A4B561" w:rsidR="004A3E44" w:rsidRPr="006A1106" w:rsidRDefault="004A3E44" w:rsidP="004A3E44">
            <w:pPr>
              <w:spacing w:before="60" w:after="60"/>
              <w:jc w:val="both"/>
              <w:rPr>
                <w:rFonts w:eastAsia="Arial"/>
                <w:sz w:val="24"/>
                <w:szCs w:val="24"/>
              </w:rPr>
            </w:pPr>
            <w:r>
              <w:rPr>
                <w:color w:val="000000"/>
                <w:sz w:val="24"/>
                <w:szCs w:val="24"/>
                <w:lang w:val="it-IT"/>
              </w:rPr>
              <w:t>Chuyển nội dung của Nghị định số</w:t>
            </w:r>
            <w:r w:rsidRPr="00BC605B">
              <w:rPr>
                <w:color w:val="000000"/>
                <w:sz w:val="24"/>
                <w:szCs w:val="24"/>
                <w:lang w:val="it-IT"/>
              </w:rPr>
              <w:t xml:space="preserve"> 95/2015/NĐ-CP</w:t>
            </w:r>
            <w:r>
              <w:rPr>
                <w:color w:val="000000"/>
                <w:sz w:val="24"/>
                <w:szCs w:val="24"/>
                <w:lang w:val="it-IT"/>
              </w:rPr>
              <w:t xml:space="preserve"> (</w:t>
            </w:r>
            <w:r w:rsidRPr="00BC605B">
              <w:rPr>
                <w:color w:val="000000"/>
                <w:sz w:val="24"/>
                <w:szCs w:val="24"/>
                <w:lang w:val="it-IT"/>
              </w:rPr>
              <w:t xml:space="preserve">Điều </w:t>
            </w:r>
            <w:r>
              <w:rPr>
                <w:color w:val="000000"/>
                <w:sz w:val="24"/>
                <w:szCs w:val="24"/>
                <w:lang w:val="it-IT"/>
              </w:rPr>
              <w:t xml:space="preserve">56) lên Luật để </w:t>
            </w:r>
            <w:r w:rsidRPr="006A1106">
              <w:rPr>
                <w:rFonts w:eastAsia="Arial"/>
                <w:sz w:val="24"/>
                <w:szCs w:val="24"/>
              </w:rPr>
              <w:t>phù hợp với quy định của pháp luật bảo vệ bí mật nhà nướ</w:t>
            </w:r>
            <w:r>
              <w:rPr>
                <w:rFonts w:eastAsia="Arial"/>
                <w:sz w:val="24"/>
                <w:szCs w:val="24"/>
              </w:rPr>
              <w:t>c.</w:t>
            </w:r>
          </w:p>
          <w:p w14:paraId="22E718A5" w14:textId="02A78DB6"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2593FE7F" w14:textId="77777777" w:rsidTr="00E133A6">
        <w:trPr>
          <w:jc w:val="center"/>
        </w:trPr>
        <w:tc>
          <w:tcPr>
            <w:tcW w:w="5387" w:type="dxa"/>
          </w:tcPr>
          <w:p w14:paraId="2F6089C2" w14:textId="77777777" w:rsidR="004A3E44" w:rsidRDefault="004A3E44" w:rsidP="004A3E44">
            <w:pPr>
              <w:spacing w:before="60" w:after="60"/>
              <w:jc w:val="center"/>
              <w:rPr>
                <w:rFonts w:eastAsia="Arial"/>
                <w:b/>
                <w:sz w:val="24"/>
                <w:szCs w:val="24"/>
                <w:lang w:val="it-IT"/>
              </w:rPr>
            </w:pPr>
            <w:r w:rsidRPr="006A1106">
              <w:rPr>
                <w:rFonts w:eastAsia="Arial"/>
                <w:b/>
                <w:sz w:val="24"/>
                <w:szCs w:val="24"/>
                <w:lang w:val="it-IT"/>
              </w:rPr>
              <w:t>Chương</w:t>
            </w:r>
            <w:r w:rsidRPr="006A1106">
              <w:rPr>
                <w:rFonts w:eastAsia="Arial"/>
                <w:sz w:val="24"/>
                <w:szCs w:val="24"/>
                <w:lang w:val="it-IT"/>
              </w:rPr>
              <w:t xml:space="preserve"> </w:t>
            </w:r>
            <w:r w:rsidRPr="006A1106">
              <w:rPr>
                <w:rFonts w:eastAsia="Arial"/>
                <w:b/>
                <w:sz w:val="24"/>
                <w:szCs w:val="24"/>
                <w:lang w:val="it-IT"/>
              </w:rPr>
              <w:t xml:space="preserve">IV </w:t>
            </w:r>
          </w:p>
          <w:p w14:paraId="770F51DC" w14:textId="70C77857" w:rsidR="004A3E44" w:rsidRPr="006A1106" w:rsidRDefault="004A3E44" w:rsidP="004A3E44">
            <w:pPr>
              <w:spacing w:before="60" w:after="60"/>
              <w:jc w:val="center"/>
              <w:rPr>
                <w:rFonts w:eastAsia="Arial"/>
                <w:b/>
                <w:sz w:val="24"/>
                <w:szCs w:val="24"/>
              </w:rPr>
            </w:pPr>
            <w:r w:rsidRPr="006A1106">
              <w:rPr>
                <w:rFonts w:eastAsia="Arial"/>
                <w:b/>
                <w:sz w:val="24"/>
                <w:szCs w:val="24"/>
                <w:lang w:val="it-IT"/>
              </w:rPr>
              <w:t>HỢP ĐỒNG DẦU KHÍ</w:t>
            </w:r>
          </w:p>
        </w:tc>
        <w:tc>
          <w:tcPr>
            <w:tcW w:w="5387" w:type="dxa"/>
          </w:tcPr>
          <w:p w14:paraId="0C464B07" w14:textId="72C733B1" w:rsidR="004A3E44" w:rsidRDefault="004A3E44" w:rsidP="004A3E44">
            <w:pPr>
              <w:spacing w:before="60" w:after="60"/>
              <w:jc w:val="center"/>
              <w:rPr>
                <w:rFonts w:eastAsia="Arial"/>
                <w:b/>
                <w:sz w:val="24"/>
                <w:szCs w:val="24"/>
                <w:lang w:val="it-IT"/>
              </w:rPr>
            </w:pPr>
            <w:r w:rsidRPr="006A1106">
              <w:rPr>
                <w:rFonts w:eastAsia="Arial"/>
                <w:b/>
                <w:sz w:val="24"/>
                <w:szCs w:val="24"/>
                <w:lang w:val="it-IT"/>
              </w:rPr>
              <w:t>Chương</w:t>
            </w:r>
            <w:r w:rsidRPr="006A1106">
              <w:rPr>
                <w:rFonts w:eastAsia="Arial"/>
                <w:sz w:val="24"/>
                <w:szCs w:val="24"/>
                <w:lang w:val="it-IT"/>
              </w:rPr>
              <w:t xml:space="preserve"> </w:t>
            </w:r>
            <w:r w:rsidRPr="006A1106">
              <w:rPr>
                <w:rFonts w:eastAsia="Arial"/>
                <w:b/>
                <w:sz w:val="24"/>
                <w:szCs w:val="24"/>
                <w:lang w:val="it-IT"/>
              </w:rPr>
              <w:t>III</w:t>
            </w:r>
          </w:p>
          <w:p w14:paraId="21C46820" w14:textId="42F0003F" w:rsidR="004A3E44" w:rsidRPr="006A1106" w:rsidRDefault="004A3E44" w:rsidP="004A3E44">
            <w:pPr>
              <w:spacing w:before="60" w:after="60"/>
              <w:jc w:val="center"/>
              <w:rPr>
                <w:rFonts w:eastAsia="Arial"/>
                <w:b/>
                <w:sz w:val="24"/>
                <w:szCs w:val="24"/>
              </w:rPr>
            </w:pPr>
            <w:r w:rsidRPr="006A1106">
              <w:rPr>
                <w:rFonts w:eastAsia="Arial"/>
                <w:b/>
                <w:sz w:val="24"/>
                <w:szCs w:val="24"/>
                <w:lang w:val="it-IT"/>
              </w:rPr>
              <w:t>HỢP ĐỒNG DẦU KHÍ</w:t>
            </w:r>
          </w:p>
        </w:tc>
        <w:tc>
          <w:tcPr>
            <w:tcW w:w="4536" w:type="dxa"/>
          </w:tcPr>
          <w:p w14:paraId="06DB4934" w14:textId="70F4210F"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26B4E3B5" w14:textId="77777777" w:rsidTr="00E133A6">
        <w:trPr>
          <w:jc w:val="center"/>
        </w:trPr>
        <w:tc>
          <w:tcPr>
            <w:tcW w:w="5387" w:type="dxa"/>
          </w:tcPr>
          <w:p w14:paraId="2D4AF654" w14:textId="77777777" w:rsidR="004A3E44" w:rsidRPr="00FE190A" w:rsidRDefault="004A3E44" w:rsidP="004A3E44">
            <w:pPr>
              <w:spacing w:before="60" w:after="60"/>
              <w:jc w:val="both"/>
              <w:rPr>
                <w:rFonts w:eastAsia="Arial"/>
                <w:b/>
                <w:sz w:val="24"/>
                <w:szCs w:val="24"/>
                <w:lang w:val="it-IT"/>
              </w:rPr>
            </w:pPr>
            <w:r w:rsidRPr="00FE190A">
              <w:rPr>
                <w:rFonts w:eastAsia="Arial"/>
                <w:b/>
                <w:sz w:val="24"/>
                <w:szCs w:val="24"/>
                <w:lang w:val="it-IT"/>
              </w:rPr>
              <w:t xml:space="preserve">Điều 27. Phân định và ban hành danh mục, diện tích các lô dầu khí </w:t>
            </w:r>
          </w:p>
          <w:p w14:paraId="2FD8C9B6" w14:textId="77777777" w:rsidR="004A3E44" w:rsidRPr="00FE190A" w:rsidRDefault="004A3E44" w:rsidP="004A3E44">
            <w:pPr>
              <w:tabs>
                <w:tab w:val="left" w:pos="284"/>
                <w:tab w:val="left" w:pos="990"/>
              </w:tabs>
              <w:spacing w:before="60" w:after="60"/>
              <w:jc w:val="both"/>
              <w:rPr>
                <w:rFonts w:eastAsia="Arial"/>
                <w:sz w:val="24"/>
                <w:szCs w:val="24"/>
                <w:lang w:val="it-IT"/>
              </w:rPr>
            </w:pPr>
            <w:r w:rsidRPr="00FE190A">
              <w:rPr>
                <w:rFonts w:eastAsia="Arial"/>
                <w:sz w:val="24"/>
                <w:szCs w:val="24"/>
                <w:lang w:val="it-IT"/>
              </w:rPr>
              <w:lastRenderedPageBreak/>
              <w:t>1. Việc phân định và ban hành, điều chỉnh danh mục, diện tích các lô dầu khí do Thủ tướng Chính phủ quyết định.</w:t>
            </w:r>
          </w:p>
          <w:p w14:paraId="2ABF12C0" w14:textId="77777777" w:rsidR="004A3E44" w:rsidRPr="00FE190A" w:rsidRDefault="004A3E44" w:rsidP="004A3E44">
            <w:pPr>
              <w:tabs>
                <w:tab w:val="left" w:pos="284"/>
              </w:tabs>
              <w:spacing w:before="60" w:after="60"/>
              <w:jc w:val="both"/>
              <w:rPr>
                <w:rFonts w:eastAsia="Arial"/>
                <w:sz w:val="24"/>
                <w:szCs w:val="24"/>
                <w:lang w:val="it-IT"/>
              </w:rPr>
            </w:pPr>
            <w:r w:rsidRPr="00FE190A">
              <w:rPr>
                <w:rFonts w:eastAsia="Arial"/>
                <w:sz w:val="24"/>
                <w:szCs w:val="24"/>
                <w:lang w:val="it-IT"/>
              </w:rPr>
              <w:t xml:space="preserve">2. Hồ sơ, trình tự, thủ tục trình, thẩm định, ban hành, điều chỉnh danh mục, diện tích các lô dầu khí do Chính phủ quy định. </w:t>
            </w:r>
          </w:p>
          <w:p w14:paraId="183FBE37" w14:textId="51CE7B62" w:rsidR="004A3E44" w:rsidRPr="00FE190A" w:rsidRDefault="004A3E44" w:rsidP="004A3E44">
            <w:pPr>
              <w:tabs>
                <w:tab w:val="left" w:pos="284"/>
              </w:tabs>
              <w:spacing w:before="60" w:after="60"/>
              <w:jc w:val="both"/>
              <w:rPr>
                <w:rFonts w:eastAsia="Arial"/>
                <w:sz w:val="24"/>
                <w:szCs w:val="24"/>
                <w:lang w:val="it-IT"/>
              </w:rPr>
            </w:pPr>
          </w:p>
        </w:tc>
        <w:tc>
          <w:tcPr>
            <w:tcW w:w="5387" w:type="dxa"/>
          </w:tcPr>
          <w:p w14:paraId="767B8B6B" w14:textId="7533D1C8" w:rsidR="004A3E44" w:rsidRPr="006A1106" w:rsidRDefault="004A3E44" w:rsidP="004A3E44">
            <w:pPr>
              <w:spacing w:before="60" w:after="60"/>
              <w:rPr>
                <w:sz w:val="24"/>
                <w:szCs w:val="24"/>
              </w:rPr>
            </w:pPr>
            <w:r w:rsidRPr="006A1106">
              <w:rPr>
                <w:rFonts w:eastAsia="Arial"/>
                <w:b/>
                <w:sz w:val="24"/>
                <w:szCs w:val="24"/>
              </w:rPr>
              <w:lastRenderedPageBreak/>
              <w:t>Điều 8</w:t>
            </w:r>
          </w:p>
          <w:p w14:paraId="60711234" w14:textId="7CA078EF" w:rsidR="004A3E44" w:rsidRPr="006A1106" w:rsidRDefault="004A3E44" w:rsidP="004A3E44">
            <w:pPr>
              <w:spacing w:before="60" w:after="60"/>
              <w:jc w:val="both"/>
              <w:rPr>
                <w:rFonts w:eastAsia="Arial"/>
                <w:b/>
                <w:sz w:val="24"/>
                <w:szCs w:val="24"/>
              </w:rPr>
            </w:pPr>
            <w:r w:rsidRPr="006A1106">
              <w:rPr>
                <w:rFonts w:eastAsia="Arial"/>
                <w:sz w:val="24"/>
                <w:szCs w:val="24"/>
              </w:rPr>
              <w:lastRenderedPageBreak/>
              <w:t>Diện tích tìm kiếm, thăm dò đối với một hợp đồng dầu khí được xác định trên cơ sở các lô do Thủ tướng Chính phủ quyết định.</w:t>
            </w:r>
          </w:p>
        </w:tc>
        <w:tc>
          <w:tcPr>
            <w:tcW w:w="4536" w:type="dxa"/>
          </w:tcPr>
          <w:p w14:paraId="071C3262" w14:textId="555F63BE" w:rsidR="004A3E44" w:rsidRPr="006A1106" w:rsidRDefault="004A3E44" w:rsidP="004A3E44">
            <w:pPr>
              <w:tabs>
                <w:tab w:val="left" w:pos="709"/>
              </w:tabs>
              <w:spacing w:before="60" w:after="60"/>
              <w:jc w:val="both"/>
              <w:rPr>
                <w:rFonts w:eastAsia="Arial"/>
                <w:sz w:val="24"/>
                <w:szCs w:val="24"/>
              </w:rPr>
            </w:pPr>
            <w:r w:rsidRPr="006A1106">
              <w:rPr>
                <w:color w:val="000000"/>
                <w:sz w:val="24"/>
                <w:szCs w:val="24"/>
                <w:lang w:val="it-IT"/>
              </w:rPr>
              <w:lastRenderedPageBreak/>
              <w:t xml:space="preserve">Tham khảo </w:t>
            </w:r>
            <w:r w:rsidRPr="006A1106">
              <w:rPr>
                <w:rFonts w:eastAsia="Arial"/>
                <w:sz w:val="24"/>
                <w:szCs w:val="24"/>
              </w:rPr>
              <w:t xml:space="preserve">Nghị định </w:t>
            </w:r>
            <w:r>
              <w:rPr>
                <w:rFonts w:eastAsia="Arial"/>
                <w:sz w:val="24"/>
                <w:szCs w:val="24"/>
              </w:rPr>
              <w:t xml:space="preserve">số </w:t>
            </w:r>
            <w:r w:rsidRPr="006A1106">
              <w:rPr>
                <w:rFonts w:eastAsia="Arial"/>
                <w:sz w:val="24"/>
                <w:szCs w:val="24"/>
              </w:rPr>
              <w:t>95/2015/NĐ-CP.</w:t>
            </w:r>
          </w:p>
          <w:p w14:paraId="49DE6BAC" w14:textId="40654819" w:rsidR="004A3E44" w:rsidRPr="006A1106" w:rsidRDefault="004A3E44" w:rsidP="004A3E44">
            <w:pPr>
              <w:spacing w:before="60" w:after="60"/>
              <w:jc w:val="both"/>
              <w:rPr>
                <w:sz w:val="24"/>
                <w:szCs w:val="24"/>
                <w:lang w:val="pt-BR"/>
              </w:rPr>
            </w:pPr>
            <w:r w:rsidRPr="006A1106">
              <w:rPr>
                <w:rFonts w:eastAsia="Arial"/>
                <w:sz w:val="24"/>
                <w:szCs w:val="24"/>
              </w:rPr>
              <w:t>Dự kiến điều khoả</w:t>
            </w:r>
            <w:r>
              <w:rPr>
                <w:rFonts w:eastAsia="Arial"/>
                <w:sz w:val="24"/>
                <w:szCs w:val="24"/>
              </w:rPr>
              <w:t xml:space="preserve">n </w:t>
            </w:r>
            <w:r w:rsidRPr="006A1106">
              <w:rPr>
                <w:rFonts w:eastAsia="Arial"/>
                <w:sz w:val="24"/>
                <w:szCs w:val="24"/>
              </w:rPr>
              <w:t xml:space="preserve">tại </w:t>
            </w:r>
            <w:r>
              <w:rPr>
                <w:rFonts w:eastAsia="Arial"/>
                <w:sz w:val="24"/>
                <w:szCs w:val="24"/>
              </w:rPr>
              <w:t>Nghị định</w:t>
            </w:r>
            <w:r w:rsidRPr="006A1106">
              <w:rPr>
                <w:rFonts w:eastAsia="Arial"/>
                <w:sz w:val="24"/>
                <w:szCs w:val="24"/>
              </w:rPr>
              <w:t xml:space="preserve"> hướng dẫ</w:t>
            </w:r>
            <w:r>
              <w:rPr>
                <w:rFonts w:eastAsia="Arial"/>
                <w:sz w:val="24"/>
                <w:szCs w:val="24"/>
              </w:rPr>
              <w:t>n q</w:t>
            </w:r>
            <w:r w:rsidRPr="006A1106">
              <w:rPr>
                <w:sz w:val="24"/>
                <w:szCs w:val="24"/>
                <w:lang w:val="sv-SE"/>
              </w:rPr>
              <w:t xml:space="preserve">uy trình thẩm định, trình Thủ tướng Chính </w:t>
            </w:r>
            <w:r w:rsidRPr="006A1106">
              <w:rPr>
                <w:sz w:val="24"/>
                <w:szCs w:val="24"/>
                <w:lang w:val="sv-SE"/>
              </w:rPr>
              <w:lastRenderedPageBreak/>
              <w:t>phủ xem xét, phê duyệt Danh mục và diện tích các Lô dầu khí:</w:t>
            </w:r>
          </w:p>
          <w:p w14:paraId="74D587F0" w14:textId="77777777" w:rsidR="004A3E44" w:rsidRPr="006A1106" w:rsidRDefault="004A3E44" w:rsidP="004A3E44">
            <w:pPr>
              <w:pStyle w:val="Subtitle"/>
              <w:tabs>
                <w:tab w:val="clear" w:pos="426"/>
                <w:tab w:val="clear" w:pos="720"/>
              </w:tabs>
              <w:spacing w:before="60" w:after="60"/>
              <w:ind w:left="0" w:firstLine="0"/>
              <w:rPr>
                <w:rFonts w:ascii="Times New Roman" w:hAnsi="Times New Roman"/>
                <w:b w:val="0"/>
                <w:szCs w:val="24"/>
                <w:lang w:val="pt-BR"/>
              </w:rPr>
            </w:pPr>
            <w:r w:rsidRPr="006A1106">
              <w:rPr>
                <w:rFonts w:ascii="Times New Roman" w:hAnsi="Times New Roman"/>
                <w:b w:val="0"/>
                <w:szCs w:val="24"/>
                <w:lang w:val="pt-BR"/>
              </w:rPr>
              <w:t>a) Trong thời hạn 5 (năm) ngày làm việc kể từ ngày nhận được đủ hồ sơ hoặc văn bản đề nghị, Bộ Công Thương gửi hồ sơ lấy ý kiến các Bộ, ngành có liên quan.</w:t>
            </w:r>
          </w:p>
          <w:p w14:paraId="3ECCF5F4" w14:textId="77777777" w:rsidR="004A3E44" w:rsidRPr="006A1106" w:rsidRDefault="004A3E44" w:rsidP="004A3E44">
            <w:pPr>
              <w:pStyle w:val="Subtitle"/>
              <w:tabs>
                <w:tab w:val="clear" w:pos="426"/>
                <w:tab w:val="clear" w:pos="720"/>
              </w:tabs>
              <w:spacing w:before="60" w:after="60"/>
              <w:ind w:left="0" w:firstLine="0"/>
              <w:rPr>
                <w:rFonts w:ascii="Times New Roman" w:hAnsi="Times New Roman"/>
                <w:b w:val="0"/>
                <w:szCs w:val="24"/>
                <w:lang w:val="pt-BR"/>
              </w:rPr>
            </w:pPr>
            <w:r w:rsidRPr="006A1106">
              <w:rPr>
                <w:rFonts w:ascii="Times New Roman" w:hAnsi="Times New Roman"/>
                <w:b w:val="0"/>
                <w:szCs w:val="24"/>
                <w:lang w:val="pt-BR"/>
              </w:rPr>
              <w:t xml:space="preserve">b) Trong thời hạn 15 (mười lăm) ngày làm việc kể từ ngày nhận được văn bản xin ý kiến kèm theo hồ sơ của Bộ Công Thương, các Bộ, ngành gửi ý kiến bằng văn bản về Bộ Công Thương. </w:t>
            </w:r>
          </w:p>
          <w:p w14:paraId="6CD44701" w14:textId="62E9948A" w:rsidR="004A3E44" w:rsidRPr="006A1106" w:rsidRDefault="004A3E44" w:rsidP="004A3E44">
            <w:pPr>
              <w:spacing w:before="60" w:after="60"/>
              <w:jc w:val="both"/>
              <w:rPr>
                <w:color w:val="000000"/>
                <w:sz w:val="24"/>
                <w:szCs w:val="24"/>
                <w:highlight w:val="yellow"/>
                <w:lang w:val="it-IT"/>
              </w:rPr>
            </w:pPr>
            <w:r w:rsidRPr="006A1106">
              <w:rPr>
                <w:sz w:val="24"/>
                <w:szCs w:val="24"/>
                <w:lang w:val="pt-BR"/>
              </w:rPr>
              <w:t xml:space="preserve">c) Trong thời hạn 45 (bốn mươi lăm) ngày kể từ khi nhận được đủ hồ sơ hoặc văn bản đề nghị, Bộ Công Thương hoàn thành việc thẩm định, trình Thủ tướng Chính phủ xem xét, phê duyệt. </w:t>
            </w:r>
          </w:p>
        </w:tc>
      </w:tr>
      <w:tr w:rsidR="004A3E44" w:rsidRPr="006A1106" w14:paraId="4D6FDE51" w14:textId="77777777" w:rsidTr="00E133A6">
        <w:trPr>
          <w:jc w:val="center"/>
        </w:trPr>
        <w:tc>
          <w:tcPr>
            <w:tcW w:w="5387" w:type="dxa"/>
          </w:tcPr>
          <w:p w14:paraId="023D89C4" w14:textId="4D4FAAED"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lastRenderedPageBreak/>
              <w:t>Điề</w:t>
            </w:r>
            <w:r>
              <w:rPr>
                <w:rFonts w:eastAsia="Arial"/>
                <w:b/>
                <w:sz w:val="24"/>
                <w:szCs w:val="24"/>
                <w:lang w:val="it-IT"/>
              </w:rPr>
              <w:t>u 28</w:t>
            </w:r>
            <w:r w:rsidRPr="006A1106">
              <w:rPr>
                <w:rFonts w:eastAsia="Arial"/>
                <w:b/>
                <w:sz w:val="24"/>
                <w:szCs w:val="24"/>
                <w:lang w:val="it-IT"/>
              </w:rPr>
              <w:t>. Lựa chọn nhà thầu ký kết hợp đồng dầu khí</w:t>
            </w:r>
          </w:p>
          <w:p w14:paraId="0E540153" w14:textId="77777777" w:rsidR="004A3E44" w:rsidRPr="00B61846" w:rsidRDefault="004A3E44" w:rsidP="004A3E44">
            <w:pPr>
              <w:spacing w:before="60" w:after="60"/>
              <w:jc w:val="both"/>
              <w:rPr>
                <w:rFonts w:eastAsia="Arial"/>
                <w:sz w:val="24"/>
                <w:szCs w:val="24"/>
              </w:rPr>
            </w:pPr>
            <w:r w:rsidRPr="00B61846">
              <w:rPr>
                <w:rFonts w:eastAsia="Arial"/>
                <w:sz w:val="24"/>
                <w:szCs w:val="24"/>
              </w:rPr>
              <w:t>1. Tổ chức, cá nhân thực hiện hoạt động dầu khí tại các lô dầu khí phải ký kết hợp đồng dầu khí theo quy định tại Luật này.</w:t>
            </w:r>
          </w:p>
          <w:p w14:paraId="47C3929C" w14:textId="77777777" w:rsidR="004A3E44" w:rsidRPr="00B61846" w:rsidRDefault="004A3E44" w:rsidP="004A3E44">
            <w:pPr>
              <w:spacing w:before="60" w:after="60"/>
              <w:jc w:val="both"/>
              <w:rPr>
                <w:rFonts w:eastAsia="Arial"/>
                <w:sz w:val="24"/>
                <w:szCs w:val="24"/>
              </w:rPr>
            </w:pPr>
            <w:r w:rsidRPr="00B61846">
              <w:rPr>
                <w:rFonts w:eastAsia="Arial"/>
                <w:sz w:val="24"/>
                <w:szCs w:val="24"/>
              </w:rPr>
              <w:t>2. Tổ chức, cá nhân muốn ký kết hợp đồng dầu khí phải thông qua đấu thầu theo quy định riêng do Chính phủ ban hành.</w:t>
            </w:r>
          </w:p>
          <w:p w14:paraId="176F3188" w14:textId="5101DA15" w:rsidR="004A3E44" w:rsidRPr="00B61846" w:rsidRDefault="004A3E44" w:rsidP="004A3E44">
            <w:pPr>
              <w:spacing w:before="60" w:after="60"/>
              <w:jc w:val="both"/>
              <w:rPr>
                <w:rFonts w:eastAsia="Arial"/>
                <w:sz w:val="24"/>
                <w:szCs w:val="24"/>
              </w:rPr>
            </w:pPr>
            <w:r w:rsidRPr="00B61846">
              <w:rPr>
                <w:rFonts w:eastAsia="Arial"/>
                <w:sz w:val="24"/>
                <w:szCs w:val="24"/>
              </w:rPr>
              <w:t>3. Trong trường hợp đặc biệt, Thủ tướng Chính phủ chỉ định thầu để lựa chọn nhà thầu ký kết hợp đồng dầu khí.</w:t>
            </w:r>
          </w:p>
        </w:tc>
        <w:tc>
          <w:tcPr>
            <w:tcW w:w="5387" w:type="dxa"/>
          </w:tcPr>
          <w:p w14:paraId="64D45C8D" w14:textId="4BD08CE3" w:rsidR="004A3E44" w:rsidRPr="006A1106" w:rsidRDefault="004A3E44" w:rsidP="004A3E44">
            <w:pPr>
              <w:spacing w:before="60" w:after="60"/>
              <w:rPr>
                <w:sz w:val="24"/>
                <w:szCs w:val="24"/>
              </w:rPr>
            </w:pPr>
            <w:r w:rsidRPr="006A1106">
              <w:rPr>
                <w:rFonts w:eastAsia="Arial"/>
                <w:b/>
                <w:sz w:val="24"/>
                <w:szCs w:val="24"/>
              </w:rPr>
              <w:t>Điều 16</w:t>
            </w:r>
          </w:p>
          <w:p w14:paraId="41EF8615" w14:textId="77777777" w:rsidR="004A3E44" w:rsidRPr="006A1106" w:rsidRDefault="004A3E44" w:rsidP="004A3E44">
            <w:pPr>
              <w:spacing w:before="60" w:after="60"/>
              <w:rPr>
                <w:sz w:val="24"/>
                <w:szCs w:val="24"/>
              </w:rPr>
            </w:pPr>
            <w:r w:rsidRPr="006A1106">
              <w:rPr>
                <w:rFonts w:eastAsia="Arial"/>
                <w:sz w:val="24"/>
                <w:szCs w:val="24"/>
              </w:rPr>
              <w:t>Tổ chức, cá nhân muốn ký kết hợp đồng dầu khí phải thông qua đấu thầu theo quy định riêng về đấu thầu dự án tìm kiếm thăm dò và khai thác dầu khí do Chính phủ Việt Nam ban hành.</w:t>
            </w:r>
          </w:p>
          <w:p w14:paraId="1FCBFDFB" w14:textId="1CF7ACF2" w:rsidR="004A3E44" w:rsidRPr="006A1106" w:rsidRDefault="004A3E44" w:rsidP="004A3E44">
            <w:pPr>
              <w:spacing w:before="60" w:after="60"/>
              <w:jc w:val="both"/>
              <w:rPr>
                <w:rFonts w:eastAsia="Arial"/>
                <w:b/>
                <w:sz w:val="24"/>
                <w:szCs w:val="24"/>
              </w:rPr>
            </w:pPr>
            <w:r w:rsidRPr="006A1106">
              <w:rPr>
                <w:rFonts w:eastAsia="Arial"/>
                <w:sz w:val="24"/>
                <w:szCs w:val="24"/>
              </w:rPr>
              <w:t>Trong trường hợp đặc biệt, Thủ tướng Chính phủ có thể chỉ định thầu để chọn đối tác ký kết hợp đồng dầu khí.</w:t>
            </w:r>
          </w:p>
        </w:tc>
        <w:tc>
          <w:tcPr>
            <w:tcW w:w="4536" w:type="dxa"/>
          </w:tcPr>
          <w:p w14:paraId="580257F2" w14:textId="507DB0E4" w:rsidR="004A3E44" w:rsidRPr="006A1106" w:rsidRDefault="004A3E44" w:rsidP="004A3E44">
            <w:pPr>
              <w:tabs>
                <w:tab w:val="left" w:pos="709"/>
              </w:tabs>
              <w:spacing w:before="60" w:after="60"/>
              <w:jc w:val="both"/>
              <w:rPr>
                <w:sz w:val="24"/>
                <w:szCs w:val="24"/>
                <w:lang w:val="sv-SE"/>
              </w:rPr>
            </w:pPr>
            <w:r w:rsidRPr="006A1106">
              <w:rPr>
                <w:color w:val="000000"/>
                <w:sz w:val="24"/>
                <w:szCs w:val="24"/>
                <w:lang w:val="it-IT"/>
              </w:rPr>
              <w:t xml:space="preserve">Điều 6 </w:t>
            </w:r>
            <w:r w:rsidRPr="006A1106">
              <w:rPr>
                <w:rFonts w:eastAsia="Arial"/>
                <w:sz w:val="24"/>
                <w:szCs w:val="24"/>
              </w:rPr>
              <w:t xml:space="preserve">Nghị định </w:t>
            </w:r>
            <w:r>
              <w:rPr>
                <w:rFonts w:eastAsia="Arial"/>
                <w:sz w:val="24"/>
                <w:szCs w:val="24"/>
              </w:rPr>
              <w:t xml:space="preserve">số </w:t>
            </w:r>
            <w:r w:rsidRPr="006A1106">
              <w:rPr>
                <w:rFonts w:eastAsia="Arial"/>
                <w:sz w:val="24"/>
                <w:szCs w:val="24"/>
              </w:rPr>
              <w:t>95/2015/NĐ-CP</w:t>
            </w:r>
            <w:r>
              <w:rPr>
                <w:rFonts w:eastAsia="Arial"/>
                <w:sz w:val="24"/>
                <w:szCs w:val="24"/>
              </w:rPr>
              <w:t xml:space="preserve"> quy định c</w:t>
            </w:r>
            <w:r w:rsidRPr="006A1106">
              <w:rPr>
                <w:sz w:val="24"/>
                <w:szCs w:val="24"/>
                <w:lang w:val="sv-SE"/>
              </w:rPr>
              <w:t>ác hình thức lựa chọn nhà thầu thực hiện dự án tìm kiếm thăm dò và khai thác dầu khí bao gồm:</w:t>
            </w:r>
          </w:p>
          <w:p w14:paraId="6CF4B561" w14:textId="21EFAD84" w:rsidR="004A3E44" w:rsidRPr="006A1106" w:rsidRDefault="004A3E44" w:rsidP="004A3E44">
            <w:pPr>
              <w:spacing w:before="60" w:after="60"/>
              <w:jc w:val="both"/>
              <w:rPr>
                <w:sz w:val="24"/>
                <w:szCs w:val="24"/>
                <w:lang w:val="sv-SE"/>
              </w:rPr>
            </w:pPr>
            <w:r>
              <w:rPr>
                <w:sz w:val="24"/>
                <w:szCs w:val="24"/>
                <w:lang w:val="sv-SE"/>
              </w:rPr>
              <w:t>a)</w:t>
            </w:r>
            <w:r w:rsidRPr="006A1106">
              <w:rPr>
                <w:sz w:val="24"/>
                <w:szCs w:val="24"/>
                <w:lang w:val="sv-SE"/>
              </w:rPr>
              <w:t xml:space="preserve"> Đấu thầu rộng rãi.</w:t>
            </w:r>
          </w:p>
          <w:p w14:paraId="02DF3B9C" w14:textId="0367BABE" w:rsidR="004A3E44" w:rsidRPr="006A1106" w:rsidRDefault="004A3E44" w:rsidP="004A3E44">
            <w:pPr>
              <w:spacing w:before="60" w:after="60"/>
              <w:jc w:val="both"/>
              <w:rPr>
                <w:sz w:val="24"/>
                <w:szCs w:val="24"/>
                <w:lang w:val="sv-SE"/>
              </w:rPr>
            </w:pPr>
            <w:r w:rsidRPr="006A1106">
              <w:rPr>
                <w:sz w:val="24"/>
                <w:szCs w:val="24"/>
                <w:lang w:val="sv-SE"/>
              </w:rPr>
              <w:t>b) Chào thầu cạnh tranh.</w:t>
            </w:r>
          </w:p>
          <w:p w14:paraId="48FE7C67" w14:textId="6DA5C2F6" w:rsidR="004A3E44" w:rsidRPr="006A1106" w:rsidRDefault="004A3E44" w:rsidP="004A3E44">
            <w:pPr>
              <w:spacing w:before="60" w:after="60"/>
              <w:jc w:val="both"/>
              <w:rPr>
                <w:sz w:val="24"/>
                <w:szCs w:val="24"/>
                <w:lang w:val="sv-SE"/>
              </w:rPr>
            </w:pPr>
            <w:r w:rsidRPr="006A1106">
              <w:rPr>
                <w:sz w:val="24"/>
                <w:szCs w:val="24"/>
                <w:lang w:val="sv-SE"/>
              </w:rPr>
              <w:t>c) Chỉ định thầu.</w:t>
            </w:r>
          </w:p>
          <w:p w14:paraId="79691AB8" w14:textId="518BD15A" w:rsidR="004A3E44" w:rsidRPr="006A1106" w:rsidRDefault="004A3E44" w:rsidP="004A3E44">
            <w:pPr>
              <w:tabs>
                <w:tab w:val="left" w:pos="709"/>
              </w:tabs>
              <w:spacing w:before="60" w:after="60"/>
              <w:jc w:val="both"/>
              <w:rPr>
                <w:rFonts w:eastAsia="Arial"/>
                <w:sz w:val="24"/>
                <w:szCs w:val="24"/>
              </w:rPr>
            </w:pPr>
            <w:r>
              <w:rPr>
                <w:rFonts w:eastAsia="Arial"/>
                <w:sz w:val="24"/>
                <w:szCs w:val="24"/>
              </w:rPr>
              <w:t xml:space="preserve">Tham khảo </w:t>
            </w:r>
            <w:r w:rsidRPr="006A1106">
              <w:rPr>
                <w:rFonts w:eastAsia="Arial"/>
                <w:sz w:val="24"/>
                <w:szCs w:val="24"/>
              </w:rPr>
              <w:t>Điều 8</w:t>
            </w:r>
            <w:r>
              <w:rPr>
                <w:rFonts w:eastAsia="Arial"/>
                <w:sz w:val="24"/>
                <w:szCs w:val="24"/>
              </w:rPr>
              <w:t>, Điều 10, Điều 11 đến 21</w:t>
            </w:r>
            <w:r w:rsidRPr="006A1106">
              <w:rPr>
                <w:rFonts w:eastAsia="Arial"/>
                <w:sz w:val="24"/>
                <w:szCs w:val="24"/>
              </w:rPr>
              <w:t xml:space="preserve"> Nghị định </w:t>
            </w:r>
            <w:r>
              <w:rPr>
                <w:rFonts w:eastAsia="Arial"/>
                <w:sz w:val="24"/>
                <w:szCs w:val="24"/>
              </w:rPr>
              <w:t xml:space="preserve">số </w:t>
            </w:r>
            <w:r w:rsidRPr="006A1106">
              <w:rPr>
                <w:rFonts w:eastAsia="Arial"/>
                <w:sz w:val="24"/>
                <w:szCs w:val="24"/>
              </w:rPr>
              <w:t>95/2015/NĐ-CP</w:t>
            </w:r>
            <w:r>
              <w:rPr>
                <w:rFonts w:eastAsia="Arial"/>
                <w:sz w:val="24"/>
                <w:szCs w:val="24"/>
              </w:rPr>
              <w:t>.</w:t>
            </w:r>
          </w:p>
          <w:p w14:paraId="6FDB5C46" w14:textId="5B18AA53" w:rsidR="004A3E44" w:rsidRPr="001C252B" w:rsidRDefault="004A3E44" w:rsidP="004A3E44">
            <w:pPr>
              <w:tabs>
                <w:tab w:val="left" w:pos="709"/>
              </w:tabs>
              <w:spacing w:before="60" w:after="60"/>
              <w:jc w:val="both"/>
              <w:rPr>
                <w:color w:val="000000"/>
                <w:sz w:val="24"/>
                <w:szCs w:val="24"/>
                <w:lang w:val="it-IT"/>
              </w:rPr>
            </w:pPr>
            <w:r w:rsidRPr="006A1106">
              <w:rPr>
                <w:color w:val="000000"/>
                <w:sz w:val="24"/>
                <w:szCs w:val="24"/>
                <w:lang w:val="it-IT"/>
              </w:rPr>
              <w:t>Tham khảo Điều 5</w:t>
            </w:r>
            <w:r>
              <w:rPr>
                <w:color w:val="000000"/>
                <w:sz w:val="24"/>
                <w:szCs w:val="24"/>
                <w:lang w:val="it-IT"/>
              </w:rPr>
              <w:t>.Điều 38</w:t>
            </w:r>
            <w:r w:rsidRPr="006A1106">
              <w:rPr>
                <w:color w:val="000000"/>
                <w:sz w:val="24"/>
                <w:szCs w:val="24"/>
                <w:lang w:val="it-IT"/>
              </w:rPr>
              <w:t xml:space="preserve"> Luật Đấu thầu 2013</w:t>
            </w:r>
            <w:r>
              <w:rPr>
                <w:color w:val="000000"/>
                <w:sz w:val="24"/>
                <w:szCs w:val="24"/>
                <w:lang w:val="it-IT"/>
              </w:rPr>
              <w:t>.</w:t>
            </w:r>
          </w:p>
        </w:tc>
      </w:tr>
      <w:tr w:rsidR="004A3E44" w:rsidRPr="006A1106" w14:paraId="2C13313D" w14:textId="77777777" w:rsidTr="00E133A6">
        <w:trPr>
          <w:jc w:val="center"/>
        </w:trPr>
        <w:tc>
          <w:tcPr>
            <w:tcW w:w="5387" w:type="dxa"/>
          </w:tcPr>
          <w:p w14:paraId="75D11749" w14:textId="46385885" w:rsidR="004A3E44" w:rsidRPr="001C252B" w:rsidRDefault="004A3E44" w:rsidP="004A3E44">
            <w:pPr>
              <w:spacing w:before="60" w:after="60"/>
              <w:jc w:val="both"/>
              <w:rPr>
                <w:rFonts w:eastAsia="Arial"/>
                <w:b/>
                <w:sz w:val="24"/>
                <w:szCs w:val="24"/>
                <w:lang w:val="it-IT"/>
              </w:rPr>
            </w:pPr>
            <w:r w:rsidRPr="001C252B">
              <w:rPr>
                <w:rFonts w:eastAsia="Arial"/>
                <w:b/>
                <w:sz w:val="24"/>
                <w:szCs w:val="24"/>
                <w:lang w:val="it-IT"/>
              </w:rPr>
              <w:t>Điều 29. Phê duyệt hợp đồng dầu khí và cấp Giấy chứng nhận đăng ký đầu tư</w:t>
            </w:r>
          </w:p>
          <w:p w14:paraId="3A2203B7" w14:textId="77777777" w:rsidR="004A3E44" w:rsidRPr="001C252B" w:rsidRDefault="004A3E44" w:rsidP="004A3E44">
            <w:pPr>
              <w:spacing w:before="120" w:after="120"/>
              <w:jc w:val="both"/>
              <w:rPr>
                <w:rFonts w:eastAsia="Arial"/>
                <w:sz w:val="24"/>
                <w:szCs w:val="24"/>
                <w:lang w:val="it-IT"/>
              </w:rPr>
            </w:pPr>
            <w:r w:rsidRPr="001C252B">
              <w:rPr>
                <w:rFonts w:eastAsia="Arial"/>
                <w:sz w:val="24"/>
                <w:szCs w:val="24"/>
                <w:lang w:val="it-IT"/>
              </w:rPr>
              <w:lastRenderedPageBreak/>
              <w:t>1. Thủ tướng Chính phủ phê duyệt nội dung hợp đồng dầu khí.</w:t>
            </w:r>
          </w:p>
          <w:p w14:paraId="45F54591" w14:textId="77777777" w:rsidR="004A3E44" w:rsidRPr="001C252B" w:rsidRDefault="004A3E44" w:rsidP="004A3E44">
            <w:pPr>
              <w:spacing w:before="120" w:after="120"/>
              <w:jc w:val="both"/>
              <w:rPr>
                <w:rFonts w:eastAsia="Arial"/>
                <w:sz w:val="24"/>
                <w:szCs w:val="24"/>
                <w:lang w:val="it-IT"/>
              </w:rPr>
            </w:pPr>
            <w:r w:rsidRPr="001C252B">
              <w:rPr>
                <w:rFonts w:eastAsia="Arial"/>
                <w:sz w:val="24"/>
                <w:szCs w:val="24"/>
                <w:lang w:val="it-IT"/>
              </w:rPr>
              <w:t>2. Bộ Công Thương cấp, điều chỉnh giấy chứng nhận đăng ký đầu tư cho tổ chức, cá nhân thực hiện hoạt động dầu khí trên cơ sở bản gốc hợp đồng dầu khí đã được ký kết. Ngày hiệu lực của hợp đồng dầu khí là ngày ban hành giấy chứng nhận đăng ký đầu tư.</w:t>
            </w:r>
          </w:p>
          <w:p w14:paraId="57B0B10D" w14:textId="368FC533" w:rsidR="004A3E44" w:rsidRPr="001C252B" w:rsidRDefault="004A3E44" w:rsidP="004A3E44">
            <w:pPr>
              <w:spacing w:before="120" w:after="120"/>
              <w:jc w:val="both"/>
              <w:rPr>
                <w:rFonts w:eastAsia="Arial"/>
                <w:sz w:val="24"/>
                <w:szCs w:val="24"/>
                <w:lang w:val="it-IT"/>
              </w:rPr>
            </w:pPr>
            <w:r w:rsidRPr="001C252B">
              <w:rPr>
                <w:rFonts w:eastAsia="Arial"/>
                <w:sz w:val="24"/>
                <w:szCs w:val="24"/>
                <w:lang w:val="it-IT"/>
              </w:rPr>
              <w:t>3. Chính phủ quy định chi tiết Điều này.</w:t>
            </w:r>
          </w:p>
        </w:tc>
        <w:tc>
          <w:tcPr>
            <w:tcW w:w="5387" w:type="dxa"/>
          </w:tcPr>
          <w:p w14:paraId="09A45BEA" w14:textId="266274EF" w:rsidR="004A3E44" w:rsidRPr="006A1106" w:rsidRDefault="004A3E44" w:rsidP="004A3E44">
            <w:pPr>
              <w:spacing w:before="60" w:after="60"/>
              <w:rPr>
                <w:sz w:val="24"/>
                <w:szCs w:val="24"/>
              </w:rPr>
            </w:pPr>
            <w:r w:rsidRPr="006A1106">
              <w:rPr>
                <w:rFonts w:eastAsia="Arial"/>
                <w:b/>
                <w:sz w:val="24"/>
                <w:szCs w:val="24"/>
              </w:rPr>
              <w:lastRenderedPageBreak/>
              <w:t>Điều 23</w:t>
            </w:r>
          </w:p>
          <w:p w14:paraId="30852195" w14:textId="0166D73C" w:rsidR="004A3E44" w:rsidRPr="006A1106" w:rsidRDefault="004A3E44" w:rsidP="004A3E44">
            <w:pPr>
              <w:spacing w:before="60" w:after="60"/>
              <w:jc w:val="both"/>
              <w:rPr>
                <w:rFonts w:eastAsia="Arial"/>
                <w:b/>
                <w:sz w:val="24"/>
                <w:szCs w:val="24"/>
              </w:rPr>
            </w:pPr>
            <w:r w:rsidRPr="006A1106">
              <w:rPr>
                <w:rFonts w:eastAsia="Arial"/>
                <w:sz w:val="24"/>
                <w:szCs w:val="24"/>
              </w:rPr>
              <w:lastRenderedPageBreak/>
              <w:t>Hợp đồng dầu khí phải được Thủ tướng Chính phủ phê duyệt và có hiệu lực theo quy định tại Giấy chứng nhận đầu tư.</w:t>
            </w:r>
          </w:p>
        </w:tc>
        <w:tc>
          <w:tcPr>
            <w:tcW w:w="4536" w:type="dxa"/>
          </w:tcPr>
          <w:p w14:paraId="7E660D25" w14:textId="77777777"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07199795" w14:textId="77777777" w:rsidTr="00E133A6">
        <w:trPr>
          <w:jc w:val="center"/>
        </w:trPr>
        <w:tc>
          <w:tcPr>
            <w:tcW w:w="5387" w:type="dxa"/>
          </w:tcPr>
          <w:p w14:paraId="29FA5224" w14:textId="188AFC5E" w:rsidR="004A3E44" w:rsidRPr="006A1106" w:rsidRDefault="004A3E44" w:rsidP="004A3E44">
            <w:pPr>
              <w:spacing w:before="60" w:after="60"/>
              <w:jc w:val="both"/>
              <w:rPr>
                <w:rFonts w:eastAsia="Arial"/>
                <w:b/>
                <w:sz w:val="24"/>
                <w:szCs w:val="24"/>
                <w:lang w:val="sv-SE"/>
              </w:rPr>
            </w:pPr>
            <w:r w:rsidRPr="006A1106">
              <w:rPr>
                <w:rFonts w:eastAsia="Arial"/>
                <w:b/>
                <w:sz w:val="24"/>
                <w:szCs w:val="24"/>
                <w:lang w:val="sv-SE"/>
              </w:rPr>
              <w:lastRenderedPageBreak/>
              <w:t>Điề</w:t>
            </w:r>
            <w:r>
              <w:rPr>
                <w:rFonts w:eastAsia="Arial"/>
                <w:b/>
                <w:sz w:val="24"/>
                <w:szCs w:val="24"/>
                <w:lang w:val="sv-SE"/>
              </w:rPr>
              <w:t>u 30</w:t>
            </w:r>
            <w:r w:rsidRPr="006A1106">
              <w:rPr>
                <w:rFonts w:eastAsia="Arial"/>
                <w:b/>
                <w:sz w:val="24"/>
                <w:szCs w:val="24"/>
                <w:lang w:val="sv-SE"/>
              </w:rPr>
              <w:t>. Nội dung chính của hợp đồng dầu khí</w:t>
            </w:r>
          </w:p>
          <w:p w14:paraId="032DEBB3" w14:textId="4CCAA1D4"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1. Hợp đồng dầu khí được ký kết dưới hình thức</w:t>
            </w:r>
            <w:r w:rsidRPr="006A1106">
              <w:rPr>
                <w:rFonts w:eastAsia="Arial"/>
                <w:sz w:val="24"/>
                <w:szCs w:val="24"/>
                <w:lang w:val="vi-VN"/>
              </w:rPr>
              <w:t xml:space="preserve"> h</w:t>
            </w:r>
            <w:r w:rsidRPr="006A1106">
              <w:rPr>
                <w:rFonts w:eastAsia="Arial"/>
                <w:sz w:val="24"/>
                <w:szCs w:val="24"/>
                <w:lang w:val="sv-SE"/>
              </w:rPr>
              <w:t>ợp đồng chia sản phẩm</w:t>
            </w:r>
            <w:r w:rsidRPr="006A1106">
              <w:rPr>
                <w:rFonts w:eastAsia="Arial"/>
                <w:sz w:val="24"/>
                <w:szCs w:val="24"/>
                <w:lang w:val="vi-VN"/>
              </w:rPr>
              <w:t xml:space="preserve"> dầu khí</w:t>
            </w:r>
            <w:r w:rsidRPr="006A1106">
              <w:rPr>
                <w:rFonts w:eastAsia="Arial"/>
                <w:sz w:val="24"/>
                <w:szCs w:val="24"/>
              </w:rPr>
              <w:t xml:space="preserve"> hoặc hình thức khác, </w:t>
            </w:r>
            <w:r>
              <w:rPr>
                <w:rFonts w:eastAsia="Arial"/>
                <w:sz w:val="24"/>
                <w:szCs w:val="24"/>
              </w:rPr>
              <w:t xml:space="preserve">bao </w:t>
            </w:r>
            <w:r w:rsidRPr="006A1106">
              <w:rPr>
                <w:rFonts w:eastAsia="Arial"/>
                <w:sz w:val="24"/>
                <w:szCs w:val="24"/>
                <w:lang w:val="sv-SE"/>
              </w:rPr>
              <w:t>gồm những nội dung chính sau đây:</w:t>
            </w:r>
          </w:p>
          <w:p w14:paraId="13B7E37C"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a) Tư cách pháp lý, tỷ lệ quyền lợi tham gia của tổ chức, cá nhân tham gia ký kết hợp đồng;</w:t>
            </w:r>
          </w:p>
          <w:p w14:paraId="109EBB08"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b) Đối tượng của hợp đồng;</w:t>
            </w:r>
          </w:p>
          <w:p w14:paraId="3479E81D"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c) Giới hạn diện tích và tiến độ hoàn trả diện tích hợp đồng;</w:t>
            </w:r>
          </w:p>
          <w:p w14:paraId="43CA81F1"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d) Thời hạn hợp đồng, các giai đoạn của hợp đồng dầu khí, điều kiện gia hạn các giai đoạn và việc điều chỉnh, gia hạn thời hạn hợp đồng;</w:t>
            </w:r>
          </w:p>
          <w:p w14:paraId="4AE7D97C"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đ) Cam kết công việc tối thiểu và cam kết</w:t>
            </w:r>
            <w:r w:rsidRPr="006A1106">
              <w:rPr>
                <w:rFonts w:eastAsia="Arial"/>
                <w:sz w:val="24"/>
                <w:szCs w:val="24"/>
                <w:lang w:val="vi-VN"/>
              </w:rPr>
              <w:t xml:space="preserve"> </w:t>
            </w:r>
            <w:r w:rsidRPr="006A1106">
              <w:rPr>
                <w:rFonts w:eastAsia="Arial"/>
                <w:sz w:val="24"/>
                <w:szCs w:val="24"/>
                <w:lang w:val="sv-SE"/>
              </w:rPr>
              <w:t>tài chính tối thiểu theo giai đoạn theo hợp đồng dầu khí;</w:t>
            </w:r>
          </w:p>
          <w:p w14:paraId="3B8F4935"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vi-VN"/>
              </w:rPr>
              <w:t>e</w:t>
            </w:r>
            <w:r w:rsidRPr="006A1106">
              <w:rPr>
                <w:rFonts w:eastAsia="Arial"/>
                <w:sz w:val="24"/>
                <w:szCs w:val="24"/>
              </w:rPr>
              <w:t>)</w:t>
            </w:r>
            <w:r w:rsidRPr="006A1106">
              <w:rPr>
                <w:rFonts w:eastAsia="Arial"/>
                <w:sz w:val="24"/>
                <w:szCs w:val="24"/>
                <w:lang w:val="sv-SE"/>
              </w:rPr>
              <w:t xml:space="preserve"> Quyền và nghĩa vụ của các bên ký kết hợp đồng, người điều hành hợp đồng dầu khí;</w:t>
            </w:r>
          </w:p>
          <w:p w14:paraId="02F843F5" w14:textId="77777777" w:rsidR="004A3E44" w:rsidRPr="006A1106" w:rsidRDefault="004A3E44" w:rsidP="004A3E44">
            <w:pPr>
              <w:spacing w:before="60" w:after="60"/>
              <w:jc w:val="both"/>
              <w:rPr>
                <w:rFonts w:eastAsia="Arial"/>
                <w:sz w:val="24"/>
                <w:szCs w:val="24"/>
                <w:lang w:val="vi-VN"/>
              </w:rPr>
            </w:pPr>
            <w:r w:rsidRPr="006A1106">
              <w:rPr>
                <w:rFonts w:eastAsia="Arial"/>
                <w:sz w:val="24"/>
                <w:szCs w:val="24"/>
                <w:lang w:val="sv-SE"/>
              </w:rPr>
              <w:t>g) Việc thu hồi chi phí hoạt động dầu khí, xác định dầu khí lãi và phân chia dầu khí lãi</w:t>
            </w:r>
            <w:r w:rsidRPr="006A1106">
              <w:rPr>
                <w:rFonts w:eastAsia="Arial"/>
                <w:sz w:val="24"/>
                <w:szCs w:val="24"/>
                <w:lang w:val="vi-VN"/>
              </w:rPr>
              <w:t>;</w:t>
            </w:r>
          </w:p>
          <w:p w14:paraId="0953CF58" w14:textId="77777777" w:rsidR="004A3E44" w:rsidRPr="006A1106" w:rsidRDefault="004A3E44" w:rsidP="004A3E44">
            <w:pPr>
              <w:spacing w:before="60" w:after="60"/>
              <w:jc w:val="both"/>
              <w:rPr>
                <w:rFonts w:eastAsia="Arial"/>
                <w:sz w:val="24"/>
                <w:szCs w:val="24"/>
              </w:rPr>
            </w:pPr>
            <w:r w:rsidRPr="006A1106">
              <w:rPr>
                <w:rFonts w:eastAsia="Arial"/>
                <w:sz w:val="24"/>
                <w:szCs w:val="24"/>
              </w:rPr>
              <w:t>h) Quyền của nước chủ nhà đối với tài sản cố định sau khi hoàn vốn và sau khi chấm dứt hợp đồng;</w:t>
            </w:r>
          </w:p>
          <w:p w14:paraId="6F46256E"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lastRenderedPageBreak/>
              <w:t>i) Điều kiện chuyển nhượng quyền và nghĩa vụ của các bên ký kết hợp đồng; quyền của Tập đoàn Dầu khí Việt Nam được tham gia vào hợp đồng dầu khí;</w:t>
            </w:r>
          </w:p>
          <w:p w14:paraId="7116E236"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k) Cam kết về hoa hồng, đào tạo, quỹ nghiên cứu khoa học và ưu tiên sử dụng lao động, dịch vụ Việt Nam;</w:t>
            </w:r>
          </w:p>
          <w:p w14:paraId="15F12CE1"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l) Trách nhiệm bảo vệ môi trường và bảo đảm an toàn trong khi tiến hành hoạt động dầu khí; nghĩa vụ thu dọn công trình dầu khí;</w:t>
            </w:r>
          </w:p>
          <w:p w14:paraId="60535F92"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m) Điều kiện chấm dứt hợp đồng, xử lý các vi phạm;</w:t>
            </w:r>
          </w:p>
          <w:p w14:paraId="798647D7" w14:textId="77777777" w:rsidR="004A3E44" w:rsidRPr="006A1106" w:rsidRDefault="004A3E44" w:rsidP="004A3E44">
            <w:pPr>
              <w:spacing w:before="60" w:after="60"/>
              <w:jc w:val="both"/>
              <w:rPr>
                <w:rFonts w:eastAsia="Arial"/>
                <w:sz w:val="24"/>
                <w:szCs w:val="24"/>
                <w:lang w:val="sv-SE"/>
              </w:rPr>
            </w:pPr>
            <w:r w:rsidRPr="006A1106">
              <w:rPr>
                <w:rFonts w:eastAsia="Arial"/>
                <w:sz w:val="24"/>
                <w:szCs w:val="24"/>
                <w:lang w:val="sv-SE"/>
              </w:rPr>
              <w:t>n) Phương thức giải quyết tranh chấp phát sinh từ hợp đồng và luật áp dụng</w:t>
            </w:r>
            <w:r w:rsidRPr="006A1106">
              <w:rPr>
                <w:rFonts w:eastAsia="Arial"/>
                <w:sz w:val="24"/>
                <w:szCs w:val="24"/>
                <w:lang w:val="vi-VN"/>
              </w:rPr>
              <w:t>.</w:t>
            </w:r>
          </w:p>
          <w:p w14:paraId="2F7F0136" w14:textId="77777777" w:rsidR="004A3E44" w:rsidRPr="006A1106" w:rsidRDefault="004A3E44" w:rsidP="004A3E44">
            <w:pPr>
              <w:pStyle w:val="NormalWeb"/>
              <w:shd w:val="clear" w:color="auto" w:fill="FFFFFF"/>
              <w:spacing w:before="60" w:beforeAutospacing="0" w:after="60" w:afterAutospacing="0"/>
              <w:jc w:val="both"/>
              <w:rPr>
                <w:rFonts w:eastAsia="Arial"/>
                <w:lang w:val="sv-SE"/>
              </w:rPr>
            </w:pPr>
            <w:r w:rsidRPr="006A1106">
              <w:rPr>
                <w:rFonts w:eastAsia="Arial"/>
                <w:lang w:val="sv-SE"/>
              </w:rPr>
              <w:t>2. Chính phủ ban hành hợp đồng mẫu của hợp đồng chia sản phẩm dầu khí.</w:t>
            </w:r>
          </w:p>
          <w:p w14:paraId="7754C11B" w14:textId="2CD4AE77" w:rsidR="004A3E44" w:rsidRPr="006A1106" w:rsidRDefault="004A3E44" w:rsidP="004A3E44">
            <w:pPr>
              <w:pStyle w:val="NormalWeb"/>
              <w:shd w:val="clear" w:color="auto" w:fill="FFFFFF"/>
              <w:spacing w:before="60" w:beforeAutospacing="0" w:after="60" w:afterAutospacing="0"/>
              <w:jc w:val="both"/>
              <w:rPr>
                <w:rFonts w:eastAsia="Arial"/>
                <w:b/>
              </w:rPr>
            </w:pPr>
            <w:r w:rsidRPr="006A1106">
              <w:rPr>
                <w:rFonts w:eastAsia="Arial"/>
                <w:lang w:val="sv-SE"/>
              </w:rPr>
              <w:t xml:space="preserve">3. Ngoài những quy định trong hợp đồng mẫu (đối với hợp đồng chia sản phẩm dầu khí) hoặc những nội dung chính tại khoản 1 Điều này (đối với hợp đồng dầu khí theo hình thức khác), các bên </w:t>
            </w:r>
            <w:r w:rsidRPr="006A1106">
              <w:rPr>
                <w:rFonts w:eastAsia="Arial"/>
                <w:lang w:val="vi-VN"/>
              </w:rPr>
              <w:t xml:space="preserve">ký kết hợp đồng dầu khí có thể </w:t>
            </w:r>
            <w:r w:rsidRPr="006A1106">
              <w:rPr>
                <w:rFonts w:eastAsia="Arial"/>
                <w:lang w:val="sv-SE"/>
              </w:rPr>
              <w:t xml:space="preserve">thỏa thuận các điều khoản khác nhưng </w:t>
            </w:r>
            <w:r w:rsidRPr="006A1106">
              <w:rPr>
                <w:rFonts w:eastAsia="Arial"/>
                <w:lang w:val="vi-VN"/>
              </w:rPr>
              <w:t xml:space="preserve">những điều khoản </w:t>
            </w:r>
            <w:r w:rsidRPr="006A1106">
              <w:rPr>
                <w:rFonts w:eastAsia="Arial"/>
                <w:lang w:val="sv-SE"/>
              </w:rPr>
              <w:t>đó</w:t>
            </w:r>
            <w:r w:rsidRPr="006A1106">
              <w:rPr>
                <w:rFonts w:eastAsia="Arial"/>
                <w:lang w:val="vi-VN"/>
              </w:rPr>
              <w:t xml:space="preserve"> </w:t>
            </w:r>
            <w:r w:rsidRPr="006A1106">
              <w:rPr>
                <w:rFonts w:eastAsia="Arial"/>
                <w:lang w:val="sv-SE"/>
              </w:rPr>
              <w:t xml:space="preserve">không được trái quy định của Luật này và các quy định của </w:t>
            </w:r>
            <w:r w:rsidRPr="006A1106">
              <w:rPr>
                <w:rFonts w:eastAsia="Arial"/>
                <w:lang w:val="vi-VN"/>
              </w:rPr>
              <w:t xml:space="preserve">pháp luật </w:t>
            </w:r>
            <w:r w:rsidRPr="006A1106">
              <w:rPr>
                <w:rFonts w:eastAsia="Arial"/>
                <w:lang w:val="sv-SE"/>
              </w:rPr>
              <w:t>Việt Nam.</w:t>
            </w:r>
          </w:p>
        </w:tc>
        <w:tc>
          <w:tcPr>
            <w:tcW w:w="5387" w:type="dxa"/>
          </w:tcPr>
          <w:p w14:paraId="0F823183" w14:textId="3CED8069" w:rsidR="004A3E44" w:rsidRPr="006A1106" w:rsidRDefault="004A3E44" w:rsidP="004A3E44">
            <w:pPr>
              <w:spacing w:before="60" w:after="60"/>
              <w:jc w:val="both"/>
              <w:rPr>
                <w:sz w:val="24"/>
                <w:szCs w:val="24"/>
              </w:rPr>
            </w:pPr>
            <w:r w:rsidRPr="006A1106">
              <w:rPr>
                <w:rFonts w:eastAsia="Arial"/>
                <w:b/>
                <w:sz w:val="24"/>
                <w:szCs w:val="24"/>
              </w:rPr>
              <w:lastRenderedPageBreak/>
              <w:t>Điều 15</w:t>
            </w:r>
          </w:p>
          <w:p w14:paraId="10B23447" w14:textId="77777777" w:rsidR="004A3E44" w:rsidRPr="006A1106" w:rsidRDefault="004A3E44" w:rsidP="004A3E44">
            <w:pPr>
              <w:spacing w:before="60" w:after="60"/>
              <w:jc w:val="both"/>
              <w:rPr>
                <w:sz w:val="24"/>
                <w:szCs w:val="24"/>
              </w:rPr>
            </w:pPr>
            <w:r w:rsidRPr="006A1106">
              <w:rPr>
                <w:rFonts w:eastAsia="Arial"/>
                <w:sz w:val="24"/>
                <w:szCs w:val="24"/>
              </w:rPr>
              <w:t>Hợp đồng dầu khí được ký kết dưới các hình thức hợp đồng chia sản phẩm, hợp đồng liên doanh hoặc các hình thức khác.</w:t>
            </w:r>
          </w:p>
          <w:p w14:paraId="1F8C386C" w14:textId="77777777" w:rsidR="004A3E44" w:rsidRPr="006A1106" w:rsidRDefault="004A3E44" w:rsidP="004A3E44">
            <w:pPr>
              <w:spacing w:before="60" w:after="60"/>
              <w:jc w:val="both"/>
              <w:rPr>
                <w:sz w:val="24"/>
                <w:szCs w:val="24"/>
              </w:rPr>
            </w:pPr>
            <w:r w:rsidRPr="006A1106">
              <w:rPr>
                <w:rFonts w:eastAsia="Arial"/>
                <w:sz w:val="24"/>
                <w:szCs w:val="24"/>
              </w:rPr>
              <w:t>Hợp đồng dầu khí phải tuân thủ Hợp đồng mẫu do Chính phủ Việt Nam ban hành, trong đó có những nội dung chính sau đây:</w:t>
            </w:r>
          </w:p>
          <w:p w14:paraId="615D5CA7" w14:textId="77777777" w:rsidR="004A3E44" w:rsidRPr="006A1106" w:rsidRDefault="004A3E44" w:rsidP="004A3E44">
            <w:pPr>
              <w:spacing w:before="60" w:after="60"/>
              <w:jc w:val="both"/>
              <w:rPr>
                <w:sz w:val="24"/>
                <w:szCs w:val="24"/>
              </w:rPr>
            </w:pPr>
            <w:r w:rsidRPr="006A1106">
              <w:rPr>
                <w:rFonts w:eastAsia="Arial"/>
                <w:sz w:val="24"/>
                <w:szCs w:val="24"/>
              </w:rPr>
              <w:t>1. Tư cách pháp lý của tổ chức, cá nhân tham gia ký kết hợp đồng;</w:t>
            </w:r>
          </w:p>
          <w:p w14:paraId="55B84F34" w14:textId="77777777" w:rsidR="004A3E44" w:rsidRPr="006A1106" w:rsidRDefault="004A3E44" w:rsidP="004A3E44">
            <w:pPr>
              <w:spacing w:before="60" w:after="60"/>
              <w:jc w:val="both"/>
              <w:rPr>
                <w:sz w:val="24"/>
                <w:szCs w:val="24"/>
              </w:rPr>
            </w:pPr>
            <w:r w:rsidRPr="006A1106">
              <w:rPr>
                <w:rFonts w:eastAsia="Arial"/>
                <w:sz w:val="24"/>
                <w:szCs w:val="24"/>
              </w:rPr>
              <w:t>2. Đối tượng của hợp đồng;</w:t>
            </w:r>
          </w:p>
          <w:p w14:paraId="1AC3643F" w14:textId="77777777" w:rsidR="004A3E44" w:rsidRPr="006A1106" w:rsidRDefault="004A3E44" w:rsidP="004A3E44">
            <w:pPr>
              <w:spacing w:before="60" w:after="60"/>
              <w:jc w:val="both"/>
              <w:rPr>
                <w:sz w:val="24"/>
                <w:szCs w:val="24"/>
              </w:rPr>
            </w:pPr>
            <w:r w:rsidRPr="006A1106">
              <w:rPr>
                <w:rFonts w:eastAsia="Arial"/>
                <w:sz w:val="24"/>
                <w:szCs w:val="24"/>
              </w:rPr>
              <w:t>3. Giới hạn diện tích và tiến độ hoàn trả diện tích hợp đồng;</w:t>
            </w:r>
          </w:p>
          <w:p w14:paraId="54E97D02" w14:textId="77777777" w:rsidR="004A3E44" w:rsidRPr="006A1106" w:rsidRDefault="004A3E44" w:rsidP="004A3E44">
            <w:pPr>
              <w:spacing w:before="60" w:after="60"/>
              <w:jc w:val="both"/>
              <w:rPr>
                <w:sz w:val="24"/>
                <w:szCs w:val="24"/>
              </w:rPr>
            </w:pPr>
            <w:r w:rsidRPr="006A1106">
              <w:rPr>
                <w:rFonts w:eastAsia="Arial"/>
                <w:sz w:val="24"/>
                <w:szCs w:val="24"/>
              </w:rPr>
              <w:t>4. Thời hạn hợp đồng;</w:t>
            </w:r>
          </w:p>
          <w:p w14:paraId="1C6D9171" w14:textId="77777777" w:rsidR="004A3E44" w:rsidRPr="006A1106" w:rsidRDefault="004A3E44" w:rsidP="004A3E44">
            <w:pPr>
              <w:spacing w:before="60" w:after="60"/>
              <w:jc w:val="both"/>
              <w:rPr>
                <w:sz w:val="24"/>
                <w:szCs w:val="24"/>
              </w:rPr>
            </w:pPr>
            <w:r w:rsidRPr="006A1106">
              <w:rPr>
                <w:rFonts w:eastAsia="Arial"/>
                <w:sz w:val="24"/>
                <w:szCs w:val="24"/>
              </w:rPr>
              <w:t>5. Điều kiện chấm dứt hợp đồng trước thời hạn hoặc kéo dài thời hạn hợp đồng;</w:t>
            </w:r>
          </w:p>
          <w:p w14:paraId="32715C1E" w14:textId="77777777" w:rsidR="004A3E44" w:rsidRPr="006A1106" w:rsidRDefault="004A3E44" w:rsidP="004A3E44">
            <w:pPr>
              <w:spacing w:before="60" w:after="60"/>
              <w:jc w:val="both"/>
              <w:rPr>
                <w:sz w:val="24"/>
                <w:szCs w:val="24"/>
              </w:rPr>
            </w:pPr>
            <w:r w:rsidRPr="006A1106">
              <w:rPr>
                <w:rFonts w:eastAsia="Arial"/>
                <w:sz w:val="24"/>
                <w:szCs w:val="24"/>
              </w:rPr>
              <w:t>6. Cam kết về tiến độ công việc và đầu tư tài chính;</w:t>
            </w:r>
          </w:p>
          <w:p w14:paraId="41E7A9FD" w14:textId="77777777" w:rsidR="004A3E44" w:rsidRPr="006A1106" w:rsidRDefault="004A3E44" w:rsidP="004A3E44">
            <w:pPr>
              <w:spacing w:before="60" w:after="60"/>
              <w:jc w:val="both"/>
              <w:rPr>
                <w:sz w:val="24"/>
                <w:szCs w:val="24"/>
              </w:rPr>
            </w:pPr>
            <w:r w:rsidRPr="006A1106">
              <w:rPr>
                <w:rFonts w:eastAsia="Arial"/>
                <w:sz w:val="24"/>
                <w:szCs w:val="24"/>
              </w:rPr>
              <w:t>7. Quyền và nghĩa vụ của các bên ký kết hợp đồng;</w:t>
            </w:r>
          </w:p>
          <w:p w14:paraId="6F712680" w14:textId="77777777" w:rsidR="004A3E44" w:rsidRPr="006A1106" w:rsidRDefault="004A3E44" w:rsidP="004A3E44">
            <w:pPr>
              <w:spacing w:before="60" w:after="60"/>
              <w:jc w:val="both"/>
              <w:rPr>
                <w:sz w:val="24"/>
                <w:szCs w:val="24"/>
              </w:rPr>
            </w:pPr>
            <w:r w:rsidRPr="006A1106">
              <w:rPr>
                <w:rFonts w:eastAsia="Arial"/>
                <w:sz w:val="24"/>
                <w:szCs w:val="24"/>
              </w:rPr>
              <w:t xml:space="preserve">8. Việc thu hồi vốn đầu tư, xác định lợi nhuận và phân chia lợi nhuận; quyền của nước chủ nhà đối với tài sản </w:t>
            </w:r>
            <w:r w:rsidRPr="006A1106">
              <w:rPr>
                <w:rFonts w:eastAsia="Arial"/>
                <w:sz w:val="24"/>
                <w:szCs w:val="24"/>
              </w:rPr>
              <w:lastRenderedPageBreak/>
              <w:t>cố định sau khi hoàn vốn và sau khi chấm dứt hợp đồng;</w:t>
            </w:r>
          </w:p>
          <w:p w14:paraId="62DEE34D" w14:textId="6A8625B9" w:rsidR="004A3E44" w:rsidRPr="006A1106" w:rsidRDefault="004A3E44" w:rsidP="004A3E44">
            <w:pPr>
              <w:spacing w:before="60" w:after="60"/>
              <w:jc w:val="both"/>
              <w:rPr>
                <w:sz w:val="24"/>
                <w:szCs w:val="24"/>
              </w:rPr>
            </w:pPr>
            <w:r w:rsidRPr="006A1106">
              <w:rPr>
                <w:rFonts w:eastAsia="Arial"/>
                <w:sz w:val="24"/>
                <w:szCs w:val="24"/>
              </w:rPr>
              <w:t>9. Điều kiện chuyển nhượng quyền và nghĩa vụ của các bên ký kết hợp đồng; quyền của Tập đoàn dầu khí Việt Nam được tham gia vốn đầu tư;</w:t>
            </w:r>
          </w:p>
          <w:p w14:paraId="1BC2E2E8" w14:textId="77777777" w:rsidR="004A3E44" w:rsidRPr="006A1106" w:rsidRDefault="004A3E44" w:rsidP="004A3E44">
            <w:pPr>
              <w:spacing w:before="60" w:after="60"/>
              <w:jc w:val="both"/>
              <w:rPr>
                <w:sz w:val="24"/>
                <w:szCs w:val="24"/>
              </w:rPr>
            </w:pPr>
            <w:r w:rsidRPr="006A1106">
              <w:rPr>
                <w:rFonts w:eastAsia="Arial"/>
                <w:sz w:val="24"/>
                <w:szCs w:val="24"/>
              </w:rPr>
              <w:t>10. Cam kết đào tạo và ưu tiên sử dụng lao động, dịch vụ Việt Nam;</w:t>
            </w:r>
          </w:p>
          <w:p w14:paraId="1E87A145" w14:textId="77777777" w:rsidR="004A3E44" w:rsidRPr="006A1106" w:rsidRDefault="004A3E44" w:rsidP="004A3E44">
            <w:pPr>
              <w:spacing w:before="60" w:after="60"/>
              <w:jc w:val="both"/>
              <w:rPr>
                <w:sz w:val="24"/>
                <w:szCs w:val="24"/>
              </w:rPr>
            </w:pPr>
            <w:r w:rsidRPr="006A1106">
              <w:rPr>
                <w:rFonts w:eastAsia="Arial"/>
                <w:sz w:val="24"/>
                <w:szCs w:val="24"/>
              </w:rPr>
              <w:t>11. Trách nhiệm bảo vệ môi trường và bảo đảm an toàn trong khi tiến hành hoạt động dầu khí;</w:t>
            </w:r>
          </w:p>
          <w:p w14:paraId="54429661" w14:textId="77777777" w:rsidR="004A3E44" w:rsidRPr="006A1106" w:rsidRDefault="004A3E44" w:rsidP="004A3E44">
            <w:pPr>
              <w:spacing w:before="60" w:after="60"/>
              <w:jc w:val="both"/>
              <w:rPr>
                <w:sz w:val="24"/>
                <w:szCs w:val="24"/>
              </w:rPr>
            </w:pPr>
            <w:r w:rsidRPr="006A1106">
              <w:rPr>
                <w:rFonts w:eastAsia="Arial"/>
                <w:sz w:val="24"/>
                <w:szCs w:val="24"/>
              </w:rPr>
              <w:t>12. Phương thức giải quyết tranh chấp phát sinh từ hợp đồng và luật áp dụng.</w:t>
            </w:r>
          </w:p>
          <w:p w14:paraId="198FD790" w14:textId="77777777" w:rsidR="004A3E44" w:rsidRPr="006A1106" w:rsidRDefault="004A3E44" w:rsidP="004A3E44">
            <w:pPr>
              <w:spacing w:before="60" w:after="60"/>
              <w:jc w:val="both"/>
              <w:rPr>
                <w:sz w:val="24"/>
                <w:szCs w:val="24"/>
              </w:rPr>
            </w:pPr>
            <w:r w:rsidRPr="006A1106">
              <w:rPr>
                <w:rFonts w:eastAsia="Arial"/>
                <w:sz w:val="24"/>
                <w:szCs w:val="24"/>
              </w:rPr>
              <w:t>Ngoài những quy định trong Hợp đồng mẫu, các bên ký kết hợp đồng được thỏa thuận các điều khoản khác nhưng không được trái với quy định của Luật này và các quy định khác có liên quan của pháp luật Việt Nam.</w:t>
            </w:r>
          </w:p>
          <w:p w14:paraId="3E4D7E5D" w14:textId="77777777" w:rsidR="004A3E44" w:rsidRPr="006A1106" w:rsidRDefault="004A3E44" w:rsidP="004A3E44">
            <w:pPr>
              <w:spacing w:before="60" w:after="60"/>
              <w:jc w:val="both"/>
              <w:rPr>
                <w:sz w:val="24"/>
                <w:szCs w:val="24"/>
              </w:rPr>
            </w:pPr>
            <w:r w:rsidRPr="006A1106">
              <w:rPr>
                <w:rFonts w:eastAsia="Arial"/>
                <w:sz w:val="24"/>
                <w:szCs w:val="24"/>
              </w:rPr>
              <w:t>Các bên ký kết hợp đồng dầu khí có thể thỏa thuận cử một bên tham gia hợp đồng dầu khí làm Người điều hành hoặc thuê Người điều hành hoặc thành lập Công ty điều hành chung theo quy định của Chính phủ Việt Nam.</w:t>
            </w:r>
          </w:p>
          <w:p w14:paraId="098121BF" w14:textId="707186E3" w:rsidR="004A3E44" w:rsidRPr="001C252B" w:rsidRDefault="004A3E44" w:rsidP="004A3E44">
            <w:pPr>
              <w:spacing w:before="60" w:after="60"/>
              <w:jc w:val="both"/>
              <w:rPr>
                <w:sz w:val="24"/>
                <w:szCs w:val="24"/>
              </w:rPr>
            </w:pPr>
            <w:r w:rsidRPr="006A1106">
              <w:rPr>
                <w:rFonts w:eastAsia="Arial"/>
                <w:sz w:val="24"/>
                <w:szCs w:val="24"/>
              </w:rPr>
              <w:t>Trong trường hợp được Thủ tướng Chính phủ chấp thuận, các bên ký kết hợp đồng dầu khí có thể thỏa thuận không áp dụng Hợp đồng mẫu nhưng hợp đồng ký kết vẫn phải bao gồm các nội dung chính theo quy định tại Điều này.</w:t>
            </w:r>
          </w:p>
        </w:tc>
        <w:tc>
          <w:tcPr>
            <w:tcW w:w="4536" w:type="dxa"/>
          </w:tcPr>
          <w:p w14:paraId="39F85675" w14:textId="46AD05E9" w:rsidR="004A3E44" w:rsidRPr="001C252B" w:rsidRDefault="004A3E44" w:rsidP="004A3E44">
            <w:pPr>
              <w:tabs>
                <w:tab w:val="left" w:pos="709"/>
              </w:tabs>
              <w:spacing w:before="60" w:after="60"/>
              <w:jc w:val="both"/>
              <w:rPr>
                <w:color w:val="000000"/>
                <w:sz w:val="24"/>
                <w:szCs w:val="24"/>
                <w:lang w:val="it-IT"/>
              </w:rPr>
            </w:pPr>
            <w:r w:rsidRPr="001C252B">
              <w:rPr>
                <w:color w:val="000000"/>
                <w:sz w:val="24"/>
                <w:szCs w:val="24"/>
                <w:lang w:val="it-IT"/>
              </w:rPr>
              <w:lastRenderedPageBreak/>
              <w:t>Xem xét bổ sung một số quy định cho phù hợp với thực tế hoạt động dầu khí</w:t>
            </w:r>
            <w:r>
              <w:rPr>
                <w:color w:val="000000"/>
                <w:sz w:val="24"/>
                <w:szCs w:val="24"/>
                <w:lang w:val="it-IT"/>
              </w:rPr>
              <w:t>.</w:t>
            </w:r>
          </w:p>
        </w:tc>
      </w:tr>
      <w:tr w:rsidR="004A3E44" w:rsidRPr="006A1106" w14:paraId="2B41305F" w14:textId="77777777" w:rsidTr="00E133A6">
        <w:trPr>
          <w:jc w:val="center"/>
        </w:trPr>
        <w:tc>
          <w:tcPr>
            <w:tcW w:w="5387" w:type="dxa"/>
          </w:tcPr>
          <w:p w14:paraId="19A61130" w14:textId="4752824B" w:rsidR="004A3E44" w:rsidRPr="00DF5C0D" w:rsidRDefault="004A3E44" w:rsidP="00C41FBD">
            <w:pPr>
              <w:widowControl w:val="0"/>
              <w:spacing w:before="60" w:after="60"/>
              <w:jc w:val="both"/>
              <w:rPr>
                <w:rFonts w:eastAsia="Arial"/>
                <w:b/>
                <w:sz w:val="24"/>
                <w:szCs w:val="24"/>
              </w:rPr>
            </w:pPr>
            <w:r w:rsidRPr="00DF5C0D">
              <w:rPr>
                <w:rFonts w:eastAsia="Arial"/>
                <w:b/>
                <w:sz w:val="24"/>
                <w:szCs w:val="24"/>
              </w:rPr>
              <w:lastRenderedPageBreak/>
              <w:t>Điề</w:t>
            </w:r>
            <w:r w:rsidR="00DF5C0D" w:rsidRPr="00DF5C0D">
              <w:rPr>
                <w:rFonts w:eastAsia="Arial"/>
                <w:b/>
                <w:sz w:val="24"/>
                <w:szCs w:val="24"/>
              </w:rPr>
              <w:t>u 31</w:t>
            </w:r>
            <w:r w:rsidRPr="00DF5C0D">
              <w:rPr>
                <w:rFonts w:eastAsia="Arial"/>
                <w:b/>
                <w:sz w:val="24"/>
                <w:szCs w:val="24"/>
              </w:rPr>
              <w:t>. Thời hạn hợp đồng dầu khí</w:t>
            </w:r>
          </w:p>
          <w:p w14:paraId="1CEE940C" w14:textId="1F53AA6D" w:rsidR="00DF5C0D" w:rsidRPr="00DF5C0D" w:rsidRDefault="00DF5C0D" w:rsidP="00C41FBD">
            <w:pPr>
              <w:widowControl w:val="0"/>
              <w:spacing w:before="120" w:after="120"/>
              <w:jc w:val="both"/>
              <w:rPr>
                <w:rFonts w:eastAsia="Arial"/>
                <w:sz w:val="24"/>
                <w:szCs w:val="24"/>
              </w:rPr>
            </w:pPr>
            <w:r w:rsidRPr="00DF5C0D">
              <w:rPr>
                <w:rFonts w:eastAsia="Arial"/>
                <w:sz w:val="24"/>
                <w:szCs w:val="24"/>
              </w:rPr>
              <w:t xml:space="preserve">1. Thời hạn hợp đồng dầu khí không quá 30 năm, trong đó thời hạn hợp đồng dầu khí đối với giai đoạn tìm </w:t>
            </w:r>
            <w:r w:rsidRPr="00DF5C0D">
              <w:rPr>
                <w:rFonts w:eastAsia="Arial"/>
                <w:sz w:val="24"/>
                <w:szCs w:val="24"/>
              </w:rPr>
              <w:lastRenderedPageBreak/>
              <w:t>kiếm thăm dò dầu khí không quá 05 năm.</w:t>
            </w:r>
          </w:p>
          <w:p w14:paraId="07B24DBB" w14:textId="2CCE4107" w:rsidR="00DF5C0D" w:rsidRPr="00DF5C0D" w:rsidRDefault="00DF5C0D" w:rsidP="00C41FBD">
            <w:pPr>
              <w:widowControl w:val="0"/>
              <w:spacing w:before="120" w:after="120"/>
              <w:jc w:val="both"/>
              <w:rPr>
                <w:rFonts w:eastAsia="Arial"/>
                <w:sz w:val="24"/>
                <w:szCs w:val="24"/>
              </w:rPr>
            </w:pPr>
            <w:r w:rsidRPr="00DF5C0D">
              <w:rPr>
                <w:rFonts w:eastAsia="Arial"/>
                <w:sz w:val="24"/>
                <w:szCs w:val="24"/>
              </w:rPr>
              <w:t xml:space="preserve">2. Đối với các lô, mỏ ưu đãi đầu tư dầu khí và các lô, mỏ đặc biệt ưu đãi đầu tư dầu khí, thời hạn hợp đồng dầu khí không quá 35 </w:t>
            </w:r>
            <w:r w:rsidR="00C41FBD">
              <w:rPr>
                <w:rFonts w:eastAsia="Arial"/>
                <w:sz w:val="24"/>
                <w:szCs w:val="24"/>
              </w:rPr>
              <w:t>n</w:t>
            </w:r>
            <w:r w:rsidRPr="00DF5C0D">
              <w:rPr>
                <w:rFonts w:eastAsia="Arial"/>
                <w:sz w:val="24"/>
                <w:szCs w:val="24"/>
              </w:rPr>
              <w:t>ăm, trong đó thời hạn hợp đồng dầu khí đối với giai đoạn tìm kiếm thăm dò dầu khí không quá 10 năm.</w:t>
            </w:r>
          </w:p>
          <w:p w14:paraId="5E5CA957" w14:textId="3D87E5B0" w:rsidR="00DF5C0D" w:rsidRPr="00DF5C0D" w:rsidRDefault="00DF5C0D" w:rsidP="00DF5C0D">
            <w:pPr>
              <w:spacing w:before="120" w:after="120"/>
              <w:jc w:val="both"/>
              <w:rPr>
                <w:rFonts w:eastAsia="Arial"/>
                <w:sz w:val="24"/>
                <w:szCs w:val="24"/>
              </w:rPr>
            </w:pPr>
            <w:r w:rsidRPr="00DF5C0D">
              <w:rPr>
                <w:rFonts w:eastAsia="Arial"/>
                <w:sz w:val="24"/>
                <w:szCs w:val="24"/>
              </w:rPr>
              <w:t xml:space="preserve">3. Thời hạn hợp đồng dầu khí có thể được gia hạn thêm nhưng không quá 05 năm; thời hạn của giai đoạn tìm kiếm thăm dò dầu khí có thể được gia hạn thêm nhưng không quá 05 năm. Trong trường hợp đặc biệt vì lý do quốc phòng an ninh, điều kiện địa chất dầu khí phức tạp, điều kiện thực địa triển khai hoạt động dầu khí có những khó khăn rất đặc thù, Thủ tướng Chính phủ quyết định việc cho phép tiếp tục gia hạn thời hạn hợp đồng dầu khí và thời hạn của giai đoạn tìm kiếm thăm dò dầu khí vượt các thời hạn quy định tại Điều này.  </w:t>
            </w:r>
          </w:p>
          <w:p w14:paraId="23D96778" w14:textId="4AA68E79" w:rsidR="00DF5C0D" w:rsidRPr="00DF5C0D" w:rsidRDefault="00DF5C0D" w:rsidP="00DF5C0D">
            <w:pPr>
              <w:spacing w:before="120" w:after="120"/>
              <w:jc w:val="both"/>
              <w:rPr>
                <w:rFonts w:eastAsia="Arial"/>
                <w:sz w:val="24"/>
                <w:szCs w:val="24"/>
              </w:rPr>
            </w:pPr>
            <w:r w:rsidRPr="00DF5C0D">
              <w:rPr>
                <w:rFonts w:eastAsia="Arial"/>
                <w:sz w:val="24"/>
                <w:szCs w:val="24"/>
              </w:rPr>
              <w:t xml:space="preserve">4. Sau khi tuyên bố phát hiện thương mại nhưng chưa có thị trường tiêu thụ và chưa có các điều kiện về đường ống, phương tiện xử lý thích hợp, nhà thầu được giữ lại diện tích phát hiện khí. Thời hạn được giữ lại diện tích phát hiện khí không quá 05 năm và trong trường hợp đặc biệt có thể kéo dài thêm 02 năm tiếp theo. Trong thời gian chờ đợi thị trường tiêu thụ và có các điều kiện về đường ống, phương tiện xử lý thích hợp, nhà thầu phải tiến hành các công việc đã cam kết trong hợp đồng dầu khí. </w:t>
            </w:r>
          </w:p>
          <w:p w14:paraId="6663198B" w14:textId="77777777" w:rsidR="00DF5C0D" w:rsidRPr="00DF5C0D" w:rsidRDefault="00DF5C0D" w:rsidP="00DF5C0D">
            <w:pPr>
              <w:spacing w:before="120" w:after="120"/>
              <w:jc w:val="both"/>
              <w:rPr>
                <w:rFonts w:eastAsia="Arial"/>
                <w:sz w:val="24"/>
                <w:szCs w:val="24"/>
              </w:rPr>
            </w:pPr>
            <w:r w:rsidRPr="00DF5C0D">
              <w:rPr>
                <w:rFonts w:eastAsia="Arial"/>
                <w:sz w:val="24"/>
                <w:szCs w:val="24"/>
              </w:rPr>
              <w:t xml:space="preserve">5. Trong trường hợp bất khả kháng hoặc trong trường hợp vì lý do quốc phòng, an ninh, các bên tham gia hợp đồng dầu khí có thể thỏa thuận phương thức tạm dừng thực hiện một số quyền và nghĩa vụ trong hợp </w:t>
            </w:r>
            <w:r w:rsidRPr="00DF5C0D">
              <w:rPr>
                <w:rFonts w:eastAsia="Arial"/>
                <w:sz w:val="24"/>
                <w:szCs w:val="24"/>
              </w:rPr>
              <w:lastRenderedPageBreak/>
              <w:t>đồng dầu khí. Thời gian tạm dừng thực hiện một số quyền và nghĩa vụ trong hợp đồng dầu khí do nguyên nhân bất khả kháng được tính từ khi sự kiện bất khả kháng xảy ra cho tới khi sự kiện bất khả kháng chấm dứt. Thời gian tạm dừng thực hiện một số quyền và nghĩa vụ trong hợp đồng dầu khí trong trường hợp vì lý do quốc phòng, an ninh do Thủ tướng Chính phủ quyết định.</w:t>
            </w:r>
          </w:p>
          <w:p w14:paraId="02D7D71F" w14:textId="77777777" w:rsidR="00DF5C0D" w:rsidRPr="00DF5C0D" w:rsidRDefault="00DF5C0D" w:rsidP="00DF5C0D">
            <w:pPr>
              <w:spacing w:before="120" w:after="120"/>
              <w:jc w:val="both"/>
              <w:rPr>
                <w:rFonts w:eastAsia="Arial"/>
                <w:sz w:val="24"/>
                <w:szCs w:val="24"/>
              </w:rPr>
            </w:pPr>
            <w:r w:rsidRPr="00DF5C0D">
              <w:rPr>
                <w:rFonts w:eastAsia="Arial"/>
                <w:sz w:val="24"/>
                <w:szCs w:val="24"/>
              </w:rPr>
              <w:t xml:space="preserve">6. Thời gian gia hạn của giai đoạn tìm kiếm thăm dò dầu khí, thời gian giữ lại diện tích phát hiện khí đã được tuyên bố phát hiện thương mại và thời gian tạm dừng thực hiện một số quyền và nghĩa vụ trong hợp đồng dầu khí trong trường hợp bất khả kháng hoặc trong trường hợp đặc biệt khác, không tính vào thời hạn hợp đồng dầu khí. </w:t>
            </w:r>
          </w:p>
          <w:p w14:paraId="2D6469C6" w14:textId="2F558F21" w:rsidR="00DF5C0D" w:rsidRPr="00DF5C0D" w:rsidRDefault="00DF5C0D" w:rsidP="00DF5C0D">
            <w:pPr>
              <w:spacing w:before="120" w:after="120"/>
              <w:jc w:val="both"/>
              <w:rPr>
                <w:rFonts w:eastAsia="Arial"/>
                <w:sz w:val="24"/>
                <w:szCs w:val="24"/>
              </w:rPr>
            </w:pPr>
            <w:r w:rsidRPr="00DF5C0D">
              <w:rPr>
                <w:rFonts w:eastAsia="Arial"/>
                <w:sz w:val="24"/>
                <w:szCs w:val="24"/>
              </w:rPr>
              <w:t>7. Giai đoạn khai thác dầu khí cuối đời mỏ, nhà thầu có thể đề xuất đầu tư bổ sung nhằm gia tăng trữ lượng, nâng cao hệ số thu hồi và khai thác tận thu dầu khí với điều kiện kinh tế - kỹ thuật mới và được ưu tiên xem xét ký kết hợp đồng dầu khí mới sau khi hợp đồng dầu khí đã ký kết kết thúc.</w:t>
            </w:r>
          </w:p>
          <w:p w14:paraId="7BD8D0C5" w14:textId="003A9C8A" w:rsidR="004A3E44" w:rsidRPr="00DF5C0D" w:rsidRDefault="00DF5C0D" w:rsidP="00DF5C0D">
            <w:pPr>
              <w:spacing w:before="60" w:after="60"/>
              <w:jc w:val="both"/>
              <w:rPr>
                <w:rFonts w:eastAsia="Arial"/>
                <w:sz w:val="24"/>
                <w:szCs w:val="24"/>
              </w:rPr>
            </w:pPr>
            <w:r w:rsidRPr="00DF5C0D">
              <w:rPr>
                <w:rFonts w:eastAsia="Arial"/>
                <w:sz w:val="24"/>
                <w:szCs w:val="24"/>
              </w:rPr>
              <w:t>8. Chính phủ quy định chi tiết Điều này</w:t>
            </w:r>
            <w:r w:rsidR="004A3E44" w:rsidRPr="00DF5C0D">
              <w:rPr>
                <w:rFonts w:eastAsia="Arial"/>
                <w:sz w:val="24"/>
                <w:szCs w:val="24"/>
              </w:rPr>
              <w:t>.</w:t>
            </w:r>
          </w:p>
        </w:tc>
        <w:tc>
          <w:tcPr>
            <w:tcW w:w="5387" w:type="dxa"/>
          </w:tcPr>
          <w:p w14:paraId="2AB1079C" w14:textId="33567C7D" w:rsidR="004A3E44" w:rsidRPr="006A1106" w:rsidRDefault="004A3E44" w:rsidP="00C41FBD">
            <w:pPr>
              <w:widowControl w:val="0"/>
              <w:spacing w:before="60" w:after="60"/>
              <w:jc w:val="both"/>
              <w:rPr>
                <w:sz w:val="24"/>
                <w:szCs w:val="24"/>
              </w:rPr>
            </w:pPr>
            <w:r w:rsidRPr="006A1106">
              <w:rPr>
                <w:rFonts w:eastAsia="Arial"/>
                <w:b/>
                <w:sz w:val="24"/>
                <w:szCs w:val="24"/>
              </w:rPr>
              <w:lastRenderedPageBreak/>
              <w:t>Điều 17</w:t>
            </w:r>
          </w:p>
          <w:p w14:paraId="647DC0B7" w14:textId="77777777" w:rsidR="004A3E44" w:rsidRPr="006A1106" w:rsidRDefault="004A3E44" w:rsidP="00C41FBD">
            <w:pPr>
              <w:widowControl w:val="0"/>
              <w:spacing w:before="60" w:after="60"/>
              <w:jc w:val="both"/>
              <w:rPr>
                <w:sz w:val="24"/>
                <w:szCs w:val="24"/>
              </w:rPr>
            </w:pPr>
            <w:r w:rsidRPr="006A1106">
              <w:rPr>
                <w:rFonts w:eastAsia="Arial"/>
                <w:sz w:val="24"/>
                <w:szCs w:val="24"/>
              </w:rPr>
              <w:t xml:space="preserve">1. Thời hạn hợp đồng dầu khí không quá hai mươi lăm năm, trong đó giai đoạn tìm kiếm thăm dò không quá </w:t>
            </w:r>
            <w:r w:rsidRPr="006A1106">
              <w:rPr>
                <w:rFonts w:eastAsia="Arial"/>
                <w:sz w:val="24"/>
                <w:szCs w:val="24"/>
              </w:rPr>
              <w:lastRenderedPageBreak/>
              <w:t>năm năm.</w:t>
            </w:r>
          </w:p>
          <w:p w14:paraId="47570C8A" w14:textId="77777777" w:rsidR="004A3E44" w:rsidRPr="006A1106" w:rsidRDefault="004A3E44" w:rsidP="004A3E44">
            <w:pPr>
              <w:spacing w:before="60" w:after="60"/>
              <w:jc w:val="both"/>
              <w:rPr>
                <w:sz w:val="24"/>
                <w:szCs w:val="24"/>
              </w:rPr>
            </w:pPr>
            <w:r w:rsidRPr="006A1106">
              <w:rPr>
                <w:rFonts w:eastAsia="Arial"/>
                <w:sz w:val="24"/>
                <w:szCs w:val="24"/>
              </w:rPr>
              <w:t>Đối với các dự án khuyến khích đầu tư dầu khí và dự án tìm kiếm thăm dò, khai thác khí thiên nhiên, thời hạn hợp đồng dầu khí không quá ba mươi năm, trong đó giai đoạn tìm kiếm thăm dò không quá bảy năm.</w:t>
            </w:r>
          </w:p>
          <w:p w14:paraId="7188DEB9" w14:textId="77777777" w:rsidR="004A3E44" w:rsidRPr="006A1106" w:rsidRDefault="004A3E44" w:rsidP="004A3E44">
            <w:pPr>
              <w:spacing w:before="60" w:after="60"/>
              <w:jc w:val="both"/>
              <w:rPr>
                <w:sz w:val="24"/>
                <w:szCs w:val="24"/>
              </w:rPr>
            </w:pPr>
            <w:r w:rsidRPr="006A1106">
              <w:rPr>
                <w:rFonts w:eastAsia="Arial"/>
                <w:sz w:val="24"/>
                <w:szCs w:val="24"/>
              </w:rPr>
              <w:t>2. Thời hạn hợp đồng dầu khí có thể được kéo dài thêm, nhưng không quá năm năm; thời hạn của giai đoạn tìm kiếm thăm dò có thể được kéo dài thêm, nhưng không quá hai năm.</w:t>
            </w:r>
          </w:p>
          <w:p w14:paraId="2AD5622F" w14:textId="77777777" w:rsidR="004A3E44" w:rsidRPr="006A1106" w:rsidRDefault="004A3E44" w:rsidP="004A3E44">
            <w:pPr>
              <w:spacing w:before="60" w:after="60"/>
              <w:jc w:val="both"/>
              <w:rPr>
                <w:sz w:val="24"/>
                <w:szCs w:val="24"/>
              </w:rPr>
            </w:pPr>
            <w:r w:rsidRPr="006A1106">
              <w:rPr>
                <w:rFonts w:eastAsia="Arial"/>
                <w:sz w:val="24"/>
                <w:szCs w:val="24"/>
              </w:rPr>
              <w:t>Trong trường hợp đặc biệt, việc cho phép tiếp tục kéo dài thời hạn tìm kiếm thăm dò hoặc thời hạn hợp đồng dầu khí do Thủ tướng Chính phủ xem xét, quyết định.</w:t>
            </w:r>
          </w:p>
          <w:p w14:paraId="57246C08" w14:textId="77777777" w:rsidR="004A3E44" w:rsidRPr="006A1106" w:rsidRDefault="004A3E44" w:rsidP="004A3E44">
            <w:pPr>
              <w:spacing w:before="60" w:after="60"/>
              <w:jc w:val="both"/>
              <w:rPr>
                <w:sz w:val="24"/>
                <w:szCs w:val="24"/>
              </w:rPr>
            </w:pPr>
            <w:r w:rsidRPr="006A1106">
              <w:rPr>
                <w:rFonts w:eastAsia="Arial"/>
                <w:sz w:val="24"/>
                <w:szCs w:val="24"/>
              </w:rPr>
              <w:t>3. Sau khi tuyên bố phát hiện thương mại nhưng chưa có thị trường tiêu thụ và chưa có các điều kiện về đường ống, phương tiện xử lý thích hợp, Nhà thầu được giữ lại diện tích phát hiện khí. Thời hạn được giữ lại diện tích phát hiện khí không quá năm năm và trong trường hợp đặc biệt có thể kéo dài thêm hai năm tiếp theo. Trong thời gian chờ đợi thị trường tiêu thụ và có các điều kiện về đường ống, phương tiện xử lý thích hợp, Nhà thầu phải tiến hành các công việc đã cam kết trong hợp đồng dầu khí.</w:t>
            </w:r>
          </w:p>
          <w:p w14:paraId="2B514945" w14:textId="77777777" w:rsidR="004A3E44" w:rsidRPr="006A1106" w:rsidRDefault="004A3E44" w:rsidP="004A3E44">
            <w:pPr>
              <w:spacing w:before="60" w:after="60"/>
              <w:jc w:val="both"/>
              <w:rPr>
                <w:sz w:val="24"/>
                <w:szCs w:val="24"/>
              </w:rPr>
            </w:pPr>
            <w:r w:rsidRPr="006A1106">
              <w:rPr>
                <w:rFonts w:eastAsia="Arial"/>
                <w:sz w:val="24"/>
                <w:szCs w:val="24"/>
              </w:rPr>
              <w:t xml:space="preserve">4. Trong trường hợp bất khả kháng hoặc trong trường hợp đặc biệt khác, các bên tham gia hợp đồng dầu khí có thể thỏa thuận phương thức tạm dừng việc thực hiện một số quyền và nghĩa vụ trong hợp đồng dầu khí. Thời hạn tạm dừng do nguyên nhân bất khả kháng được kéo dài cho tới khi sự kiện bất khả kháng chấm dứt. Thời hạn tạm dừng trong trường hợp đặc biệt khác </w:t>
            </w:r>
            <w:r w:rsidRPr="006A1106">
              <w:rPr>
                <w:rFonts w:eastAsia="Arial"/>
                <w:sz w:val="24"/>
                <w:szCs w:val="24"/>
              </w:rPr>
              <w:lastRenderedPageBreak/>
              <w:t>do Thủ tướng Chính phủ quyết định, nhưng không quá ba năm.</w:t>
            </w:r>
          </w:p>
          <w:p w14:paraId="6874B827" w14:textId="77777777" w:rsidR="004A3E44" w:rsidRPr="006A1106" w:rsidRDefault="004A3E44" w:rsidP="004A3E44">
            <w:pPr>
              <w:spacing w:before="60" w:after="60"/>
              <w:jc w:val="both"/>
              <w:rPr>
                <w:sz w:val="24"/>
                <w:szCs w:val="24"/>
              </w:rPr>
            </w:pPr>
            <w:r w:rsidRPr="006A1106">
              <w:rPr>
                <w:rFonts w:eastAsia="Arial"/>
                <w:sz w:val="24"/>
                <w:szCs w:val="24"/>
              </w:rPr>
              <w:t>5. Thời hạn kéo dài thêm giai đoạn tìm kiếm thăm dò, thời hạn giữ lại diện tích phát hiện khí đã được tuyên bố phát hiện thương mại và thời hạn tạm dừng việc thực hiện một số quyền và nghĩa vụ trong hợp đồng dầu khí trong trường hợp bất khả kháng hoặc trong trường hợp đặc biệt khác không tính vào thời hạn hợp đồng dầu khí.</w:t>
            </w:r>
          </w:p>
          <w:p w14:paraId="60C99312" w14:textId="77777777" w:rsidR="004A3E44" w:rsidRPr="006A1106" w:rsidRDefault="004A3E44" w:rsidP="004A3E44">
            <w:pPr>
              <w:spacing w:before="60" w:after="60"/>
              <w:jc w:val="both"/>
              <w:rPr>
                <w:sz w:val="24"/>
                <w:szCs w:val="24"/>
              </w:rPr>
            </w:pPr>
            <w:r w:rsidRPr="006A1106">
              <w:rPr>
                <w:rFonts w:eastAsia="Arial"/>
                <w:sz w:val="24"/>
                <w:szCs w:val="24"/>
              </w:rPr>
              <w:t>6. Hợp đồng dầu khí có thể kết thúc trước thời hạn với điều kiện Nhà thầu phải hoàn thành các nghĩa vụ đã cam kết và được các bên ký kết hợp đồng thỏa thuận.</w:t>
            </w:r>
          </w:p>
          <w:p w14:paraId="47CE04C3" w14:textId="301C10C0" w:rsidR="004A3E44" w:rsidRPr="006A1106" w:rsidRDefault="004A3E44" w:rsidP="004A3E44">
            <w:pPr>
              <w:spacing w:before="60" w:after="60"/>
              <w:jc w:val="both"/>
              <w:rPr>
                <w:rFonts w:eastAsia="Arial"/>
                <w:b/>
                <w:sz w:val="24"/>
                <w:szCs w:val="24"/>
              </w:rPr>
            </w:pPr>
            <w:r w:rsidRPr="006A1106">
              <w:rPr>
                <w:rFonts w:eastAsia="Arial"/>
                <w:sz w:val="24"/>
                <w:szCs w:val="24"/>
              </w:rPr>
              <w:t>7. Chính phủ quy định điều kiện tạm dừng việc thực hiện một số quyền và nghĩa vụ của hợp đồng dầu khí trong trường hợp đặc biệt; điều kiện và thủ tục kéo dài thời hạn tìm kiếm thăm dò hoặc kéo dài thời hạn hợp đồng dầu khí.</w:t>
            </w:r>
          </w:p>
        </w:tc>
        <w:tc>
          <w:tcPr>
            <w:tcW w:w="4536" w:type="dxa"/>
          </w:tcPr>
          <w:p w14:paraId="182EC05F" w14:textId="1ABA8C54" w:rsidR="004A3E44" w:rsidRPr="00367D67" w:rsidRDefault="004A3E44" w:rsidP="004A3E44">
            <w:pPr>
              <w:pStyle w:val="CommentText"/>
              <w:spacing w:before="60" w:after="60"/>
              <w:jc w:val="both"/>
              <w:rPr>
                <w:sz w:val="24"/>
                <w:szCs w:val="24"/>
              </w:rPr>
            </w:pPr>
            <w:r w:rsidRPr="00367D67">
              <w:rPr>
                <w:sz w:val="24"/>
                <w:szCs w:val="24"/>
              </w:rPr>
              <w:lastRenderedPageBreak/>
              <w:t xml:space="preserve">Tham khảo Nghị định </w:t>
            </w:r>
            <w:r w:rsidR="00DF5C0D" w:rsidRPr="00367D67">
              <w:rPr>
                <w:sz w:val="24"/>
                <w:szCs w:val="24"/>
              </w:rPr>
              <w:t xml:space="preserve">số </w:t>
            </w:r>
            <w:r w:rsidRPr="00367D67">
              <w:rPr>
                <w:sz w:val="24"/>
                <w:szCs w:val="24"/>
              </w:rPr>
              <w:t>95/2015</w:t>
            </w:r>
            <w:r w:rsidR="00DF5C0D" w:rsidRPr="00367D67">
              <w:rPr>
                <w:sz w:val="24"/>
                <w:szCs w:val="24"/>
              </w:rPr>
              <w:t>/NĐ-CP</w:t>
            </w:r>
            <w:r w:rsidRPr="00367D67">
              <w:rPr>
                <w:sz w:val="24"/>
                <w:szCs w:val="24"/>
              </w:rPr>
              <w:t xml:space="preserve"> và N</w:t>
            </w:r>
            <w:r w:rsidR="00DF5C0D" w:rsidRPr="00367D67">
              <w:rPr>
                <w:sz w:val="24"/>
                <w:szCs w:val="24"/>
              </w:rPr>
              <w:t xml:space="preserve">ghị định số </w:t>
            </w:r>
            <w:r w:rsidRPr="00367D67">
              <w:rPr>
                <w:sz w:val="24"/>
                <w:szCs w:val="24"/>
              </w:rPr>
              <w:t xml:space="preserve">33/2013/NĐ-CP và trên cơ sở rà soát lại toàn bộ các hợp đồng dầu khí đã ký kết để có cơ sở xác định thời gian thông </w:t>
            </w:r>
            <w:r w:rsidRPr="00367D67">
              <w:rPr>
                <w:sz w:val="24"/>
                <w:szCs w:val="24"/>
              </w:rPr>
              <w:lastRenderedPageBreak/>
              <w:t xml:space="preserve">thường để TKTD và phát triển được mỏ, đề xuất thời  hạn của Hợp đồng dầu khí và giai đoạn TKTD. </w:t>
            </w:r>
          </w:p>
          <w:p w14:paraId="33DECF1A" w14:textId="530BDB69" w:rsidR="004A3E44" w:rsidRPr="00367D67" w:rsidRDefault="004A3E44" w:rsidP="004A3E44">
            <w:pPr>
              <w:pStyle w:val="CommentText"/>
              <w:spacing w:before="60" w:after="60"/>
              <w:jc w:val="both"/>
              <w:rPr>
                <w:sz w:val="24"/>
                <w:szCs w:val="24"/>
              </w:rPr>
            </w:pPr>
            <w:r w:rsidRPr="00367D67">
              <w:rPr>
                <w:sz w:val="24"/>
                <w:szCs w:val="24"/>
              </w:rPr>
              <w:t xml:space="preserve">Tăng so 5 năm với Luật Dầu khí hiện hành. (Tương đồng với thời hạn của PSC các nước trong khu vực Indonesia, Malaysia…) </w:t>
            </w:r>
          </w:p>
          <w:p w14:paraId="57889E82" w14:textId="77777777" w:rsidR="004A3E44" w:rsidRDefault="004A3E44" w:rsidP="00367D67">
            <w:pPr>
              <w:pStyle w:val="CommentText"/>
              <w:spacing w:before="60" w:after="60"/>
              <w:jc w:val="both"/>
              <w:rPr>
                <w:rFonts w:eastAsia="Arial"/>
                <w:sz w:val="24"/>
                <w:szCs w:val="24"/>
              </w:rPr>
            </w:pPr>
            <w:r w:rsidRPr="00367D67">
              <w:rPr>
                <w:sz w:val="24"/>
                <w:szCs w:val="24"/>
              </w:rPr>
              <w:t xml:space="preserve">Thống nhất thời hạn đối với </w:t>
            </w:r>
            <w:r w:rsidRPr="00367D67">
              <w:rPr>
                <w:rFonts w:eastAsia="Arial"/>
                <w:bCs/>
                <w:sz w:val="24"/>
                <w:szCs w:val="24"/>
              </w:rPr>
              <w:t>dự án tìm kiếm thăm dò, khai thác dầu và dự án tìm kiếm thăm dò, khai thác khí thiên nhiên</w:t>
            </w:r>
            <w:r w:rsidR="00367D67">
              <w:rPr>
                <w:rFonts w:eastAsia="Arial"/>
                <w:sz w:val="24"/>
                <w:szCs w:val="24"/>
              </w:rPr>
              <w:t>.</w:t>
            </w:r>
          </w:p>
          <w:p w14:paraId="45997598" w14:textId="521630EF" w:rsidR="00367D67" w:rsidRPr="00367D67" w:rsidRDefault="00367D67" w:rsidP="00367D67">
            <w:pPr>
              <w:pStyle w:val="CommentText"/>
              <w:spacing w:before="60" w:after="60"/>
              <w:jc w:val="both"/>
              <w:rPr>
                <w:sz w:val="24"/>
                <w:szCs w:val="24"/>
              </w:rPr>
            </w:pPr>
            <w:r>
              <w:rPr>
                <w:rFonts w:eastAsia="Arial"/>
                <w:sz w:val="24"/>
                <w:szCs w:val="24"/>
              </w:rPr>
              <w:t>Bổ sung nội dung cho phép nhà thầu được ưu tiên ký kết hợp đồng dầu khí mới sau khi hợp đồng dầu khí đã ký kết hết hiệu lực nhằm gia tăng trữ lượng, khai thác tận thu dầu khí.</w:t>
            </w:r>
          </w:p>
        </w:tc>
      </w:tr>
      <w:tr w:rsidR="004A3E44" w:rsidRPr="006A1106" w14:paraId="52F7F7C0" w14:textId="77777777" w:rsidTr="00E133A6">
        <w:trPr>
          <w:jc w:val="center"/>
        </w:trPr>
        <w:tc>
          <w:tcPr>
            <w:tcW w:w="5387" w:type="dxa"/>
          </w:tcPr>
          <w:p w14:paraId="29F6AB45" w14:textId="77777777" w:rsidR="00BA05F6" w:rsidRPr="00BA05F6" w:rsidRDefault="00BA05F6" w:rsidP="00BA05F6">
            <w:pPr>
              <w:spacing w:before="60" w:after="60"/>
              <w:jc w:val="both"/>
              <w:rPr>
                <w:rFonts w:eastAsia="Arial"/>
                <w:b/>
                <w:sz w:val="24"/>
                <w:szCs w:val="24"/>
              </w:rPr>
            </w:pPr>
            <w:r w:rsidRPr="00BA05F6">
              <w:rPr>
                <w:rFonts w:eastAsia="Arial"/>
                <w:b/>
                <w:sz w:val="24"/>
                <w:szCs w:val="24"/>
              </w:rPr>
              <w:lastRenderedPageBreak/>
              <w:t xml:space="preserve">Điều 32. Diện tích, hoàn trả diện tích, mở rộng diện tích hợp đồng dầu khí </w:t>
            </w:r>
          </w:p>
          <w:p w14:paraId="77152E56" w14:textId="77777777" w:rsidR="00BA05F6" w:rsidRPr="00BA05F6" w:rsidRDefault="00BA05F6" w:rsidP="00BA05F6">
            <w:pPr>
              <w:spacing w:before="60" w:after="60"/>
              <w:jc w:val="both"/>
              <w:rPr>
                <w:rFonts w:eastAsia="Arial"/>
                <w:sz w:val="24"/>
                <w:szCs w:val="24"/>
              </w:rPr>
            </w:pPr>
            <w:r w:rsidRPr="00BA05F6">
              <w:rPr>
                <w:rFonts w:eastAsia="Arial"/>
                <w:sz w:val="24"/>
                <w:szCs w:val="24"/>
              </w:rPr>
              <w:t>1. Diện tích đối với một hợp đồng dầu khí gồm một hoặc nhiều lô dầu khí.</w:t>
            </w:r>
          </w:p>
          <w:p w14:paraId="029F82E5" w14:textId="77777777" w:rsidR="00BA05F6" w:rsidRPr="00BA05F6" w:rsidRDefault="00BA05F6" w:rsidP="00BA05F6">
            <w:pPr>
              <w:spacing w:before="60" w:after="60"/>
              <w:jc w:val="both"/>
              <w:rPr>
                <w:rFonts w:eastAsia="Arial"/>
                <w:sz w:val="24"/>
                <w:szCs w:val="24"/>
              </w:rPr>
            </w:pPr>
            <w:r w:rsidRPr="00BA05F6">
              <w:rPr>
                <w:rFonts w:eastAsia="Arial"/>
                <w:sz w:val="24"/>
                <w:szCs w:val="24"/>
              </w:rPr>
              <w:t xml:space="preserve">2. Nhà thầu phải hoàn trả diện tích tìm kiếm thăm dò dầu khí vào cuối mỗi giai đoạn thành phần của giai đoạn tìm kiếm thăm dò dầu khí và có nghĩa vụ thu dọn </w:t>
            </w:r>
            <w:r w:rsidRPr="00BA05F6">
              <w:rPr>
                <w:rFonts w:eastAsia="Arial"/>
                <w:sz w:val="24"/>
                <w:szCs w:val="24"/>
              </w:rPr>
              <w:lastRenderedPageBreak/>
              <w:t>công trình dầu khí trên diện tích hoàn trả theo quy định của Luật này và văn bản pháp luật có liên quan.</w:t>
            </w:r>
          </w:p>
          <w:p w14:paraId="3C6D432A" w14:textId="77777777" w:rsidR="00BA05F6" w:rsidRPr="00BA05F6" w:rsidRDefault="00BA05F6" w:rsidP="00BA05F6">
            <w:pPr>
              <w:spacing w:before="60" w:after="60"/>
              <w:jc w:val="both"/>
              <w:rPr>
                <w:rFonts w:eastAsia="Arial"/>
                <w:sz w:val="24"/>
                <w:szCs w:val="24"/>
              </w:rPr>
            </w:pPr>
            <w:r w:rsidRPr="00BA05F6">
              <w:rPr>
                <w:rFonts w:eastAsia="Arial"/>
                <w:sz w:val="24"/>
                <w:szCs w:val="24"/>
              </w:rPr>
              <w:t>3. Nhà thầu có quyền đề xuất giữ lại toàn bộ diện tích hợp đồng dầu khí hoặc đề xuất tạm hoãn nghĩa vụ hoàn trả diện tích hợp đồng dầu khí trong trường hợp nhà thầu có đề xuất tiếp tục thực hiện thăm dò, thẩm lượng dầu khí đối với một số cấu tạo tiềm năng trong phần diện tích phải hoàn trả.</w:t>
            </w:r>
          </w:p>
          <w:p w14:paraId="46B67009" w14:textId="77777777" w:rsidR="00BA05F6" w:rsidRPr="00BA05F6" w:rsidRDefault="00BA05F6" w:rsidP="00BA05F6">
            <w:pPr>
              <w:spacing w:before="60" w:after="60"/>
              <w:jc w:val="both"/>
              <w:rPr>
                <w:rFonts w:eastAsia="Arial"/>
                <w:sz w:val="24"/>
                <w:szCs w:val="24"/>
              </w:rPr>
            </w:pPr>
            <w:r w:rsidRPr="00BA05F6">
              <w:rPr>
                <w:rFonts w:eastAsia="Arial"/>
                <w:sz w:val="24"/>
                <w:szCs w:val="24"/>
              </w:rPr>
              <w:t xml:space="preserve">4. Trường hợp phát hiện dầu khí, mỏ dầu khí được xác định ngoài diện tích của hợp đồng dầu khí đã ký kết sang lô dầu khí mở liền kề, nhà thầu được phép đề nghị điều chỉnh, mở rộng diện tích của hợp đồng dầu khí. </w:t>
            </w:r>
          </w:p>
          <w:p w14:paraId="5FF4E894" w14:textId="77777777" w:rsidR="00BA05F6" w:rsidRPr="00BA05F6" w:rsidRDefault="00BA05F6" w:rsidP="00BA05F6">
            <w:pPr>
              <w:spacing w:before="60" w:after="60"/>
              <w:jc w:val="both"/>
              <w:rPr>
                <w:rFonts w:eastAsia="Arial"/>
                <w:sz w:val="24"/>
                <w:szCs w:val="24"/>
              </w:rPr>
            </w:pPr>
            <w:r w:rsidRPr="00BA05F6">
              <w:rPr>
                <w:rFonts w:eastAsia="Arial"/>
                <w:sz w:val="24"/>
                <w:szCs w:val="24"/>
              </w:rPr>
              <w:t>5. Nhà thầu trình Tập đoàn Dầu khí Việt Nam báo cáo Bộ Công Thương chủ trì phối hợp với các Bộ, ngành liên quan thẩm định, trình Thủ tướng Chính phủ xem xét, quyết định việc giữ lại hoặc tạm hoãn nghĩa vụ hoàn trả, điều chỉnh điều chỉnh mở rộng diện tích hợp đồng dầu khí.</w:t>
            </w:r>
          </w:p>
          <w:p w14:paraId="23F2A905" w14:textId="5E3FBEE1" w:rsidR="004A3E44" w:rsidRPr="00BA05F6" w:rsidRDefault="00BA05F6" w:rsidP="00BA05F6">
            <w:pPr>
              <w:spacing w:before="60" w:after="60"/>
              <w:jc w:val="both"/>
              <w:rPr>
                <w:rFonts w:eastAsia="Arial"/>
                <w:sz w:val="24"/>
                <w:szCs w:val="24"/>
              </w:rPr>
            </w:pPr>
            <w:r w:rsidRPr="00BA05F6">
              <w:rPr>
                <w:rFonts w:eastAsia="Arial"/>
                <w:sz w:val="24"/>
                <w:szCs w:val="24"/>
              </w:rPr>
              <w:t>6. Hồ sơ, trình tự, thủ tục trình, thẩm định, phê duyệt giữ lại hoặc tạm hoãn nghĩa vụ hoàn trả, điều chỉnh mở rộng diện tích hợp đồng dầu khí do Chính phủ quy định.</w:t>
            </w:r>
          </w:p>
        </w:tc>
        <w:tc>
          <w:tcPr>
            <w:tcW w:w="5387" w:type="dxa"/>
          </w:tcPr>
          <w:p w14:paraId="2055ED68" w14:textId="0284BB9E" w:rsidR="004A3E44" w:rsidRPr="006A1106" w:rsidRDefault="004A3E44" w:rsidP="00BA05F6">
            <w:pPr>
              <w:spacing w:before="60" w:after="60"/>
              <w:jc w:val="both"/>
              <w:rPr>
                <w:sz w:val="24"/>
                <w:szCs w:val="24"/>
              </w:rPr>
            </w:pPr>
            <w:r w:rsidRPr="006A1106">
              <w:rPr>
                <w:rFonts w:eastAsia="Arial"/>
                <w:b/>
                <w:sz w:val="24"/>
                <w:szCs w:val="24"/>
              </w:rPr>
              <w:lastRenderedPageBreak/>
              <w:t>Điều 18</w:t>
            </w:r>
          </w:p>
          <w:p w14:paraId="1B818301" w14:textId="77777777" w:rsidR="004A3E44" w:rsidRPr="006A1106" w:rsidRDefault="004A3E44" w:rsidP="00BA05F6">
            <w:pPr>
              <w:spacing w:before="60" w:after="60"/>
              <w:jc w:val="both"/>
              <w:rPr>
                <w:sz w:val="24"/>
                <w:szCs w:val="24"/>
              </w:rPr>
            </w:pPr>
            <w:r w:rsidRPr="006A1106">
              <w:rPr>
                <w:rFonts w:eastAsia="Arial"/>
                <w:sz w:val="24"/>
                <w:szCs w:val="24"/>
              </w:rPr>
              <w:t>Diện tích tìm kiếm thăm dò đối với một hợp đồng dầu khí không quá hai lô (2 lô).</w:t>
            </w:r>
          </w:p>
          <w:p w14:paraId="315D1884" w14:textId="77777777" w:rsidR="004A3E44" w:rsidRPr="006A1106" w:rsidRDefault="004A3E44" w:rsidP="00BA05F6">
            <w:pPr>
              <w:spacing w:before="60" w:after="60"/>
              <w:jc w:val="both"/>
              <w:rPr>
                <w:rFonts w:eastAsia="Arial"/>
                <w:sz w:val="24"/>
                <w:szCs w:val="24"/>
              </w:rPr>
            </w:pPr>
            <w:r w:rsidRPr="006A1106">
              <w:rPr>
                <w:rFonts w:eastAsia="Arial"/>
                <w:sz w:val="24"/>
                <w:szCs w:val="24"/>
              </w:rPr>
              <w:t>Trong trường hợp đặc biệt, Chính phủ Việt Nam có thể cho phép diện tích tìm kiếm thăm dò đối với một hợp đồng dầu khí trên hai lô (2 lô).</w:t>
            </w:r>
          </w:p>
          <w:p w14:paraId="5B825FB6" w14:textId="0B2A31FA" w:rsidR="004A3E44" w:rsidRPr="006A1106" w:rsidRDefault="004A3E44" w:rsidP="00BA05F6">
            <w:pPr>
              <w:spacing w:before="60" w:after="60"/>
              <w:jc w:val="both"/>
              <w:rPr>
                <w:sz w:val="24"/>
                <w:szCs w:val="24"/>
              </w:rPr>
            </w:pPr>
            <w:r w:rsidRPr="006A1106">
              <w:rPr>
                <w:rFonts w:eastAsia="Arial"/>
                <w:b/>
                <w:sz w:val="24"/>
                <w:szCs w:val="24"/>
              </w:rPr>
              <w:t>Điều 19</w:t>
            </w:r>
          </w:p>
          <w:p w14:paraId="339EA834" w14:textId="77777777" w:rsidR="004A3E44" w:rsidRPr="006A1106" w:rsidRDefault="004A3E44" w:rsidP="00BA05F6">
            <w:pPr>
              <w:spacing w:before="60" w:after="60"/>
              <w:jc w:val="both"/>
              <w:rPr>
                <w:sz w:val="24"/>
                <w:szCs w:val="24"/>
              </w:rPr>
            </w:pPr>
            <w:r w:rsidRPr="006A1106">
              <w:rPr>
                <w:rFonts w:eastAsia="Arial"/>
                <w:sz w:val="24"/>
                <w:szCs w:val="24"/>
              </w:rPr>
              <w:lastRenderedPageBreak/>
              <w:t>Nhà thầu phải hoàn trả diện tích tìm kiếm thăm dò theo quy định của Chính phủ Việt Nam.</w:t>
            </w:r>
          </w:p>
          <w:p w14:paraId="2F4AE136" w14:textId="68A7999F" w:rsidR="004A3E44" w:rsidRPr="006A1106" w:rsidRDefault="004A3E44" w:rsidP="00BA05F6">
            <w:pPr>
              <w:spacing w:before="60" w:after="60"/>
              <w:jc w:val="both"/>
              <w:rPr>
                <w:rFonts w:eastAsia="Arial"/>
                <w:b/>
                <w:sz w:val="24"/>
                <w:szCs w:val="24"/>
              </w:rPr>
            </w:pPr>
            <w:r w:rsidRPr="006A1106">
              <w:rPr>
                <w:rFonts w:eastAsia="Arial"/>
                <w:sz w:val="24"/>
                <w:szCs w:val="24"/>
              </w:rPr>
              <w:t>Diện tích đang thực hiện thỏa thuận tạm dừng theo quy định tại Điều 17 của Luật này không phải hoàn trả trong thời hạn tạm dừng.</w:t>
            </w:r>
          </w:p>
        </w:tc>
        <w:tc>
          <w:tcPr>
            <w:tcW w:w="4536" w:type="dxa"/>
          </w:tcPr>
          <w:p w14:paraId="6E359A79" w14:textId="36F9ADFF" w:rsidR="00367D67" w:rsidRPr="00153191" w:rsidRDefault="00367D67" w:rsidP="00153191">
            <w:pPr>
              <w:spacing w:before="60" w:after="60"/>
              <w:jc w:val="both"/>
              <w:rPr>
                <w:rFonts w:eastAsia="Arial"/>
                <w:sz w:val="24"/>
                <w:szCs w:val="24"/>
              </w:rPr>
            </w:pPr>
            <w:r w:rsidRPr="00153191">
              <w:rPr>
                <w:rFonts w:eastAsia="Arial"/>
                <w:sz w:val="24"/>
                <w:szCs w:val="24"/>
              </w:rPr>
              <w:lastRenderedPageBreak/>
              <w:t>Mở rộng quy định diện tích đối với một hợp đồng dầu khí gồm nhiều lô dầu khí phù hợp với thực tiễn hoạt động dầu khí.</w:t>
            </w:r>
          </w:p>
          <w:p w14:paraId="66AE9787" w14:textId="733D7B01" w:rsidR="004A3E44" w:rsidRPr="00153191" w:rsidRDefault="004A3E44" w:rsidP="00153191">
            <w:pPr>
              <w:tabs>
                <w:tab w:val="left" w:pos="709"/>
              </w:tabs>
              <w:spacing w:before="60" w:after="60"/>
              <w:jc w:val="both"/>
              <w:rPr>
                <w:rFonts w:eastAsia="Arial"/>
                <w:sz w:val="24"/>
                <w:szCs w:val="24"/>
              </w:rPr>
            </w:pPr>
          </w:p>
        </w:tc>
      </w:tr>
      <w:tr w:rsidR="004A3E44" w:rsidRPr="006A1106" w14:paraId="29764690" w14:textId="77777777" w:rsidTr="00E133A6">
        <w:trPr>
          <w:jc w:val="center"/>
        </w:trPr>
        <w:tc>
          <w:tcPr>
            <w:tcW w:w="5387" w:type="dxa"/>
          </w:tcPr>
          <w:p w14:paraId="397DD4F6" w14:textId="2A36D66F" w:rsidR="004A3E44" w:rsidRPr="00367D67" w:rsidRDefault="004A3E44" w:rsidP="00367D67">
            <w:pPr>
              <w:spacing w:before="60" w:after="60"/>
              <w:jc w:val="both"/>
              <w:rPr>
                <w:rFonts w:eastAsia="Arial"/>
                <w:b/>
                <w:sz w:val="24"/>
                <w:szCs w:val="24"/>
                <w:lang w:val="it-IT"/>
              </w:rPr>
            </w:pPr>
            <w:r w:rsidRPr="00367D67">
              <w:rPr>
                <w:rFonts w:eastAsia="Arial"/>
                <w:b/>
                <w:sz w:val="24"/>
                <w:szCs w:val="24"/>
                <w:lang w:val="it-IT"/>
              </w:rPr>
              <w:lastRenderedPageBreak/>
              <w:t>Điề</w:t>
            </w:r>
            <w:r w:rsidR="00367D67" w:rsidRPr="00367D67">
              <w:rPr>
                <w:rFonts w:eastAsia="Arial"/>
                <w:b/>
                <w:sz w:val="24"/>
                <w:szCs w:val="24"/>
                <w:lang w:val="it-IT"/>
              </w:rPr>
              <w:t>u 33</w:t>
            </w:r>
            <w:r w:rsidRPr="00367D67">
              <w:rPr>
                <w:rFonts w:eastAsia="Arial"/>
                <w:b/>
                <w:sz w:val="24"/>
                <w:szCs w:val="24"/>
                <w:lang w:val="it-IT"/>
              </w:rPr>
              <w:t>. Mức thu hồi chi phí trong hợp đồng dầu khí</w:t>
            </w:r>
          </w:p>
          <w:p w14:paraId="7412922D" w14:textId="77777777" w:rsidR="00367D67" w:rsidRPr="00367D67" w:rsidRDefault="00367D67" w:rsidP="00367D67">
            <w:pPr>
              <w:spacing w:before="60" w:after="60"/>
              <w:jc w:val="both"/>
              <w:rPr>
                <w:rFonts w:eastAsia="Arial"/>
                <w:sz w:val="24"/>
                <w:szCs w:val="24"/>
                <w:lang w:val="it-IT"/>
              </w:rPr>
            </w:pPr>
            <w:r w:rsidRPr="00367D67">
              <w:rPr>
                <w:rFonts w:eastAsia="Arial"/>
                <w:sz w:val="24"/>
                <w:szCs w:val="24"/>
                <w:lang w:val="it-IT"/>
              </w:rPr>
              <w:t>Các bên tham gia hợp đồng dầu khí có thể thỏa thuận mức thu hồi chi phí hoạt động dầu khí được phép thu hồi trong hợp đồng dầu khí, cụ thể như sau:</w:t>
            </w:r>
          </w:p>
          <w:p w14:paraId="077EB034" w14:textId="77777777" w:rsidR="00367D67" w:rsidRPr="00367D67" w:rsidRDefault="00367D67" w:rsidP="00367D67">
            <w:pPr>
              <w:spacing w:before="60" w:after="60"/>
              <w:jc w:val="both"/>
              <w:rPr>
                <w:rFonts w:eastAsia="Arial"/>
                <w:sz w:val="24"/>
                <w:szCs w:val="24"/>
                <w:lang w:val="it-IT"/>
              </w:rPr>
            </w:pPr>
            <w:r w:rsidRPr="00367D67">
              <w:rPr>
                <w:rFonts w:eastAsia="Arial"/>
                <w:sz w:val="24"/>
                <w:szCs w:val="24"/>
                <w:lang w:val="it-IT"/>
              </w:rPr>
              <w:t xml:space="preserve">1. Tối đa 80% (tám mươi phần trăm) sản lượng dầu khí khai thác được trong năm đối với các hợp đồng </w:t>
            </w:r>
            <w:r w:rsidRPr="00367D67">
              <w:rPr>
                <w:rFonts w:eastAsia="Arial"/>
                <w:sz w:val="24"/>
                <w:szCs w:val="24"/>
                <w:lang w:val="it-IT"/>
              </w:rPr>
              <w:lastRenderedPageBreak/>
              <w:t xml:space="preserve">dầu khí áp dụng cho đối tượng lô, mỏ đặc biệt ưu đãi đầu tư dầu khí. </w:t>
            </w:r>
          </w:p>
          <w:p w14:paraId="223A6514" w14:textId="1F5B1E5D" w:rsidR="00367D67" w:rsidRPr="00367D67" w:rsidRDefault="00367D67" w:rsidP="00367D67">
            <w:pPr>
              <w:spacing w:before="60" w:after="60"/>
              <w:jc w:val="both"/>
              <w:rPr>
                <w:rFonts w:eastAsia="Arial"/>
                <w:sz w:val="24"/>
                <w:szCs w:val="24"/>
                <w:lang w:val="it-IT"/>
              </w:rPr>
            </w:pPr>
            <w:r w:rsidRPr="00367D67">
              <w:rPr>
                <w:rFonts w:eastAsia="Arial"/>
                <w:sz w:val="24"/>
                <w:szCs w:val="24"/>
                <w:lang w:val="it-IT"/>
              </w:rPr>
              <w:t>2. Tối đa 70% (bảy mươi phần trăm) sản lượng dầu khí khai thác được trong năm đối với các hợp đồng dầu khí áp dụng cho đối tượng lô, mỏ ưu đãi đầu tư dầ</w:t>
            </w:r>
            <w:r w:rsidR="00A1310F">
              <w:rPr>
                <w:rFonts w:eastAsia="Arial"/>
                <w:sz w:val="24"/>
                <w:szCs w:val="24"/>
                <w:lang w:val="it-IT"/>
              </w:rPr>
              <w:t>u khí.</w:t>
            </w:r>
          </w:p>
          <w:p w14:paraId="35446DDC" w14:textId="64D60079" w:rsidR="00367D67" w:rsidRPr="00367D67" w:rsidRDefault="00367D67" w:rsidP="00367D67">
            <w:pPr>
              <w:spacing w:before="60" w:after="60"/>
              <w:jc w:val="both"/>
              <w:rPr>
                <w:rFonts w:eastAsia="Arial"/>
                <w:sz w:val="24"/>
                <w:szCs w:val="24"/>
                <w:lang w:val="it-IT"/>
              </w:rPr>
            </w:pPr>
            <w:r w:rsidRPr="00367D67">
              <w:rPr>
                <w:rFonts w:eastAsia="Arial"/>
                <w:sz w:val="24"/>
                <w:szCs w:val="24"/>
                <w:lang w:val="it-IT"/>
              </w:rPr>
              <w:t xml:space="preserve">3. Tối đa 50% (năm mươi phần trăm) </w:t>
            </w:r>
            <w:r w:rsidR="0078386E" w:rsidRPr="0078386E">
              <w:rPr>
                <w:rFonts w:eastAsia="Arial"/>
                <w:sz w:val="24"/>
                <w:szCs w:val="24"/>
                <w:lang w:val="it-IT"/>
              </w:rPr>
              <w:t xml:space="preserve">sản lượng dầu khí khai thác được trong năm </w:t>
            </w:r>
            <w:r w:rsidRPr="00367D67">
              <w:rPr>
                <w:rFonts w:eastAsia="Arial"/>
                <w:sz w:val="24"/>
                <w:szCs w:val="24"/>
                <w:lang w:val="it-IT"/>
              </w:rPr>
              <w:t>đối với hợp đồng dầu khí áp dụng cho đối tượng lô, mỏ dầu khí thông thườ</w:t>
            </w:r>
            <w:r w:rsidR="00A1310F">
              <w:rPr>
                <w:rFonts w:eastAsia="Arial"/>
                <w:sz w:val="24"/>
                <w:szCs w:val="24"/>
                <w:lang w:val="it-IT"/>
              </w:rPr>
              <w:t>ng.</w:t>
            </w:r>
          </w:p>
          <w:p w14:paraId="6CC1FF6B" w14:textId="7ABB4321" w:rsidR="004A3E44" w:rsidRPr="00367D67" w:rsidRDefault="00367D67" w:rsidP="00367D67">
            <w:pPr>
              <w:spacing w:before="60" w:after="60"/>
              <w:jc w:val="both"/>
              <w:rPr>
                <w:rFonts w:eastAsia="Arial"/>
                <w:sz w:val="24"/>
                <w:szCs w:val="24"/>
                <w:lang w:val="it-IT"/>
              </w:rPr>
            </w:pPr>
            <w:r w:rsidRPr="00367D67">
              <w:rPr>
                <w:rFonts w:eastAsia="Arial"/>
                <w:sz w:val="24"/>
                <w:szCs w:val="24"/>
                <w:lang w:val="it-IT"/>
              </w:rPr>
              <w:t>4. Mức thu hồi chi phí cho các trường hợp đặc biệt (lô, mỏ cận biên tại điều kiện đặc biệt ưu đãi đầu tư dầu khí, khai thác tận thu dầu khí, dầu khí phi truyền thống) tối đa 90% (chín mươi phần trăm) do Thủ tướng Chính phủ quyết định.</w:t>
            </w:r>
          </w:p>
        </w:tc>
        <w:tc>
          <w:tcPr>
            <w:tcW w:w="5387" w:type="dxa"/>
          </w:tcPr>
          <w:p w14:paraId="5B63E9FB" w14:textId="131B9AEB" w:rsidR="004A3E44" w:rsidRPr="006A1106" w:rsidRDefault="004A3E44" w:rsidP="004A3E44">
            <w:pPr>
              <w:spacing w:before="60" w:after="60"/>
              <w:rPr>
                <w:sz w:val="24"/>
                <w:szCs w:val="24"/>
              </w:rPr>
            </w:pPr>
            <w:r w:rsidRPr="006A1106">
              <w:rPr>
                <w:rFonts w:eastAsia="Arial"/>
                <w:b/>
                <w:sz w:val="24"/>
                <w:szCs w:val="24"/>
              </w:rPr>
              <w:lastRenderedPageBreak/>
              <w:t>Điều 25a</w:t>
            </w:r>
          </w:p>
          <w:p w14:paraId="69709E6F" w14:textId="23142158" w:rsidR="004A3E44" w:rsidRPr="006A1106" w:rsidRDefault="004A3E44" w:rsidP="004A3E44">
            <w:pPr>
              <w:spacing w:before="60" w:after="60"/>
              <w:rPr>
                <w:rFonts w:eastAsia="Arial"/>
                <w:b/>
                <w:sz w:val="24"/>
                <w:szCs w:val="24"/>
              </w:rPr>
            </w:pPr>
            <w:r w:rsidRPr="006A1106">
              <w:rPr>
                <w:rFonts w:eastAsia="Arial"/>
                <w:sz w:val="24"/>
                <w:szCs w:val="24"/>
              </w:rPr>
              <w:t>Các bên tham gia hợp đồng dầu khí có thể thỏa thuận mức thu hồi chi phí tìm kiếm thăm dò, phát triển mỏ và khai thác dầu khí tới bảy mươi phần trăm (70%) sản lượng dầu khí khai thác được hàng năm đối với các dự án khuyến khích đầu tư dầu khí và tới năm mươi phần trăm (50%) đối với các dự án khác cho tới khi thu hồi xong.</w:t>
            </w:r>
          </w:p>
        </w:tc>
        <w:tc>
          <w:tcPr>
            <w:tcW w:w="4536" w:type="dxa"/>
          </w:tcPr>
          <w:p w14:paraId="207AFE30" w14:textId="6D9B597F" w:rsidR="004A3E44" w:rsidRPr="00367D67" w:rsidRDefault="004A3E44" w:rsidP="00367D67">
            <w:pPr>
              <w:tabs>
                <w:tab w:val="left" w:pos="709"/>
              </w:tabs>
              <w:spacing w:before="60" w:after="60"/>
              <w:jc w:val="both"/>
              <w:rPr>
                <w:color w:val="000000"/>
                <w:sz w:val="24"/>
                <w:szCs w:val="24"/>
                <w:lang w:val="it-IT"/>
              </w:rPr>
            </w:pPr>
            <w:r w:rsidRPr="00367D67">
              <w:rPr>
                <w:color w:val="000000"/>
                <w:sz w:val="24"/>
                <w:szCs w:val="24"/>
                <w:lang w:val="it-IT"/>
              </w:rPr>
              <w:t xml:space="preserve">Bổ sung </w:t>
            </w:r>
            <w:r w:rsidR="00367D67" w:rsidRPr="00367D67">
              <w:rPr>
                <w:color w:val="000000"/>
                <w:sz w:val="24"/>
                <w:szCs w:val="24"/>
                <w:lang w:val="it-IT"/>
              </w:rPr>
              <w:t>m</w:t>
            </w:r>
            <w:r w:rsidRPr="00367D67">
              <w:rPr>
                <w:color w:val="000000"/>
                <w:sz w:val="24"/>
                <w:szCs w:val="24"/>
                <w:lang w:val="it-IT"/>
              </w:rPr>
              <w:t>ức thu hồi chi phí lên đến 80%</w:t>
            </w:r>
            <w:r w:rsidR="00367D67" w:rsidRPr="00367D67">
              <w:rPr>
                <w:color w:val="000000"/>
                <w:sz w:val="24"/>
                <w:szCs w:val="24"/>
                <w:lang w:val="it-IT"/>
              </w:rPr>
              <w:t xml:space="preserve"> đối với lô,  mỏ đặc biệt ưu đãi đầu tư dầu khí và lên đến 90%</w:t>
            </w:r>
            <w:r w:rsidRPr="00367D67">
              <w:rPr>
                <w:color w:val="000000"/>
                <w:sz w:val="24"/>
                <w:szCs w:val="24"/>
                <w:lang w:val="it-IT"/>
              </w:rPr>
              <w:t xml:space="preserve"> </w:t>
            </w:r>
            <w:r w:rsidR="00367D67" w:rsidRPr="00367D67">
              <w:rPr>
                <w:color w:val="000000"/>
                <w:sz w:val="24"/>
                <w:szCs w:val="24"/>
                <w:lang w:val="it-IT"/>
              </w:rPr>
              <w:t>đối với một số trường hợp đặc biệt khác nhằm thu hút đầu tư vào hoạt động dầu khí.</w:t>
            </w:r>
          </w:p>
        </w:tc>
      </w:tr>
      <w:tr w:rsidR="004A3E44" w:rsidRPr="006A1106" w14:paraId="5EEBC458" w14:textId="77777777" w:rsidTr="00E133A6">
        <w:trPr>
          <w:jc w:val="center"/>
        </w:trPr>
        <w:tc>
          <w:tcPr>
            <w:tcW w:w="5387" w:type="dxa"/>
          </w:tcPr>
          <w:p w14:paraId="3CDF10BF" w14:textId="7D9A0961"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lastRenderedPageBreak/>
              <w:t>Điề</w:t>
            </w:r>
            <w:r w:rsidR="00367D67">
              <w:rPr>
                <w:rFonts w:eastAsia="Arial"/>
                <w:b/>
                <w:sz w:val="24"/>
                <w:szCs w:val="24"/>
                <w:lang w:val="it-IT"/>
              </w:rPr>
              <w:t>u 34</w:t>
            </w:r>
            <w:r w:rsidRPr="006A1106">
              <w:rPr>
                <w:rFonts w:eastAsia="Arial"/>
                <w:b/>
                <w:sz w:val="24"/>
                <w:szCs w:val="24"/>
                <w:lang w:val="it-IT"/>
              </w:rPr>
              <w:t>. Ngôn ngữ của hợp đồng dầu khí</w:t>
            </w:r>
          </w:p>
          <w:p w14:paraId="1DF19A30" w14:textId="2B1CB17E" w:rsidR="00AF190E" w:rsidRPr="00AF190E" w:rsidRDefault="00AF190E" w:rsidP="00AF190E">
            <w:pPr>
              <w:spacing w:before="60" w:after="60"/>
              <w:jc w:val="both"/>
              <w:rPr>
                <w:rFonts w:eastAsia="Arial"/>
                <w:sz w:val="24"/>
                <w:szCs w:val="24"/>
                <w:lang w:val="it-IT"/>
              </w:rPr>
            </w:pPr>
            <w:r w:rsidRPr="00AF190E">
              <w:rPr>
                <w:rFonts w:eastAsia="Arial"/>
                <w:sz w:val="24"/>
                <w:szCs w:val="24"/>
                <w:lang w:val="it-IT"/>
              </w:rPr>
              <w:t>1. Hợp đồng dầu khí và các tài liệu kèm theo hợp đồng được ký bằng tiếng Việt.</w:t>
            </w:r>
          </w:p>
          <w:p w14:paraId="6C9E0E2A" w14:textId="483148F9" w:rsidR="004A3E44" w:rsidRPr="006A1106" w:rsidRDefault="00AF190E" w:rsidP="00AF190E">
            <w:pPr>
              <w:spacing w:before="60" w:after="60"/>
              <w:jc w:val="both"/>
              <w:rPr>
                <w:rFonts w:eastAsia="Arial"/>
                <w:b/>
                <w:sz w:val="24"/>
                <w:szCs w:val="24"/>
              </w:rPr>
            </w:pPr>
            <w:r w:rsidRPr="00AF190E">
              <w:rPr>
                <w:rFonts w:eastAsia="Arial"/>
                <w:sz w:val="24"/>
                <w:szCs w:val="24"/>
                <w:lang w:val="it-IT"/>
              </w:rPr>
              <w:t>2. Trong trường hợp ít nhất một bên ký kết hợp đồng dầu khí là tổ chức, cá nhân nước ngoài, ngoài bản tiếng Việt, hợp đồng dầu khí và các tài liệu kèm theo hợp đồng được ký bằng tiếng nước ngoài thông dụng do các bên thỏa thuận. Bản tiếng Việt và tiếng nước ngoài có giá trị pháp lý như nhau. Việc sử dụng bản tiếng Việ</w:t>
            </w:r>
            <w:r w:rsidR="00FE580F">
              <w:rPr>
                <w:rFonts w:eastAsia="Arial"/>
                <w:sz w:val="24"/>
                <w:szCs w:val="24"/>
                <w:lang w:val="it-IT"/>
              </w:rPr>
              <w:t>t hoặc</w:t>
            </w:r>
            <w:r w:rsidRPr="00AF190E">
              <w:rPr>
                <w:rFonts w:eastAsia="Arial"/>
                <w:sz w:val="24"/>
                <w:szCs w:val="24"/>
                <w:lang w:val="it-IT"/>
              </w:rPr>
              <w:t xml:space="preserve"> tiếng nước ngoài trong giải quyết tranh chấp hợp đồng dầu khí do các bên ký kết thỏa thuận.</w:t>
            </w:r>
          </w:p>
        </w:tc>
        <w:tc>
          <w:tcPr>
            <w:tcW w:w="5387" w:type="dxa"/>
          </w:tcPr>
          <w:p w14:paraId="00EA5BFA" w14:textId="77777777" w:rsidR="004A3E44" w:rsidRPr="006A1106" w:rsidRDefault="004A3E44" w:rsidP="004A3E44">
            <w:pPr>
              <w:spacing w:before="60" w:after="60"/>
              <w:jc w:val="both"/>
              <w:rPr>
                <w:sz w:val="24"/>
                <w:szCs w:val="24"/>
              </w:rPr>
            </w:pPr>
            <w:r w:rsidRPr="006A1106">
              <w:rPr>
                <w:rFonts w:eastAsia="Arial"/>
                <w:b/>
                <w:sz w:val="24"/>
                <w:szCs w:val="24"/>
              </w:rPr>
              <w:t>Điều 22</w:t>
            </w:r>
          </w:p>
          <w:p w14:paraId="06925540" w14:textId="28C9D134" w:rsidR="004A3E44" w:rsidRPr="006A1106" w:rsidRDefault="004A3E44" w:rsidP="004A3E44">
            <w:pPr>
              <w:spacing w:before="60" w:after="60"/>
              <w:jc w:val="both"/>
              <w:rPr>
                <w:rFonts w:eastAsia="Arial"/>
                <w:b/>
                <w:sz w:val="24"/>
                <w:szCs w:val="24"/>
              </w:rPr>
            </w:pPr>
            <w:r w:rsidRPr="006A1106">
              <w:rPr>
                <w:rFonts w:eastAsia="Arial"/>
                <w:sz w:val="24"/>
                <w:szCs w:val="24"/>
              </w:rPr>
              <w:t>Ngôn ngữ của hợp đồng dầu khí ký kết với tổ chức, cá nhân nước ngoài và các văn bản kèm theo hợp đồng phải là tiếng Việt và một thứ tiếng nước ngoài thông dụng do Tập đoàn dầu khí Việt Nam và tổ chức, cá nhân nước ngoài thỏa thuận. Bản bằng tiếng Việt và bản bằng tiếng nước ngoài đều có giá trị như nhau.</w:t>
            </w:r>
          </w:p>
        </w:tc>
        <w:tc>
          <w:tcPr>
            <w:tcW w:w="4536" w:type="dxa"/>
          </w:tcPr>
          <w:p w14:paraId="36DD329F" w14:textId="7D0759AB" w:rsidR="004A3E44" w:rsidRPr="00C35029" w:rsidRDefault="004A3E44" w:rsidP="004A3E44">
            <w:pPr>
              <w:tabs>
                <w:tab w:val="left" w:pos="709"/>
              </w:tabs>
              <w:spacing w:before="60" w:after="60"/>
              <w:jc w:val="both"/>
              <w:rPr>
                <w:rFonts w:eastAsia="Arial"/>
                <w:sz w:val="24"/>
                <w:szCs w:val="24"/>
              </w:rPr>
            </w:pPr>
            <w:r w:rsidRPr="00C35029">
              <w:rPr>
                <w:rFonts w:eastAsia="Arial"/>
                <w:sz w:val="24"/>
                <w:szCs w:val="24"/>
              </w:rPr>
              <w:t>Phù hợp với các quy định trong Bộ Luật dân sự.</w:t>
            </w:r>
          </w:p>
        </w:tc>
      </w:tr>
      <w:tr w:rsidR="004A3E44" w:rsidRPr="006A1106" w14:paraId="675C9FB8" w14:textId="77777777" w:rsidTr="00E133A6">
        <w:trPr>
          <w:jc w:val="center"/>
        </w:trPr>
        <w:tc>
          <w:tcPr>
            <w:tcW w:w="5387" w:type="dxa"/>
          </w:tcPr>
          <w:p w14:paraId="6C84AD97" w14:textId="769899DE" w:rsidR="004A3E44" w:rsidRPr="006A1106" w:rsidRDefault="004A3E44" w:rsidP="004A3E44">
            <w:pPr>
              <w:spacing w:before="60" w:after="60"/>
              <w:jc w:val="both"/>
              <w:rPr>
                <w:rFonts w:eastAsia="Arial"/>
                <w:b/>
                <w:sz w:val="24"/>
                <w:szCs w:val="24"/>
                <w:lang w:val="it-IT"/>
              </w:rPr>
            </w:pPr>
            <w:r w:rsidRPr="006A1106">
              <w:rPr>
                <w:rFonts w:eastAsia="Arial"/>
                <w:b/>
                <w:sz w:val="24"/>
                <w:szCs w:val="24"/>
                <w:lang w:val="it-IT"/>
              </w:rPr>
              <w:t>Điề</w:t>
            </w:r>
            <w:r w:rsidR="00DF3947">
              <w:rPr>
                <w:rFonts w:eastAsia="Arial"/>
                <w:b/>
                <w:sz w:val="24"/>
                <w:szCs w:val="24"/>
                <w:lang w:val="it-IT"/>
              </w:rPr>
              <w:t>u 35</w:t>
            </w:r>
            <w:r w:rsidRPr="006A1106">
              <w:rPr>
                <w:rFonts w:eastAsia="Arial"/>
                <w:b/>
                <w:sz w:val="24"/>
                <w:szCs w:val="24"/>
                <w:lang w:val="it-IT"/>
              </w:rPr>
              <w:t>. Chấm dứt trước thời hạn hiệu lực hợp đồng dầu khí</w:t>
            </w:r>
          </w:p>
          <w:p w14:paraId="390459C4" w14:textId="77777777" w:rsidR="004A3E44" w:rsidRPr="006A1106" w:rsidRDefault="004A3E44" w:rsidP="004A3E44">
            <w:pPr>
              <w:spacing w:before="60" w:after="60"/>
              <w:jc w:val="both"/>
              <w:rPr>
                <w:rFonts w:eastAsia="Arial"/>
                <w:sz w:val="24"/>
                <w:szCs w:val="24"/>
                <w:lang w:val="it-IT"/>
              </w:rPr>
            </w:pPr>
            <w:r w:rsidRPr="006A1106">
              <w:rPr>
                <w:rFonts w:eastAsia="Arial"/>
                <w:sz w:val="24"/>
                <w:szCs w:val="24"/>
                <w:lang w:val="it-IT"/>
              </w:rPr>
              <w:t xml:space="preserve">1. Hợp đồng dầu khí có thể kết thúc trước thời hạn với điều kiện nhà thầu phải hoàn thành các nghĩa vụ đã </w:t>
            </w:r>
            <w:r w:rsidRPr="006A1106">
              <w:rPr>
                <w:rFonts w:eastAsia="Arial"/>
                <w:sz w:val="24"/>
                <w:szCs w:val="24"/>
                <w:lang w:val="it-IT"/>
              </w:rPr>
              <w:lastRenderedPageBreak/>
              <w:t>cam kết, được các bên ký kết hợp đồng thỏa thuận và được Thủ tướng Chính phủ chấp thuận.</w:t>
            </w:r>
          </w:p>
          <w:p w14:paraId="22E95F31" w14:textId="02B325A7" w:rsidR="004A3E44" w:rsidRPr="006A1106" w:rsidRDefault="004A3E44" w:rsidP="004A3E44">
            <w:pPr>
              <w:spacing w:before="60" w:after="60"/>
              <w:jc w:val="both"/>
              <w:rPr>
                <w:rFonts w:eastAsia="Arial"/>
                <w:b/>
                <w:sz w:val="24"/>
                <w:szCs w:val="24"/>
              </w:rPr>
            </w:pPr>
            <w:r w:rsidRPr="006A1106">
              <w:rPr>
                <w:rFonts w:eastAsia="Arial"/>
                <w:sz w:val="24"/>
                <w:szCs w:val="24"/>
                <w:lang w:val="it-IT"/>
              </w:rPr>
              <w:t>2. Hồ sơ, trình tự, thủ tục trình, thẩm định, phê duyệt chấm dứt trước thời hạn hiệu lực hợp đồng dầu khí do Chính phủ quy định.</w:t>
            </w:r>
          </w:p>
        </w:tc>
        <w:tc>
          <w:tcPr>
            <w:tcW w:w="5387" w:type="dxa"/>
          </w:tcPr>
          <w:p w14:paraId="3C6E4670" w14:textId="51E6CD2B" w:rsidR="004A3E44" w:rsidRPr="006A1106" w:rsidRDefault="004A3E44" w:rsidP="004A3E44">
            <w:pPr>
              <w:spacing w:before="60" w:after="60"/>
              <w:rPr>
                <w:rFonts w:eastAsia="Arial"/>
                <w:b/>
                <w:bCs/>
                <w:sz w:val="24"/>
                <w:szCs w:val="24"/>
              </w:rPr>
            </w:pPr>
            <w:r w:rsidRPr="006A1106">
              <w:rPr>
                <w:rFonts w:eastAsia="Arial"/>
                <w:b/>
                <w:bCs/>
                <w:sz w:val="24"/>
                <w:szCs w:val="24"/>
              </w:rPr>
              <w:lastRenderedPageBreak/>
              <w:t>Điều 17</w:t>
            </w:r>
          </w:p>
          <w:p w14:paraId="0CE3418D" w14:textId="243911D8" w:rsidR="004A3E44" w:rsidRPr="006A1106" w:rsidRDefault="004A3E44" w:rsidP="004A3E44">
            <w:pPr>
              <w:spacing w:before="60" w:after="60"/>
              <w:rPr>
                <w:sz w:val="24"/>
                <w:szCs w:val="24"/>
              </w:rPr>
            </w:pPr>
            <w:r w:rsidRPr="006A1106">
              <w:rPr>
                <w:rFonts w:eastAsia="Arial"/>
                <w:sz w:val="24"/>
                <w:szCs w:val="24"/>
              </w:rPr>
              <w:t xml:space="preserve">6. Hợp đồng dầu khí có thể kết thúc trước thời hạn với điều kiện Nhà thầu phải hoàn thành các nghĩa vụ </w:t>
            </w:r>
            <w:r w:rsidRPr="006A1106">
              <w:rPr>
                <w:rFonts w:eastAsia="Arial"/>
                <w:sz w:val="24"/>
                <w:szCs w:val="24"/>
              </w:rPr>
              <w:lastRenderedPageBreak/>
              <w:t>đã cam kết và được các bên ký kết hợp đồng thỏa thuận.</w:t>
            </w:r>
          </w:p>
          <w:p w14:paraId="6DF5A859" w14:textId="77777777" w:rsidR="004A3E44" w:rsidRPr="006A1106" w:rsidRDefault="004A3E44" w:rsidP="004A3E44">
            <w:pPr>
              <w:spacing w:before="60" w:after="60"/>
              <w:rPr>
                <w:rFonts w:eastAsia="Arial"/>
                <w:b/>
                <w:sz w:val="24"/>
                <w:szCs w:val="24"/>
              </w:rPr>
            </w:pPr>
          </w:p>
        </w:tc>
        <w:tc>
          <w:tcPr>
            <w:tcW w:w="4536" w:type="dxa"/>
          </w:tcPr>
          <w:p w14:paraId="04485E77" w14:textId="77777777"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7E5115E2" w14:textId="77777777" w:rsidTr="00E133A6">
        <w:trPr>
          <w:jc w:val="center"/>
        </w:trPr>
        <w:tc>
          <w:tcPr>
            <w:tcW w:w="5387" w:type="dxa"/>
          </w:tcPr>
          <w:p w14:paraId="443D2C3B" w14:textId="230E318D" w:rsidR="004A3E44" w:rsidRPr="00DF3947" w:rsidRDefault="004A3E44" w:rsidP="00DF3947">
            <w:pPr>
              <w:spacing w:before="60" w:after="60"/>
              <w:jc w:val="both"/>
              <w:rPr>
                <w:rFonts w:eastAsia="Arial"/>
                <w:b/>
                <w:sz w:val="24"/>
                <w:szCs w:val="24"/>
                <w:lang w:val="it-IT"/>
              </w:rPr>
            </w:pPr>
            <w:r w:rsidRPr="00DF3947">
              <w:rPr>
                <w:rFonts w:eastAsia="Arial"/>
                <w:b/>
                <w:sz w:val="24"/>
                <w:szCs w:val="24"/>
                <w:lang w:val="it-IT"/>
              </w:rPr>
              <w:lastRenderedPageBreak/>
              <w:t>Điều 3</w:t>
            </w:r>
            <w:r w:rsidR="00BE6F23">
              <w:rPr>
                <w:rFonts w:eastAsia="Arial"/>
                <w:b/>
                <w:sz w:val="24"/>
                <w:szCs w:val="24"/>
                <w:lang w:val="it-IT"/>
              </w:rPr>
              <w:t>6</w:t>
            </w:r>
            <w:r w:rsidRPr="00DF3947">
              <w:rPr>
                <w:rFonts w:eastAsia="Arial"/>
                <w:b/>
                <w:sz w:val="24"/>
                <w:szCs w:val="24"/>
                <w:lang w:val="it-IT"/>
              </w:rPr>
              <w:t>. Chuyển nhượng quyền lợi tham gia, quyền và nghĩa vụ của nhà thầu trong hợp đồng dầu khí</w:t>
            </w:r>
          </w:p>
          <w:p w14:paraId="7526DFC2" w14:textId="77777777" w:rsidR="00DF3947" w:rsidRPr="00DF3947" w:rsidRDefault="00DF3947" w:rsidP="00DF3947">
            <w:pPr>
              <w:spacing w:before="120" w:after="120"/>
              <w:jc w:val="both"/>
              <w:rPr>
                <w:rFonts w:eastAsia="Arial"/>
                <w:sz w:val="24"/>
                <w:szCs w:val="24"/>
                <w:lang w:val="it-IT"/>
              </w:rPr>
            </w:pPr>
            <w:r w:rsidRPr="00DF3947">
              <w:rPr>
                <w:rFonts w:eastAsia="Arial"/>
                <w:sz w:val="24"/>
                <w:szCs w:val="24"/>
                <w:lang w:val="it-IT"/>
              </w:rPr>
              <w:t>1. Nhà thầu có quyền chuyển nhượng quyền lợi tham gia, quyền và nghĩa vụ của nhà thầu trong hợp đồng dầu khí. Việc chuyển nhượng toàn bộ hoặc một phần quyền lợi tham gia, quyền và nghĩa vụ trong hợp đồng dầu khí của các nhà thầu phải đáp ứng các điều kiện sau đây:</w:t>
            </w:r>
          </w:p>
          <w:p w14:paraId="6F63081D" w14:textId="77777777" w:rsidR="00DF3947" w:rsidRPr="00DF3947" w:rsidRDefault="00DF3947" w:rsidP="00DF3947">
            <w:pPr>
              <w:spacing w:before="120" w:after="120"/>
              <w:jc w:val="both"/>
              <w:rPr>
                <w:rFonts w:eastAsia="Arial"/>
                <w:sz w:val="24"/>
                <w:szCs w:val="24"/>
                <w:lang w:val="it-IT"/>
              </w:rPr>
            </w:pPr>
            <w:r w:rsidRPr="00DF3947">
              <w:rPr>
                <w:rFonts w:eastAsia="Arial"/>
                <w:sz w:val="24"/>
                <w:szCs w:val="24"/>
                <w:lang w:val="it-IT"/>
              </w:rPr>
              <w:t>a) Bên nhận chuyển nhượng cam kết kế thừa các quyền lợi tham gia, quyền và nghĩa vụ của bên chuyển nhượng và thực hiện các nội dung của hợp đồng dầu khí đã được ký kết;</w:t>
            </w:r>
          </w:p>
          <w:p w14:paraId="453B3D71" w14:textId="77777777" w:rsidR="00DF3947" w:rsidRPr="00DF3947" w:rsidRDefault="00DF3947" w:rsidP="00DF3947">
            <w:pPr>
              <w:spacing w:before="120" w:after="120"/>
              <w:jc w:val="both"/>
              <w:rPr>
                <w:rFonts w:eastAsia="Arial"/>
                <w:sz w:val="24"/>
                <w:szCs w:val="24"/>
                <w:lang w:val="it-IT"/>
              </w:rPr>
            </w:pPr>
            <w:r w:rsidRPr="00DF3947">
              <w:rPr>
                <w:rFonts w:eastAsia="Arial"/>
                <w:sz w:val="24"/>
                <w:szCs w:val="24"/>
                <w:lang w:val="it-IT"/>
              </w:rPr>
              <w:t>b) Bảo đảm các điều kiện về chuyển nhượng vốn, dự án theo quy định của pháp luật về đầu tư;</w:t>
            </w:r>
          </w:p>
          <w:p w14:paraId="0CB0EA1A" w14:textId="77777777" w:rsidR="00DF3947" w:rsidRPr="00DF3947" w:rsidRDefault="00DF3947" w:rsidP="00DF3947">
            <w:pPr>
              <w:spacing w:before="120" w:after="120"/>
              <w:jc w:val="both"/>
              <w:rPr>
                <w:rFonts w:eastAsia="Arial"/>
                <w:sz w:val="24"/>
                <w:szCs w:val="24"/>
                <w:lang w:val="it-IT"/>
              </w:rPr>
            </w:pPr>
            <w:r w:rsidRPr="00DF3947">
              <w:rPr>
                <w:rFonts w:eastAsia="Arial"/>
                <w:sz w:val="24"/>
                <w:szCs w:val="24"/>
                <w:lang w:val="it-IT"/>
              </w:rPr>
              <w:t>c) Bên nhận chuyển nhượng phải đáp ứng được các điều kiện theo quy định của Luật này và pháp luật liên quan;</w:t>
            </w:r>
          </w:p>
          <w:p w14:paraId="0FD8C844" w14:textId="19BCFC5A" w:rsidR="00DF3947" w:rsidRPr="00DF3947" w:rsidRDefault="00DF3947" w:rsidP="00DF3947">
            <w:pPr>
              <w:spacing w:before="120" w:after="120"/>
              <w:jc w:val="both"/>
              <w:rPr>
                <w:rFonts w:eastAsia="Arial"/>
                <w:sz w:val="24"/>
                <w:szCs w:val="24"/>
                <w:lang w:val="it-IT"/>
              </w:rPr>
            </w:pPr>
            <w:r w:rsidRPr="00DF3947">
              <w:rPr>
                <w:rFonts w:eastAsia="Arial"/>
                <w:sz w:val="24"/>
                <w:szCs w:val="24"/>
                <w:lang w:val="it-IT"/>
              </w:rPr>
              <w:t>d) Bên chuyển nhượng có nghĩa vụ nộp thuế, phí và lệ phí liên quan đến việc chuyển nhượng theo quy định của pháp luật về thuế, phí và lệ phí của Việt Nam.</w:t>
            </w:r>
          </w:p>
          <w:p w14:paraId="0A87800B" w14:textId="77777777" w:rsidR="00DF3947" w:rsidRPr="00DF3947" w:rsidRDefault="00DF3947" w:rsidP="00DF3947">
            <w:pPr>
              <w:spacing w:before="120" w:after="120"/>
              <w:jc w:val="both"/>
              <w:rPr>
                <w:rFonts w:eastAsia="Arial"/>
                <w:sz w:val="24"/>
                <w:szCs w:val="24"/>
                <w:lang w:val="it-IT"/>
              </w:rPr>
            </w:pPr>
            <w:r w:rsidRPr="00DF3947">
              <w:rPr>
                <w:rFonts w:eastAsia="Arial"/>
                <w:sz w:val="24"/>
                <w:szCs w:val="24"/>
                <w:lang w:val="it-IT"/>
              </w:rPr>
              <w:t xml:space="preserve">2. Việc chuyển nhượng quyền lợi tham gia, quyền và nghĩa vụ của nhà thầu trong hợp đồng dầu khí phải </w:t>
            </w:r>
            <w:r w:rsidRPr="00DF3947">
              <w:rPr>
                <w:rFonts w:eastAsia="Arial"/>
                <w:sz w:val="24"/>
                <w:szCs w:val="24"/>
                <w:lang w:val="it-IT"/>
              </w:rPr>
              <w:lastRenderedPageBreak/>
              <w:t>được Thủ tướng Chính phủ phê duyệt và có hiệu lực tại giấy chứng nhận đăng ký đầu tư điều chỉnh.</w:t>
            </w:r>
          </w:p>
          <w:p w14:paraId="21C04EFF" w14:textId="29F9FA16" w:rsidR="004A3E44" w:rsidRPr="00DF3947" w:rsidRDefault="00DF3947" w:rsidP="00DF3947">
            <w:pPr>
              <w:spacing w:before="60" w:after="60"/>
              <w:jc w:val="both"/>
              <w:rPr>
                <w:rFonts w:eastAsia="Arial"/>
                <w:sz w:val="24"/>
                <w:szCs w:val="24"/>
                <w:lang w:val="it-IT"/>
              </w:rPr>
            </w:pPr>
            <w:r w:rsidRPr="00DF3947">
              <w:rPr>
                <w:rFonts w:eastAsia="Arial"/>
                <w:sz w:val="24"/>
                <w:szCs w:val="24"/>
                <w:lang w:val="it-IT"/>
              </w:rPr>
              <w:t>3. Hồ sơ, trình tự, thủ tục trình, thẩm định, phê duyệt chuyển nhượng quyền lợi tham gia, quyền và nghĩa vụ của nhà thầu trong hợp đồng dầu khí do Chính phủ quy định.</w:t>
            </w:r>
          </w:p>
        </w:tc>
        <w:tc>
          <w:tcPr>
            <w:tcW w:w="5387" w:type="dxa"/>
          </w:tcPr>
          <w:p w14:paraId="1EAEF425" w14:textId="0A3A3E9E" w:rsidR="004A3E44" w:rsidRPr="006A1106" w:rsidRDefault="004A3E44" w:rsidP="004A3E44">
            <w:pPr>
              <w:spacing w:before="60" w:after="60"/>
              <w:rPr>
                <w:sz w:val="24"/>
                <w:szCs w:val="24"/>
              </w:rPr>
            </w:pPr>
            <w:r w:rsidRPr="006A1106">
              <w:rPr>
                <w:rFonts w:eastAsia="Arial"/>
                <w:b/>
                <w:sz w:val="24"/>
                <w:szCs w:val="24"/>
              </w:rPr>
              <w:lastRenderedPageBreak/>
              <w:t>Điều 24</w:t>
            </w:r>
          </w:p>
          <w:p w14:paraId="38D8F593" w14:textId="77777777" w:rsidR="004A3E44" w:rsidRPr="006A1106" w:rsidRDefault="004A3E44" w:rsidP="004A3E44">
            <w:pPr>
              <w:spacing w:before="60" w:after="60"/>
              <w:rPr>
                <w:sz w:val="24"/>
                <w:szCs w:val="24"/>
              </w:rPr>
            </w:pPr>
            <w:r w:rsidRPr="006A1106">
              <w:rPr>
                <w:rFonts w:eastAsia="Arial"/>
                <w:sz w:val="24"/>
                <w:szCs w:val="24"/>
              </w:rPr>
              <w:t>1. Việc chuyển nhượng toàn bộ hoặc một phần hợp đồng dầu khí của các bên tham gia hợp đồng phải đáp ứng các điều kiện sau đây:</w:t>
            </w:r>
          </w:p>
          <w:p w14:paraId="7651E2D6" w14:textId="77777777" w:rsidR="004A3E44" w:rsidRPr="006A1106" w:rsidRDefault="004A3E44" w:rsidP="004A3E44">
            <w:pPr>
              <w:spacing w:before="60" w:after="60"/>
              <w:rPr>
                <w:sz w:val="24"/>
                <w:szCs w:val="24"/>
              </w:rPr>
            </w:pPr>
            <w:r w:rsidRPr="006A1106">
              <w:rPr>
                <w:rFonts w:eastAsia="Arial"/>
                <w:sz w:val="24"/>
                <w:szCs w:val="24"/>
              </w:rPr>
              <w:t>a) Bên nhận chuyển nhượng cam kết thực hiện các nội dung của hợp đồng dầu khí đã được bên chuyển nhượng ký kết;</w:t>
            </w:r>
          </w:p>
          <w:p w14:paraId="3E783529" w14:textId="77777777" w:rsidR="004A3E44" w:rsidRPr="006A1106" w:rsidRDefault="004A3E44" w:rsidP="004A3E44">
            <w:pPr>
              <w:spacing w:before="60" w:after="60"/>
              <w:rPr>
                <w:sz w:val="24"/>
                <w:szCs w:val="24"/>
              </w:rPr>
            </w:pPr>
            <w:r w:rsidRPr="006A1106">
              <w:rPr>
                <w:rFonts w:eastAsia="Arial"/>
                <w:sz w:val="24"/>
                <w:szCs w:val="24"/>
              </w:rPr>
              <w:t>b) Bảo đảm các điều kiện về chuyển nhượng vốn, dự án theo quy định của pháp luật về đầu tư.</w:t>
            </w:r>
          </w:p>
          <w:p w14:paraId="249C44D5" w14:textId="77777777" w:rsidR="004A3E44" w:rsidRPr="006A1106" w:rsidRDefault="004A3E44" w:rsidP="004A3E44">
            <w:pPr>
              <w:spacing w:before="60" w:after="60"/>
              <w:rPr>
                <w:sz w:val="24"/>
                <w:szCs w:val="24"/>
              </w:rPr>
            </w:pPr>
            <w:r w:rsidRPr="006A1106">
              <w:rPr>
                <w:rFonts w:eastAsia="Arial"/>
                <w:sz w:val="24"/>
                <w:szCs w:val="24"/>
              </w:rPr>
              <w:t>Việc chuyển nhượng toàn bộ hoặc một phần hợp đồng dầu khí phải được Thủ tướng Chính phủ phê duyệt và có hiệu lực theo quy định tại Giấy chứng nhận đầu tư đã được điều chỉnh.</w:t>
            </w:r>
          </w:p>
          <w:p w14:paraId="1A09582D" w14:textId="77777777" w:rsidR="004A3E44" w:rsidRPr="006A1106" w:rsidRDefault="004A3E44" w:rsidP="004A3E44">
            <w:pPr>
              <w:spacing w:before="60" w:after="60"/>
              <w:rPr>
                <w:sz w:val="24"/>
                <w:szCs w:val="24"/>
              </w:rPr>
            </w:pPr>
            <w:r w:rsidRPr="006A1106">
              <w:rPr>
                <w:rFonts w:eastAsia="Arial"/>
                <w:sz w:val="24"/>
                <w:szCs w:val="24"/>
              </w:rPr>
              <w:t>2. Tập đoàn dầu khí Việt Nam được quyền ưu tiên mua lại một phần hoặc toàn bộ hợp đồng dầu khí được chuyển nhượng.</w:t>
            </w:r>
          </w:p>
          <w:p w14:paraId="7388840C" w14:textId="77777777" w:rsidR="004A3E44" w:rsidRPr="006A1106" w:rsidRDefault="004A3E44" w:rsidP="004A3E44">
            <w:pPr>
              <w:spacing w:before="60" w:after="60"/>
              <w:rPr>
                <w:sz w:val="24"/>
                <w:szCs w:val="24"/>
              </w:rPr>
            </w:pPr>
            <w:r w:rsidRPr="006A1106">
              <w:rPr>
                <w:rFonts w:eastAsia="Arial"/>
                <w:sz w:val="24"/>
                <w:szCs w:val="24"/>
              </w:rPr>
              <w:t>3. Bên chuyển nhượng có nghĩa vụ nộp thuế, lệ phí theo quy định của pháp luật về thuế, phí và lệ phí.</w:t>
            </w:r>
          </w:p>
          <w:p w14:paraId="69A353D1" w14:textId="77777777" w:rsidR="004A3E44" w:rsidRPr="006A1106" w:rsidRDefault="004A3E44" w:rsidP="004A3E44">
            <w:pPr>
              <w:spacing w:before="60" w:after="60"/>
              <w:rPr>
                <w:rFonts w:eastAsia="Arial"/>
                <w:b/>
                <w:sz w:val="24"/>
                <w:szCs w:val="24"/>
              </w:rPr>
            </w:pPr>
          </w:p>
        </w:tc>
        <w:tc>
          <w:tcPr>
            <w:tcW w:w="4536" w:type="dxa"/>
          </w:tcPr>
          <w:p w14:paraId="39D36832" w14:textId="77777777" w:rsidR="004A3E44" w:rsidRPr="006A1106" w:rsidRDefault="004A3E44" w:rsidP="004A3E44">
            <w:pPr>
              <w:tabs>
                <w:tab w:val="left" w:pos="709"/>
              </w:tabs>
              <w:spacing w:before="60" w:after="60"/>
              <w:jc w:val="both"/>
              <w:rPr>
                <w:color w:val="000000"/>
                <w:sz w:val="24"/>
                <w:szCs w:val="24"/>
                <w:highlight w:val="yellow"/>
                <w:lang w:val="it-IT"/>
              </w:rPr>
            </w:pPr>
          </w:p>
        </w:tc>
      </w:tr>
      <w:tr w:rsidR="004A3E44" w:rsidRPr="006A1106" w14:paraId="608B7A94" w14:textId="77777777" w:rsidTr="00E133A6">
        <w:trPr>
          <w:jc w:val="center"/>
        </w:trPr>
        <w:tc>
          <w:tcPr>
            <w:tcW w:w="5387" w:type="dxa"/>
          </w:tcPr>
          <w:p w14:paraId="02F564F0" w14:textId="09BB30F9" w:rsidR="0024511A" w:rsidRPr="0024511A" w:rsidRDefault="0024511A" w:rsidP="0024511A">
            <w:pPr>
              <w:spacing w:before="60" w:after="60"/>
              <w:jc w:val="both"/>
              <w:rPr>
                <w:rFonts w:eastAsia="Arial"/>
                <w:b/>
                <w:sz w:val="24"/>
                <w:szCs w:val="24"/>
              </w:rPr>
            </w:pPr>
            <w:r w:rsidRPr="0024511A">
              <w:rPr>
                <w:rFonts w:eastAsia="Arial"/>
                <w:b/>
                <w:sz w:val="24"/>
                <w:szCs w:val="24"/>
              </w:rPr>
              <w:lastRenderedPageBreak/>
              <w:t>Điều 37. Giải quyết tranh chấp trong hợp đồng dầu khí, hoạt động dầu khí</w:t>
            </w:r>
          </w:p>
          <w:p w14:paraId="1B2E0CE7" w14:textId="77777777" w:rsidR="0024511A" w:rsidRPr="0024511A" w:rsidRDefault="0024511A" w:rsidP="0024511A">
            <w:pPr>
              <w:spacing w:before="60" w:after="60"/>
              <w:jc w:val="both"/>
              <w:rPr>
                <w:rFonts w:eastAsia="Arial"/>
                <w:sz w:val="24"/>
                <w:szCs w:val="24"/>
              </w:rPr>
            </w:pPr>
            <w:r w:rsidRPr="0024511A">
              <w:rPr>
                <w:rFonts w:eastAsia="Arial"/>
                <w:sz w:val="24"/>
                <w:szCs w:val="24"/>
              </w:rPr>
              <w:t>1. Các tranh chấp phát sinh từ hợp đồng dầu khí trước hết phải được giải quyết thông qua thương lượng và hòa giải. Trường hợp không thương lượng, hòa giải được thì tranh chấp có thể giải quyết tại trọng tài hoặc tòa án theo quy định tại các khoản 2 và 3 Điều này.</w:t>
            </w:r>
          </w:p>
          <w:p w14:paraId="50B1B8DC" w14:textId="239C8C0D" w:rsidR="0024511A" w:rsidRPr="0024511A" w:rsidRDefault="0024511A" w:rsidP="0024511A">
            <w:pPr>
              <w:spacing w:before="60" w:after="60"/>
              <w:jc w:val="both"/>
              <w:rPr>
                <w:rFonts w:eastAsia="Arial"/>
                <w:sz w:val="24"/>
                <w:szCs w:val="24"/>
              </w:rPr>
            </w:pPr>
            <w:r w:rsidRPr="0024511A">
              <w:rPr>
                <w:rFonts w:eastAsia="Arial"/>
                <w:sz w:val="24"/>
                <w:szCs w:val="24"/>
              </w:rPr>
              <w:t>2. Tranh chấp phát sinh từ hợp đồng dầu khí giữa các bên là nhà thầu, nhà đầu tư trong nước được giải quyết thông qua trọng tài Việt Nam hoặc tòa án Việt Nam.</w:t>
            </w:r>
          </w:p>
          <w:p w14:paraId="4D0DB094" w14:textId="604F06B3" w:rsidR="0024511A" w:rsidRPr="0024511A" w:rsidRDefault="0024511A" w:rsidP="0024511A">
            <w:pPr>
              <w:spacing w:before="60" w:after="60"/>
              <w:jc w:val="both"/>
              <w:rPr>
                <w:rFonts w:eastAsia="Arial"/>
                <w:sz w:val="24"/>
                <w:szCs w:val="24"/>
              </w:rPr>
            </w:pPr>
            <w:r w:rsidRPr="0024511A">
              <w:rPr>
                <w:rFonts w:eastAsia="Arial"/>
                <w:sz w:val="24"/>
                <w:szCs w:val="24"/>
              </w:rPr>
              <w:t xml:space="preserve">3. Tranh chấp phát sinh từ hợp đồng dầu khí giữa các bên, trong đó có ít nhất một bên là nhà thầu hoặc nhà đầu tư nước ngoài, tổ chức </w:t>
            </w:r>
            <w:r w:rsidR="00BE6F23">
              <w:rPr>
                <w:rFonts w:eastAsia="Arial"/>
                <w:sz w:val="24"/>
                <w:szCs w:val="24"/>
              </w:rPr>
              <w:t xml:space="preserve">kinh tế </w:t>
            </w:r>
            <w:r w:rsidRPr="0024511A">
              <w:rPr>
                <w:rFonts w:eastAsia="Arial"/>
                <w:sz w:val="24"/>
                <w:szCs w:val="24"/>
              </w:rPr>
              <w:t>có vốn đầu tư nước ngoài được giải quyết thông qua một trong những cơ quan, tổ chức sau đây:</w:t>
            </w:r>
          </w:p>
          <w:p w14:paraId="213C03BF" w14:textId="77777777" w:rsidR="0024511A" w:rsidRPr="0024511A" w:rsidRDefault="0024511A" w:rsidP="0024511A">
            <w:pPr>
              <w:spacing w:before="60" w:after="60"/>
              <w:jc w:val="both"/>
              <w:rPr>
                <w:rFonts w:eastAsia="Arial"/>
                <w:sz w:val="24"/>
                <w:szCs w:val="24"/>
              </w:rPr>
            </w:pPr>
            <w:r w:rsidRPr="0024511A">
              <w:rPr>
                <w:rFonts w:eastAsia="Arial"/>
                <w:sz w:val="24"/>
                <w:szCs w:val="24"/>
              </w:rPr>
              <w:t>a) Tòa án Việt Nam;</w:t>
            </w:r>
          </w:p>
          <w:p w14:paraId="16687208" w14:textId="77777777" w:rsidR="0024511A" w:rsidRPr="0024511A" w:rsidRDefault="0024511A" w:rsidP="0024511A">
            <w:pPr>
              <w:spacing w:before="60" w:after="60"/>
              <w:jc w:val="both"/>
              <w:rPr>
                <w:rFonts w:eastAsia="Arial"/>
                <w:sz w:val="24"/>
                <w:szCs w:val="24"/>
              </w:rPr>
            </w:pPr>
            <w:r w:rsidRPr="0024511A">
              <w:rPr>
                <w:rFonts w:eastAsia="Arial"/>
                <w:sz w:val="24"/>
                <w:szCs w:val="24"/>
              </w:rPr>
              <w:t>b) Trọng tài Việt Nam;</w:t>
            </w:r>
          </w:p>
          <w:p w14:paraId="3FEB66DC" w14:textId="77777777" w:rsidR="0024511A" w:rsidRPr="0024511A" w:rsidRDefault="0024511A" w:rsidP="0024511A">
            <w:pPr>
              <w:spacing w:before="60" w:after="60"/>
              <w:jc w:val="both"/>
              <w:rPr>
                <w:rFonts w:eastAsia="Arial"/>
                <w:sz w:val="24"/>
                <w:szCs w:val="24"/>
              </w:rPr>
            </w:pPr>
            <w:r w:rsidRPr="0024511A">
              <w:rPr>
                <w:rFonts w:eastAsia="Arial"/>
                <w:sz w:val="24"/>
                <w:szCs w:val="24"/>
              </w:rPr>
              <w:t>c) Trọng tài nước ngoài;</w:t>
            </w:r>
          </w:p>
          <w:p w14:paraId="44D5EA7A" w14:textId="77777777" w:rsidR="0024511A" w:rsidRPr="0024511A" w:rsidRDefault="0024511A" w:rsidP="0024511A">
            <w:pPr>
              <w:spacing w:before="60" w:after="60"/>
              <w:jc w:val="both"/>
              <w:rPr>
                <w:rFonts w:eastAsia="Arial"/>
                <w:sz w:val="24"/>
                <w:szCs w:val="24"/>
              </w:rPr>
            </w:pPr>
            <w:r w:rsidRPr="0024511A">
              <w:rPr>
                <w:rFonts w:eastAsia="Arial"/>
                <w:sz w:val="24"/>
                <w:szCs w:val="24"/>
              </w:rPr>
              <w:t>d) Trọng tài quốc tế;</w:t>
            </w:r>
          </w:p>
          <w:p w14:paraId="5D911B04" w14:textId="77777777" w:rsidR="0024511A" w:rsidRPr="0024511A" w:rsidRDefault="0024511A" w:rsidP="0024511A">
            <w:pPr>
              <w:spacing w:before="60" w:after="60"/>
              <w:jc w:val="both"/>
              <w:rPr>
                <w:rFonts w:eastAsia="Arial"/>
                <w:sz w:val="24"/>
                <w:szCs w:val="24"/>
              </w:rPr>
            </w:pPr>
            <w:r w:rsidRPr="0024511A">
              <w:rPr>
                <w:rFonts w:eastAsia="Arial"/>
                <w:sz w:val="24"/>
                <w:szCs w:val="24"/>
              </w:rPr>
              <w:t>đ) Trọng tài do các bên tranh chấp thỏa thuận thành lập.</w:t>
            </w:r>
          </w:p>
          <w:p w14:paraId="1071DA51" w14:textId="29445806" w:rsidR="004A3E44" w:rsidRPr="00BE6F23" w:rsidRDefault="0024511A" w:rsidP="0024511A">
            <w:pPr>
              <w:spacing w:before="60" w:after="60"/>
              <w:jc w:val="both"/>
              <w:rPr>
                <w:rFonts w:eastAsia="Arial"/>
                <w:sz w:val="24"/>
                <w:szCs w:val="24"/>
              </w:rPr>
            </w:pPr>
            <w:r w:rsidRPr="00BE6F23">
              <w:rPr>
                <w:rFonts w:eastAsia="Arial"/>
                <w:sz w:val="24"/>
                <w:szCs w:val="24"/>
              </w:rPr>
              <w:t xml:space="preserve">4. </w:t>
            </w:r>
            <w:r w:rsidR="00BE6F23" w:rsidRPr="00BE6F23">
              <w:rPr>
                <w:sz w:val="24"/>
                <w:szCs w:val="24"/>
              </w:rPr>
              <w:t xml:space="preserve">Tranh chấp giữa nhà thầu, nhà đầu tư trong nước, nhà thầu, nhà đầu tư  nước ngoài và tổ chức kinh có </w:t>
            </w:r>
            <w:r w:rsidR="00BE6F23" w:rsidRPr="00BE6F23">
              <w:rPr>
                <w:sz w:val="24"/>
                <w:szCs w:val="24"/>
              </w:rPr>
              <w:lastRenderedPageBreak/>
              <w:t>vốn đầu tư nước ngoài với cơ quan nhà nước có thẩm quyền liên quan đến hoạt động dầu khí trên lãnh thổ Việt Nam được giải quyết theo quy định của pháp luật về đầu tư</w:t>
            </w:r>
            <w:r w:rsidRPr="00BE6F23">
              <w:rPr>
                <w:rFonts w:eastAsia="Arial"/>
                <w:sz w:val="24"/>
                <w:szCs w:val="24"/>
              </w:rPr>
              <w:t>.</w:t>
            </w:r>
          </w:p>
        </w:tc>
        <w:tc>
          <w:tcPr>
            <w:tcW w:w="5387" w:type="dxa"/>
          </w:tcPr>
          <w:p w14:paraId="79B6A3EE" w14:textId="38E7DCA1" w:rsidR="004A3E44" w:rsidRPr="006A1106" w:rsidRDefault="004A3E44" w:rsidP="0024511A">
            <w:pPr>
              <w:spacing w:before="60" w:after="60"/>
              <w:jc w:val="both"/>
              <w:rPr>
                <w:sz w:val="24"/>
                <w:szCs w:val="24"/>
              </w:rPr>
            </w:pPr>
            <w:r w:rsidRPr="006A1106">
              <w:rPr>
                <w:rFonts w:eastAsia="Arial"/>
                <w:b/>
                <w:sz w:val="24"/>
                <w:szCs w:val="24"/>
              </w:rPr>
              <w:lastRenderedPageBreak/>
              <w:t>Điều 27</w:t>
            </w:r>
          </w:p>
          <w:p w14:paraId="6EBBDDEA" w14:textId="77777777" w:rsidR="004A3E44" w:rsidRPr="006A1106" w:rsidRDefault="004A3E44" w:rsidP="0024511A">
            <w:pPr>
              <w:spacing w:before="60" w:after="60"/>
              <w:jc w:val="both"/>
              <w:rPr>
                <w:sz w:val="24"/>
                <w:szCs w:val="24"/>
              </w:rPr>
            </w:pPr>
            <w:r w:rsidRPr="006A1106">
              <w:rPr>
                <w:rFonts w:eastAsia="Arial"/>
                <w:sz w:val="24"/>
                <w:szCs w:val="24"/>
              </w:rPr>
              <w:t>Các tranh chấp phát sinh từ hợp đồng dầu khí trước hết phải được giải quyết thông qua thương lượng và hòa giải.</w:t>
            </w:r>
          </w:p>
          <w:p w14:paraId="383D4EF9" w14:textId="77777777" w:rsidR="004A3E44" w:rsidRPr="006A1106" w:rsidRDefault="004A3E44" w:rsidP="0024511A">
            <w:pPr>
              <w:spacing w:before="60" w:after="60"/>
              <w:jc w:val="both"/>
              <w:rPr>
                <w:sz w:val="24"/>
                <w:szCs w:val="24"/>
              </w:rPr>
            </w:pPr>
            <w:r w:rsidRPr="006A1106">
              <w:rPr>
                <w:rFonts w:eastAsia="Arial"/>
                <w:sz w:val="24"/>
                <w:szCs w:val="24"/>
              </w:rPr>
              <w:t>Trong trường hợp thương lượng, hòa giải không đạt kết quả, nếu các bên tranh chấp là tổ chức, cá nhân Việt Nam, thì vụ tranh chấp được giải quyết tại trọng tài hoặc Tòa án Việt Nam theo quy định của pháp luật Việt Nam; nếu một trong các bên tranh chấp là tổ chức, cá nhân nước ngoài, thì vụ tranh chấp được giải quyết theo phương thức được ghi trong hợp đồng dầu khí; nếu các bên thỏa thuận giải quyết tranh chấp tại trọng tài quốc tế, trọng tài của nước thứ ba hoặc trọng tài do các bên thỏa thuận lựa chọn, thì vụ tranh chấp được tiến hành theo các thủ tục tố tụng của các trọng tài này.</w:t>
            </w:r>
          </w:p>
          <w:p w14:paraId="7AD1012E" w14:textId="77777777" w:rsidR="004A3E44" w:rsidRPr="006A1106" w:rsidRDefault="004A3E44" w:rsidP="0024511A">
            <w:pPr>
              <w:spacing w:before="60" w:after="60"/>
              <w:jc w:val="both"/>
              <w:rPr>
                <w:rFonts w:eastAsia="Arial"/>
                <w:b/>
                <w:sz w:val="24"/>
                <w:szCs w:val="24"/>
              </w:rPr>
            </w:pPr>
          </w:p>
        </w:tc>
        <w:tc>
          <w:tcPr>
            <w:tcW w:w="4536" w:type="dxa"/>
          </w:tcPr>
          <w:p w14:paraId="3F2744E9" w14:textId="4C92CF92" w:rsidR="004A3E44" w:rsidRPr="0024511A" w:rsidRDefault="004A3E44" w:rsidP="004A3E44">
            <w:pPr>
              <w:tabs>
                <w:tab w:val="left" w:pos="709"/>
              </w:tabs>
              <w:spacing w:before="60" w:after="60"/>
              <w:jc w:val="both"/>
              <w:rPr>
                <w:color w:val="000000"/>
                <w:sz w:val="24"/>
                <w:szCs w:val="24"/>
                <w:lang w:val="it-IT"/>
              </w:rPr>
            </w:pPr>
            <w:r w:rsidRPr="0024511A">
              <w:rPr>
                <w:color w:val="000000"/>
                <w:sz w:val="24"/>
                <w:szCs w:val="24"/>
                <w:lang w:val="it-IT"/>
              </w:rPr>
              <w:t xml:space="preserve">Tham khảo Luật Đầu tư </w:t>
            </w:r>
            <w:r w:rsidR="0024511A">
              <w:rPr>
                <w:color w:val="000000"/>
                <w:sz w:val="24"/>
                <w:szCs w:val="24"/>
                <w:lang w:val="it-IT"/>
              </w:rPr>
              <w:t>(Điều 14)</w:t>
            </w:r>
          </w:p>
        </w:tc>
      </w:tr>
      <w:tr w:rsidR="004A3E44" w:rsidRPr="006A1106" w14:paraId="1F463D80" w14:textId="77777777" w:rsidTr="00E133A6">
        <w:trPr>
          <w:jc w:val="center"/>
        </w:trPr>
        <w:tc>
          <w:tcPr>
            <w:tcW w:w="5387" w:type="dxa"/>
          </w:tcPr>
          <w:p w14:paraId="06688231" w14:textId="40EAD72E" w:rsidR="004A3E44" w:rsidRPr="006A1106" w:rsidRDefault="004A3E44" w:rsidP="004A3E44">
            <w:pPr>
              <w:spacing w:before="60" w:after="60"/>
              <w:jc w:val="both"/>
              <w:rPr>
                <w:rFonts w:eastAsia="Arial"/>
                <w:b/>
                <w:sz w:val="24"/>
                <w:szCs w:val="24"/>
              </w:rPr>
            </w:pPr>
            <w:r w:rsidRPr="006A1106">
              <w:rPr>
                <w:rFonts w:eastAsia="Arial"/>
                <w:b/>
                <w:sz w:val="24"/>
                <w:szCs w:val="24"/>
              </w:rPr>
              <w:lastRenderedPageBreak/>
              <w:t>Điề</w:t>
            </w:r>
            <w:r w:rsidR="000F7D16">
              <w:rPr>
                <w:rFonts w:eastAsia="Arial"/>
                <w:b/>
                <w:sz w:val="24"/>
                <w:szCs w:val="24"/>
              </w:rPr>
              <w:t>u 38</w:t>
            </w:r>
            <w:r w:rsidRPr="006A1106">
              <w:rPr>
                <w:rFonts w:eastAsia="Arial"/>
                <w:b/>
                <w:sz w:val="24"/>
                <w:szCs w:val="24"/>
              </w:rPr>
              <w:t>. Văn phòng điều hành của người điều hành</w:t>
            </w:r>
            <w:r w:rsidR="00B17467">
              <w:rPr>
                <w:rFonts w:eastAsia="Arial"/>
                <w:b/>
                <w:sz w:val="24"/>
                <w:szCs w:val="24"/>
              </w:rPr>
              <w:t xml:space="preserve"> nước ngoài</w:t>
            </w:r>
            <w:r w:rsidRPr="006A1106">
              <w:rPr>
                <w:rFonts w:eastAsia="Arial"/>
                <w:b/>
                <w:sz w:val="24"/>
                <w:szCs w:val="24"/>
              </w:rPr>
              <w:t xml:space="preserve"> trong hợp đồng dầu khí</w:t>
            </w:r>
          </w:p>
          <w:p w14:paraId="72573756" w14:textId="36176C6B" w:rsidR="004A3E44" w:rsidRPr="006A1106" w:rsidRDefault="004A3E44" w:rsidP="004A3E44">
            <w:pPr>
              <w:spacing w:before="60" w:after="60"/>
              <w:jc w:val="both"/>
              <w:rPr>
                <w:rFonts w:eastAsia="Arial"/>
                <w:sz w:val="24"/>
                <w:szCs w:val="24"/>
              </w:rPr>
            </w:pPr>
            <w:r w:rsidRPr="006A1106">
              <w:rPr>
                <w:rFonts w:eastAsia="Arial"/>
                <w:sz w:val="24"/>
                <w:szCs w:val="24"/>
              </w:rPr>
              <w:t xml:space="preserve">1. Người điều hành </w:t>
            </w:r>
            <w:r w:rsidR="00B17467">
              <w:rPr>
                <w:rFonts w:eastAsia="Arial"/>
                <w:sz w:val="24"/>
                <w:szCs w:val="24"/>
              </w:rPr>
              <w:t xml:space="preserve">nước ngoài </w:t>
            </w:r>
            <w:r w:rsidRPr="00B17467">
              <w:rPr>
                <w:rFonts w:eastAsia="Arial"/>
                <w:sz w:val="24"/>
                <w:szCs w:val="24"/>
              </w:rPr>
              <w:t>phải</w:t>
            </w:r>
            <w:r w:rsidRPr="006A1106">
              <w:rPr>
                <w:rFonts w:eastAsia="Arial"/>
                <w:sz w:val="24"/>
                <w:szCs w:val="24"/>
              </w:rPr>
              <w:t xml:space="preserve"> thành lập văn phòng điều hành tại Việt Nam để thực hiện hợp đồng dầu khí. Văn phòng điều hành có con dấu, được mở tài khoản, được tuyển dụng lao động và thực hiện các quyền và nghĩa vụ trong phạm vi được ủy quyền quy định tại hợp đồng dầu khí, thỏa thuận điều hành và quy định của pháp luật Việt Nam. </w:t>
            </w:r>
          </w:p>
          <w:p w14:paraId="16F2DE86" w14:textId="73A1926B" w:rsidR="004A3E44" w:rsidRDefault="004A3E44" w:rsidP="004A3E44">
            <w:pPr>
              <w:spacing w:before="60" w:after="60"/>
              <w:jc w:val="both"/>
              <w:rPr>
                <w:rFonts w:eastAsia="Arial"/>
                <w:sz w:val="24"/>
                <w:szCs w:val="24"/>
              </w:rPr>
            </w:pPr>
            <w:r w:rsidRPr="006A1106">
              <w:rPr>
                <w:rFonts w:eastAsia="Arial"/>
                <w:sz w:val="24"/>
                <w:szCs w:val="24"/>
              </w:rPr>
              <w:t xml:space="preserve">2. </w:t>
            </w:r>
            <w:r w:rsidR="00B17467">
              <w:rPr>
                <w:rFonts w:eastAsia="Arial"/>
                <w:sz w:val="24"/>
                <w:szCs w:val="24"/>
              </w:rPr>
              <w:t>N</w:t>
            </w:r>
            <w:r w:rsidRPr="006A1106">
              <w:rPr>
                <w:rFonts w:eastAsia="Arial"/>
                <w:sz w:val="24"/>
                <w:szCs w:val="24"/>
              </w:rPr>
              <w:t xml:space="preserve">gười điều hành </w:t>
            </w:r>
            <w:r w:rsidR="00B17467">
              <w:rPr>
                <w:rFonts w:eastAsia="Arial"/>
                <w:sz w:val="24"/>
                <w:szCs w:val="24"/>
              </w:rPr>
              <w:t xml:space="preserve">nước ngoài </w:t>
            </w:r>
            <w:r w:rsidRPr="006A1106">
              <w:rPr>
                <w:rFonts w:eastAsia="Arial"/>
                <w:sz w:val="24"/>
                <w:szCs w:val="24"/>
              </w:rPr>
              <w:t xml:space="preserve">có thể sử dụng một văn phòng điều hành tại Việt Nam để quản lý, điều hành các hoạt động dầu khí của một hoặc nhiều hợp đồng dầu khí ở Việt Nam. Chi phí quản lý, điều hành </w:t>
            </w:r>
            <w:r w:rsidR="00AF752F">
              <w:rPr>
                <w:rFonts w:eastAsia="Arial"/>
                <w:sz w:val="24"/>
                <w:szCs w:val="24"/>
              </w:rPr>
              <w:t xml:space="preserve">đối với </w:t>
            </w:r>
            <w:r w:rsidRPr="006A1106">
              <w:rPr>
                <w:rFonts w:eastAsia="Arial"/>
                <w:sz w:val="24"/>
                <w:szCs w:val="24"/>
              </w:rPr>
              <w:t xml:space="preserve">từng hợp đồng dầu khí phải được phân bổ, hạch toán độc lập. </w:t>
            </w:r>
          </w:p>
          <w:p w14:paraId="36C31E44" w14:textId="408ABDE2" w:rsidR="004A3E44" w:rsidRPr="00B17467" w:rsidRDefault="004A3E44" w:rsidP="004A3E44">
            <w:pPr>
              <w:spacing w:before="60" w:after="60"/>
              <w:jc w:val="both"/>
              <w:rPr>
                <w:rFonts w:eastAsia="Arial"/>
                <w:sz w:val="24"/>
                <w:szCs w:val="24"/>
              </w:rPr>
            </w:pPr>
            <w:r>
              <w:rPr>
                <w:rFonts w:eastAsia="Arial"/>
                <w:sz w:val="24"/>
                <w:szCs w:val="24"/>
              </w:rPr>
              <w:t>3. Chính phủ quy định chi tiết điều này.</w:t>
            </w:r>
          </w:p>
        </w:tc>
        <w:tc>
          <w:tcPr>
            <w:tcW w:w="5387" w:type="dxa"/>
          </w:tcPr>
          <w:p w14:paraId="766CE12E" w14:textId="77777777" w:rsidR="004A3E44" w:rsidRPr="006A1106" w:rsidRDefault="004A3E44" w:rsidP="004A3E44">
            <w:pPr>
              <w:spacing w:before="60" w:after="60"/>
              <w:rPr>
                <w:rFonts w:eastAsia="Arial"/>
                <w:b/>
                <w:sz w:val="24"/>
                <w:szCs w:val="24"/>
              </w:rPr>
            </w:pPr>
          </w:p>
        </w:tc>
        <w:tc>
          <w:tcPr>
            <w:tcW w:w="4536" w:type="dxa"/>
          </w:tcPr>
          <w:p w14:paraId="4A0790AE" w14:textId="1D18B154" w:rsidR="004A3E44" w:rsidRPr="008766C4" w:rsidRDefault="002222BA" w:rsidP="002222BA">
            <w:pPr>
              <w:tabs>
                <w:tab w:val="left" w:pos="709"/>
              </w:tabs>
              <w:spacing w:before="60" w:after="60"/>
              <w:jc w:val="both"/>
              <w:rPr>
                <w:color w:val="000000"/>
                <w:sz w:val="24"/>
                <w:szCs w:val="24"/>
                <w:lang w:val="it-IT"/>
              </w:rPr>
            </w:pPr>
            <w:r>
              <w:rPr>
                <w:color w:val="000000"/>
                <w:sz w:val="24"/>
                <w:szCs w:val="24"/>
                <w:lang w:val="it-IT"/>
              </w:rPr>
              <w:t>Bổ sung mới, t</w:t>
            </w:r>
            <w:r w:rsidR="004A3E44" w:rsidRPr="006A1106">
              <w:rPr>
                <w:color w:val="000000"/>
                <w:sz w:val="24"/>
                <w:szCs w:val="24"/>
                <w:lang w:val="it-IT"/>
              </w:rPr>
              <w:t xml:space="preserve">ham khảo Điều 49, Điều 50 Luật </w:t>
            </w:r>
            <w:r w:rsidR="008766C4">
              <w:rPr>
                <w:color w:val="000000"/>
                <w:sz w:val="24"/>
                <w:szCs w:val="24"/>
                <w:lang w:val="it-IT"/>
              </w:rPr>
              <w:t xml:space="preserve">Đầu tư số </w:t>
            </w:r>
            <w:r w:rsidR="004A3E44" w:rsidRPr="006A1106">
              <w:rPr>
                <w:color w:val="000000"/>
                <w:sz w:val="24"/>
                <w:szCs w:val="24"/>
                <w:lang w:val="it-IT"/>
              </w:rPr>
              <w:t>61/2020</w:t>
            </w:r>
            <w:r w:rsidR="008766C4">
              <w:rPr>
                <w:color w:val="000000"/>
                <w:sz w:val="24"/>
                <w:szCs w:val="24"/>
                <w:lang w:val="it-IT"/>
              </w:rPr>
              <w:t>/QH14</w:t>
            </w:r>
            <w:r w:rsidR="004A3E44" w:rsidRPr="006A1106">
              <w:rPr>
                <w:color w:val="000000"/>
                <w:sz w:val="24"/>
                <w:szCs w:val="24"/>
                <w:lang w:val="it-IT"/>
              </w:rPr>
              <w:t xml:space="preserve"> và Điều 36 N</w:t>
            </w:r>
            <w:r w:rsidR="004A3E44">
              <w:rPr>
                <w:color w:val="000000"/>
                <w:sz w:val="24"/>
                <w:szCs w:val="24"/>
                <w:lang w:val="it-IT"/>
              </w:rPr>
              <w:t>ghị định</w:t>
            </w:r>
            <w:r w:rsidR="004A3E44" w:rsidRPr="006A1106">
              <w:rPr>
                <w:color w:val="000000"/>
                <w:sz w:val="24"/>
                <w:szCs w:val="24"/>
                <w:lang w:val="it-IT"/>
              </w:rPr>
              <w:t xml:space="preserve"> </w:t>
            </w:r>
            <w:r w:rsidR="004A3E44">
              <w:rPr>
                <w:color w:val="000000"/>
                <w:sz w:val="24"/>
                <w:szCs w:val="24"/>
                <w:lang w:val="it-IT"/>
              </w:rPr>
              <w:t xml:space="preserve">số </w:t>
            </w:r>
            <w:r w:rsidR="004A3E44" w:rsidRPr="006A1106">
              <w:rPr>
                <w:color w:val="000000"/>
                <w:sz w:val="24"/>
                <w:szCs w:val="24"/>
                <w:lang w:val="it-IT"/>
              </w:rPr>
              <w:t>95/2015/NĐ-CP.</w:t>
            </w:r>
          </w:p>
        </w:tc>
      </w:tr>
      <w:tr w:rsidR="004A3E44" w:rsidRPr="006A1106" w14:paraId="73216D86" w14:textId="77777777" w:rsidTr="00E133A6">
        <w:trPr>
          <w:jc w:val="center"/>
        </w:trPr>
        <w:tc>
          <w:tcPr>
            <w:tcW w:w="5387" w:type="dxa"/>
          </w:tcPr>
          <w:p w14:paraId="01D2F66C" w14:textId="3A5C0B19" w:rsidR="004A3E44" w:rsidRPr="006A1106" w:rsidRDefault="004A3E44" w:rsidP="004A3E44">
            <w:pPr>
              <w:spacing w:before="60" w:after="60"/>
              <w:jc w:val="both"/>
              <w:rPr>
                <w:rFonts w:eastAsia="Arial"/>
                <w:sz w:val="24"/>
                <w:szCs w:val="24"/>
              </w:rPr>
            </w:pPr>
            <w:r w:rsidRPr="006A1106">
              <w:rPr>
                <w:rFonts w:eastAsia="Arial"/>
                <w:b/>
                <w:sz w:val="24"/>
                <w:szCs w:val="24"/>
              </w:rPr>
              <w:t>Điề</w:t>
            </w:r>
            <w:r w:rsidR="002222BA">
              <w:rPr>
                <w:rFonts w:eastAsia="Arial"/>
                <w:b/>
                <w:sz w:val="24"/>
                <w:szCs w:val="24"/>
              </w:rPr>
              <w:t>u 39</w:t>
            </w:r>
            <w:r w:rsidRPr="006A1106">
              <w:rPr>
                <w:rFonts w:eastAsia="Arial"/>
                <w:b/>
                <w:sz w:val="24"/>
                <w:szCs w:val="24"/>
              </w:rPr>
              <w:t>. Thực hiện quyền ưu tiên tham gia và ưu tiên mua lại quyền lợi tham gia trong hợp đồng dầu khí</w:t>
            </w:r>
          </w:p>
          <w:p w14:paraId="154445BC" w14:textId="1E7297EA" w:rsidR="004A3E44" w:rsidRPr="006A1106" w:rsidRDefault="004A3E44" w:rsidP="004A3E44">
            <w:pPr>
              <w:spacing w:before="60" w:after="60"/>
              <w:jc w:val="both"/>
              <w:rPr>
                <w:rFonts w:eastAsia="Arial"/>
                <w:sz w:val="24"/>
                <w:szCs w:val="24"/>
              </w:rPr>
            </w:pPr>
            <w:r w:rsidRPr="006A1106">
              <w:rPr>
                <w:rFonts w:eastAsia="Arial"/>
                <w:sz w:val="24"/>
                <w:szCs w:val="24"/>
              </w:rPr>
              <w:t>1. Tập đoàn Dầu khí Việt Nam được thực hiện quyền ưu tiên tham gia vào hợp đồng dầu khí; quyền ưu tiên mua lại một phần hoặc toàn bộ quyền lợi tham gia của nhà thầu trong hợp đồng dầu khí được chuyển nhượ</w:t>
            </w:r>
            <w:r w:rsidR="00AF752F">
              <w:rPr>
                <w:rFonts w:eastAsia="Arial"/>
                <w:sz w:val="24"/>
                <w:szCs w:val="24"/>
              </w:rPr>
              <w:t>ng</w:t>
            </w:r>
            <w:r w:rsidRPr="006A1106">
              <w:rPr>
                <w:rFonts w:eastAsia="Arial"/>
                <w:sz w:val="24"/>
                <w:szCs w:val="24"/>
              </w:rPr>
              <w:t xml:space="preserve"> trên cơ sở các điều kiện chuyển nhượng như đã được thỏa thuận giữa bên có ý định chuyển nhượng và bên nhận chuyển nhượng tiềm năng; nhận chuyển giao </w:t>
            </w:r>
            <w:r w:rsidRPr="006A1106">
              <w:rPr>
                <w:rFonts w:eastAsia="Arial"/>
                <w:sz w:val="24"/>
                <w:szCs w:val="24"/>
              </w:rPr>
              <w:lastRenderedPageBreak/>
              <w:t>toàn bộ quyền, quyền lợi và nghĩa vụ tham gia của nhà thầu trong trường hợp nhà thầu quyết định rút khỏi hợp đồng dầu khí vì lý do quốc phòng, an ninh.</w:t>
            </w:r>
          </w:p>
          <w:p w14:paraId="7733EF20" w14:textId="41265304" w:rsidR="004A3E44" w:rsidRPr="006A1106" w:rsidRDefault="004A3E44" w:rsidP="004A3E44">
            <w:pPr>
              <w:spacing w:before="60" w:after="60"/>
              <w:jc w:val="both"/>
              <w:rPr>
                <w:rFonts w:eastAsia="Arial"/>
                <w:sz w:val="24"/>
                <w:szCs w:val="24"/>
              </w:rPr>
            </w:pPr>
            <w:r w:rsidRPr="006A1106">
              <w:rPr>
                <w:rFonts w:eastAsia="Arial"/>
                <w:sz w:val="24"/>
                <w:szCs w:val="24"/>
              </w:rPr>
              <w:t xml:space="preserve">2. </w:t>
            </w:r>
            <w:r w:rsidR="00ED5B7B" w:rsidRPr="00ED5B7B">
              <w:rPr>
                <w:rFonts w:eastAsia="Arial"/>
                <w:sz w:val="24"/>
                <w:szCs w:val="24"/>
              </w:rPr>
              <w:t>Tập đoàn Dầu khí Việt Nam báo cáo Bộ Công Thương chủ trì, phối hợp với các Bộ, ngành liên quan thẩm định trình Thủ tướng Chính phủ xem xét, quyết định việc Tập đoàn Dầu khí Việt Nam thực hiện quyền ưu tiên tham gia, ưu tiên mua lại quyền lợi tham gia và nhận chuyển giao toàn bộ quyền, quyền lợi và nghĩa vụ tham gia của nhà thầu trong hợp đồng dầu khí</w:t>
            </w:r>
            <w:r w:rsidRPr="006A1106">
              <w:rPr>
                <w:rFonts w:eastAsia="Arial"/>
                <w:sz w:val="24"/>
                <w:szCs w:val="24"/>
              </w:rPr>
              <w:t>.</w:t>
            </w:r>
          </w:p>
          <w:p w14:paraId="64B22C9E" w14:textId="1F161C3C" w:rsidR="004A3E44" w:rsidRPr="002222BA" w:rsidRDefault="004A3E44" w:rsidP="004A3E44">
            <w:pPr>
              <w:spacing w:before="60" w:after="60"/>
              <w:jc w:val="both"/>
              <w:rPr>
                <w:rFonts w:eastAsia="Arial"/>
                <w:sz w:val="24"/>
                <w:szCs w:val="24"/>
              </w:rPr>
            </w:pPr>
            <w:r w:rsidRPr="006A1106">
              <w:rPr>
                <w:rFonts w:eastAsia="Arial"/>
                <w:sz w:val="24"/>
                <w:szCs w:val="24"/>
              </w:rPr>
              <w:t>3. Hồ sơ, trình tự, thủ tục trình, thẩm định, phê duyệt</w:t>
            </w:r>
            <w:r w:rsidRPr="006A1106">
              <w:rPr>
                <w:rFonts w:eastAsia="Arial"/>
                <w:b/>
                <w:sz w:val="24"/>
                <w:szCs w:val="24"/>
              </w:rPr>
              <w:t xml:space="preserve"> </w:t>
            </w:r>
            <w:r w:rsidRPr="006A1106">
              <w:rPr>
                <w:rFonts w:eastAsia="Arial"/>
                <w:sz w:val="24"/>
                <w:szCs w:val="24"/>
              </w:rPr>
              <w:t>việc thực hiện quyền ưu tiên tham gia, ưu tiên mua lại quyền lợi tham gia và nhận chuyển giao toàn bộ quyền, quyền lợi và nghĩa vụ tham gia của nhà thầu trong hợp đồng dầu khí do Chính phủ quy định.</w:t>
            </w:r>
          </w:p>
        </w:tc>
        <w:tc>
          <w:tcPr>
            <w:tcW w:w="5387" w:type="dxa"/>
          </w:tcPr>
          <w:p w14:paraId="2266906D" w14:textId="77777777" w:rsidR="004A3E44" w:rsidRPr="006A1106" w:rsidRDefault="004A3E44" w:rsidP="004A3E44">
            <w:pPr>
              <w:spacing w:before="60" w:after="60"/>
              <w:rPr>
                <w:rFonts w:eastAsia="Arial"/>
                <w:b/>
                <w:sz w:val="24"/>
                <w:szCs w:val="24"/>
              </w:rPr>
            </w:pPr>
          </w:p>
        </w:tc>
        <w:tc>
          <w:tcPr>
            <w:tcW w:w="4536" w:type="dxa"/>
          </w:tcPr>
          <w:p w14:paraId="53BF7612" w14:textId="0EABA679" w:rsidR="004A3E44" w:rsidRPr="008832E1" w:rsidRDefault="002222BA" w:rsidP="008832E1">
            <w:pPr>
              <w:tabs>
                <w:tab w:val="left" w:pos="709"/>
              </w:tabs>
              <w:spacing w:before="60" w:after="60"/>
              <w:jc w:val="both"/>
              <w:rPr>
                <w:color w:val="000000"/>
                <w:sz w:val="24"/>
                <w:szCs w:val="24"/>
                <w:lang w:val="it-IT"/>
              </w:rPr>
            </w:pPr>
            <w:r w:rsidRPr="008832E1">
              <w:rPr>
                <w:color w:val="000000"/>
                <w:sz w:val="24"/>
                <w:szCs w:val="24"/>
                <w:lang w:val="it-IT"/>
              </w:rPr>
              <w:t>Quy định chi tiết hơn</w:t>
            </w:r>
            <w:r w:rsidR="008832E1" w:rsidRPr="008832E1">
              <w:rPr>
                <w:color w:val="000000"/>
                <w:sz w:val="24"/>
                <w:szCs w:val="24"/>
                <w:lang w:val="it-IT"/>
              </w:rPr>
              <w:t xml:space="preserve"> phù hợp với thực tiễn hoạt động dầu khí.</w:t>
            </w:r>
            <w:r w:rsidRPr="008832E1">
              <w:rPr>
                <w:color w:val="000000"/>
                <w:sz w:val="24"/>
                <w:szCs w:val="24"/>
                <w:lang w:val="it-IT"/>
              </w:rPr>
              <w:t xml:space="preserve"> </w:t>
            </w:r>
          </w:p>
        </w:tc>
      </w:tr>
      <w:tr w:rsidR="008832E1" w:rsidRPr="006A1106" w14:paraId="597C5D04" w14:textId="77777777" w:rsidTr="00E133A6">
        <w:trPr>
          <w:jc w:val="center"/>
        </w:trPr>
        <w:tc>
          <w:tcPr>
            <w:tcW w:w="5387" w:type="dxa"/>
          </w:tcPr>
          <w:p w14:paraId="33CA6F61" w14:textId="54718170" w:rsidR="008832E1" w:rsidRPr="006A1106" w:rsidRDefault="008832E1" w:rsidP="008832E1">
            <w:pPr>
              <w:spacing w:before="60" w:after="60"/>
              <w:jc w:val="both"/>
              <w:rPr>
                <w:b/>
                <w:sz w:val="24"/>
                <w:szCs w:val="24"/>
                <w:lang w:val="pt-BR"/>
              </w:rPr>
            </w:pPr>
            <w:r w:rsidRPr="006A1106">
              <w:rPr>
                <w:rFonts w:eastAsia="Arial"/>
                <w:b/>
                <w:sz w:val="24"/>
                <w:szCs w:val="24"/>
                <w:lang w:val="pt-BR"/>
              </w:rPr>
              <w:lastRenderedPageBreak/>
              <w:t>Điề</w:t>
            </w:r>
            <w:r>
              <w:rPr>
                <w:rFonts w:eastAsia="Arial"/>
                <w:b/>
                <w:sz w:val="24"/>
                <w:szCs w:val="24"/>
                <w:lang w:val="pt-BR"/>
              </w:rPr>
              <w:t>u 40</w:t>
            </w:r>
            <w:r w:rsidRPr="006A1106">
              <w:rPr>
                <w:rFonts w:eastAsia="Arial"/>
                <w:b/>
                <w:sz w:val="24"/>
                <w:szCs w:val="24"/>
                <w:lang w:val="pt-BR"/>
              </w:rPr>
              <w:t>. Tiếp nhận mỏ, cụm mỏ từ nhà thầu</w:t>
            </w:r>
          </w:p>
          <w:p w14:paraId="6D90DCD0" w14:textId="36192803" w:rsidR="008832E1" w:rsidRPr="002222BA" w:rsidRDefault="008832E1" w:rsidP="008832E1">
            <w:pPr>
              <w:spacing w:before="60" w:after="60"/>
              <w:jc w:val="both"/>
              <w:rPr>
                <w:rFonts w:eastAsia="Arial"/>
                <w:sz w:val="24"/>
                <w:szCs w:val="24"/>
              </w:rPr>
            </w:pPr>
            <w:r w:rsidRPr="002222BA">
              <w:rPr>
                <w:rFonts w:eastAsia="Arial"/>
                <w:sz w:val="24"/>
                <w:szCs w:val="24"/>
              </w:rPr>
              <w:t>1. Tối thiểu 02 năm trước khi kết thúc thời hạn hợp đồng dầu khí hoặc ngay sau khi nhận được thông báo của nhà thầu tuyên bố chấm dứt hợp đồng dầu khí trước thời hạn, nếu xét thấy việc tiếp tục khai thác mỏ, cụm mỏ của hợp đồng dầu khí này đem lại lợi ích cho nhà nước, Tập đoàn Dầu khí Việt Nam đề xuất việc tiếp nhận mỏ, cụm mỏ từ nhà thầu để tiếp tục khai thác tận thu dầu khí trên cơ sở hợp đồng dầu khí mới với điều kiện kinh tế - kỹ thuật phù hợp.</w:t>
            </w:r>
          </w:p>
          <w:p w14:paraId="4C76FEE0" w14:textId="77777777" w:rsidR="000B21F9" w:rsidRPr="000B21F9" w:rsidRDefault="000B21F9" w:rsidP="000B21F9">
            <w:pPr>
              <w:spacing w:before="60" w:after="60"/>
              <w:jc w:val="both"/>
              <w:rPr>
                <w:rFonts w:eastAsia="Arial"/>
                <w:sz w:val="24"/>
                <w:szCs w:val="24"/>
              </w:rPr>
            </w:pPr>
            <w:r w:rsidRPr="000B21F9">
              <w:rPr>
                <w:rFonts w:eastAsia="Arial"/>
                <w:sz w:val="24"/>
                <w:szCs w:val="24"/>
              </w:rPr>
              <w:t>2. Tập đoàn Dầu khí Việt Nam báo cáo Bộ Công Thương chủ trì, phối hợp với các Bộ, ngành liên quan thẩm định trình Thủ tướng Chính phủ xem xét, quyết định việc tiếp nhận mỏ, cụm mỏ từ nhà thầu.</w:t>
            </w:r>
          </w:p>
          <w:p w14:paraId="4B74E68D" w14:textId="0C1CB989" w:rsidR="008832E1" w:rsidRPr="002222BA" w:rsidRDefault="000B21F9" w:rsidP="000B21F9">
            <w:pPr>
              <w:spacing w:before="60" w:after="60"/>
              <w:jc w:val="both"/>
              <w:rPr>
                <w:rFonts w:eastAsia="Arial"/>
                <w:sz w:val="24"/>
                <w:szCs w:val="24"/>
              </w:rPr>
            </w:pPr>
            <w:r w:rsidRPr="000B21F9">
              <w:rPr>
                <w:rFonts w:eastAsia="Arial"/>
                <w:sz w:val="24"/>
                <w:szCs w:val="24"/>
              </w:rPr>
              <w:lastRenderedPageBreak/>
              <w:t>3. Hồ sơ, trình tự, thủ tục trình, thẩm định, phê duyệt việc tiếp nhận mỏ, cụm mỏ từ nhà thầu do Chính phủ quy định.</w:t>
            </w:r>
          </w:p>
        </w:tc>
        <w:tc>
          <w:tcPr>
            <w:tcW w:w="5387" w:type="dxa"/>
          </w:tcPr>
          <w:p w14:paraId="5EBD8115" w14:textId="77777777" w:rsidR="008832E1" w:rsidRPr="006A1106" w:rsidRDefault="008832E1" w:rsidP="008832E1">
            <w:pPr>
              <w:spacing w:before="60" w:after="60"/>
              <w:rPr>
                <w:rFonts w:eastAsia="Arial"/>
                <w:b/>
                <w:sz w:val="24"/>
                <w:szCs w:val="24"/>
              </w:rPr>
            </w:pPr>
          </w:p>
        </w:tc>
        <w:tc>
          <w:tcPr>
            <w:tcW w:w="4536" w:type="dxa"/>
          </w:tcPr>
          <w:p w14:paraId="270DDA4C" w14:textId="2BA459BD" w:rsidR="008832E1" w:rsidRPr="006A1106" w:rsidRDefault="008832E1" w:rsidP="008832E1">
            <w:pPr>
              <w:tabs>
                <w:tab w:val="left" w:pos="709"/>
              </w:tabs>
              <w:spacing w:before="60" w:after="60"/>
              <w:jc w:val="both"/>
              <w:rPr>
                <w:color w:val="000000"/>
                <w:sz w:val="24"/>
                <w:szCs w:val="24"/>
                <w:highlight w:val="yellow"/>
                <w:lang w:val="it-IT"/>
              </w:rPr>
            </w:pPr>
            <w:r w:rsidRPr="008832E1">
              <w:rPr>
                <w:color w:val="000000"/>
                <w:sz w:val="24"/>
                <w:szCs w:val="24"/>
                <w:lang w:val="it-IT"/>
              </w:rPr>
              <w:t xml:space="preserve">Quy định chi tiết hơn phù hợp với thực tiễn hoạt động dầu khí. </w:t>
            </w:r>
          </w:p>
        </w:tc>
      </w:tr>
      <w:tr w:rsidR="008832E1" w:rsidRPr="006A1106" w14:paraId="51139BD0" w14:textId="77777777" w:rsidTr="00E133A6">
        <w:trPr>
          <w:jc w:val="center"/>
        </w:trPr>
        <w:tc>
          <w:tcPr>
            <w:tcW w:w="5387" w:type="dxa"/>
          </w:tcPr>
          <w:p w14:paraId="66B2B23B" w14:textId="77777777" w:rsidR="008832E1" w:rsidRDefault="008832E1" w:rsidP="008832E1">
            <w:pPr>
              <w:spacing w:before="60" w:after="60"/>
              <w:jc w:val="center"/>
              <w:rPr>
                <w:rFonts w:eastAsia="Arial"/>
                <w:b/>
                <w:sz w:val="24"/>
                <w:szCs w:val="24"/>
                <w:lang w:val="it-IT"/>
              </w:rPr>
            </w:pPr>
            <w:r w:rsidRPr="006A1106">
              <w:rPr>
                <w:rFonts w:eastAsia="Arial"/>
                <w:b/>
                <w:sz w:val="24"/>
                <w:szCs w:val="24"/>
                <w:lang w:val="it-IT"/>
              </w:rPr>
              <w:lastRenderedPageBreak/>
              <w:t>Chương</w:t>
            </w:r>
            <w:r w:rsidRPr="006A1106">
              <w:rPr>
                <w:rFonts w:eastAsia="Arial"/>
                <w:sz w:val="24"/>
                <w:szCs w:val="24"/>
                <w:lang w:val="it-IT"/>
              </w:rPr>
              <w:t xml:space="preserve"> </w:t>
            </w:r>
            <w:r w:rsidRPr="006A1106">
              <w:rPr>
                <w:rFonts w:eastAsia="Arial"/>
                <w:b/>
                <w:sz w:val="24"/>
                <w:szCs w:val="24"/>
                <w:lang w:val="it-IT"/>
              </w:rPr>
              <w:t>V</w:t>
            </w:r>
          </w:p>
          <w:p w14:paraId="13094044" w14:textId="16DE7FE6" w:rsidR="008832E1" w:rsidRPr="006A1106" w:rsidRDefault="008832E1" w:rsidP="008832E1">
            <w:pPr>
              <w:spacing w:before="60" w:after="60"/>
              <w:jc w:val="center"/>
              <w:rPr>
                <w:rFonts w:eastAsia="Arial"/>
                <w:b/>
                <w:sz w:val="24"/>
                <w:szCs w:val="24"/>
              </w:rPr>
            </w:pPr>
            <w:r w:rsidRPr="006A1106">
              <w:rPr>
                <w:rFonts w:eastAsia="Arial"/>
                <w:b/>
                <w:sz w:val="24"/>
                <w:szCs w:val="24"/>
                <w:lang w:val="it-IT"/>
              </w:rPr>
              <w:t>TRÌNH TỰ, THỦ TỤC PHÊ DUYỆT TRONG TRIỂN KHAI HOẠT ĐỘNG DẦU KHÍ VÀ DỰ ÁN DẦU KHÍ</w:t>
            </w:r>
          </w:p>
        </w:tc>
        <w:tc>
          <w:tcPr>
            <w:tcW w:w="5387" w:type="dxa"/>
          </w:tcPr>
          <w:p w14:paraId="64F33410" w14:textId="77777777" w:rsidR="008832E1" w:rsidRPr="006A1106" w:rsidRDefault="008832E1" w:rsidP="008832E1">
            <w:pPr>
              <w:spacing w:before="60" w:after="60"/>
              <w:rPr>
                <w:rFonts w:eastAsia="Arial"/>
                <w:b/>
                <w:sz w:val="24"/>
                <w:szCs w:val="24"/>
              </w:rPr>
            </w:pPr>
          </w:p>
        </w:tc>
        <w:tc>
          <w:tcPr>
            <w:tcW w:w="4536" w:type="dxa"/>
          </w:tcPr>
          <w:p w14:paraId="61212EF7" w14:textId="77777777" w:rsidR="008832E1" w:rsidRPr="006A1106" w:rsidRDefault="008832E1" w:rsidP="008832E1">
            <w:pPr>
              <w:tabs>
                <w:tab w:val="left" w:pos="709"/>
              </w:tabs>
              <w:spacing w:before="60" w:after="60"/>
              <w:jc w:val="both"/>
              <w:rPr>
                <w:color w:val="000000"/>
                <w:sz w:val="24"/>
                <w:szCs w:val="24"/>
                <w:highlight w:val="yellow"/>
                <w:lang w:val="it-IT"/>
              </w:rPr>
            </w:pPr>
          </w:p>
        </w:tc>
      </w:tr>
      <w:tr w:rsidR="008832E1" w:rsidRPr="006A1106" w14:paraId="760EF15A" w14:textId="77777777" w:rsidTr="00E133A6">
        <w:trPr>
          <w:jc w:val="center"/>
        </w:trPr>
        <w:tc>
          <w:tcPr>
            <w:tcW w:w="5387" w:type="dxa"/>
          </w:tcPr>
          <w:p w14:paraId="1AE5919F" w14:textId="18943C8D" w:rsidR="008832E1" w:rsidRPr="00023404" w:rsidRDefault="008832E1" w:rsidP="00023404">
            <w:pPr>
              <w:spacing w:before="60" w:after="60"/>
              <w:jc w:val="both"/>
              <w:rPr>
                <w:rFonts w:eastAsia="Arial"/>
                <w:b/>
                <w:sz w:val="24"/>
                <w:szCs w:val="24"/>
                <w:lang w:val="it-IT"/>
              </w:rPr>
            </w:pPr>
            <w:r w:rsidRPr="00023404">
              <w:rPr>
                <w:rFonts w:eastAsia="Arial"/>
                <w:b/>
                <w:sz w:val="24"/>
                <w:szCs w:val="24"/>
                <w:lang w:val="it-IT"/>
              </w:rPr>
              <w:t>Điề</w:t>
            </w:r>
            <w:r w:rsidR="008540DE">
              <w:rPr>
                <w:rFonts w:eastAsia="Arial"/>
                <w:b/>
                <w:sz w:val="24"/>
                <w:szCs w:val="24"/>
                <w:lang w:val="it-IT"/>
              </w:rPr>
              <w:t>u 41</w:t>
            </w:r>
            <w:r w:rsidRPr="00023404">
              <w:rPr>
                <w:rFonts w:eastAsia="Arial"/>
                <w:b/>
                <w:sz w:val="24"/>
                <w:szCs w:val="24"/>
                <w:lang w:val="it-IT"/>
              </w:rPr>
              <w:t>. Các giai đoạn trong hoạt động dầu khí</w:t>
            </w:r>
          </w:p>
          <w:p w14:paraId="74103249" w14:textId="77777777" w:rsidR="008832E1" w:rsidRPr="006A1106" w:rsidRDefault="008832E1" w:rsidP="00023404">
            <w:pPr>
              <w:spacing w:before="60" w:after="60"/>
              <w:jc w:val="both"/>
              <w:rPr>
                <w:rFonts w:eastAsia="Arial"/>
                <w:sz w:val="24"/>
                <w:szCs w:val="24"/>
                <w:lang w:val="it-IT"/>
              </w:rPr>
            </w:pPr>
            <w:r w:rsidRPr="006A1106">
              <w:rPr>
                <w:rFonts w:eastAsia="Arial"/>
                <w:sz w:val="24"/>
                <w:szCs w:val="24"/>
                <w:lang w:val="it-IT"/>
              </w:rPr>
              <w:t xml:space="preserve">1. Các giai đoạn chính trong hoạt động dầu khí gồm: </w:t>
            </w:r>
          </w:p>
          <w:p w14:paraId="2C661D32" w14:textId="77777777" w:rsidR="008832E1" w:rsidRPr="006A1106" w:rsidRDefault="008832E1" w:rsidP="00023404">
            <w:pPr>
              <w:spacing w:before="60" w:after="60"/>
              <w:jc w:val="both"/>
              <w:rPr>
                <w:rFonts w:eastAsia="Arial"/>
                <w:sz w:val="24"/>
                <w:szCs w:val="24"/>
                <w:lang w:val="it-IT"/>
              </w:rPr>
            </w:pPr>
            <w:r w:rsidRPr="006A1106">
              <w:rPr>
                <w:rFonts w:eastAsia="Arial"/>
                <w:sz w:val="24"/>
                <w:szCs w:val="24"/>
                <w:lang w:val="it-IT"/>
              </w:rPr>
              <w:t>a) Tìm kiếm thăm dò dầu khí;</w:t>
            </w:r>
          </w:p>
          <w:p w14:paraId="647AD89C" w14:textId="77777777" w:rsidR="008832E1" w:rsidRPr="006A1106" w:rsidRDefault="008832E1" w:rsidP="00023404">
            <w:pPr>
              <w:spacing w:before="60" w:after="60"/>
              <w:jc w:val="both"/>
              <w:rPr>
                <w:rFonts w:eastAsia="Arial"/>
                <w:sz w:val="24"/>
                <w:szCs w:val="24"/>
                <w:lang w:val="it-IT"/>
              </w:rPr>
            </w:pPr>
            <w:r w:rsidRPr="006A1106">
              <w:rPr>
                <w:rFonts w:eastAsia="Arial"/>
                <w:sz w:val="24"/>
                <w:szCs w:val="24"/>
                <w:lang w:val="it-IT"/>
              </w:rPr>
              <w:t>b) Chuẩn bị phát triển mỏ dầu khí;</w:t>
            </w:r>
          </w:p>
          <w:p w14:paraId="57D4C385" w14:textId="77777777" w:rsidR="008832E1" w:rsidRPr="006A1106" w:rsidRDefault="008832E1" w:rsidP="00023404">
            <w:pPr>
              <w:spacing w:before="60" w:after="60"/>
              <w:jc w:val="both"/>
              <w:rPr>
                <w:rFonts w:eastAsia="Arial"/>
                <w:sz w:val="24"/>
                <w:szCs w:val="24"/>
                <w:lang w:val="it-IT"/>
              </w:rPr>
            </w:pPr>
            <w:r w:rsidRPr="006A1106">
              <w:rPr>
                <w:rFonts w:eastAsia="Arial"/>
                <w:sz w:val="24"/>
                <w:szCs w:val="24"/>
                <w:lang w:val="it-IT"/>
              </w:rPr>
              <w:t>c) Phát triển mỏ dầu khí;</w:t>
            </w:r>
          </w:p>
          <w:p w14:paraId="185D9FE8" w14:textId="77777777" w:rsidR="008832E1" w:rsidRPr="006A1106" w:rsidRDefault="008832E1" w:rsidP="00023404">
            <w:pPr>
              <w:spacing w:before="60" w:after="60"/>
              <w:jc w:val="both"/>
              <w:rPr>
                <w:rFonts w:eastAsia="Arial"/>
                <w:sz w:val="24"/>
                <w:szCs w:val="24"/>
                <w:lang w:val="it-IT"/>
              </w:rPr>
            </w:pPr>
            <w:r w:rsidRPr="006A1106">
              <w:rPr>
                <w:rFonts w:eastAsia="Arial"/>
                <w:sz w:val="24"/>
                <w:szCs w:val="24"/>
                <w:lang w:val="it-IT"/>
              </w:rPr>
              <w:t>d) Khai thác dầu khí;</w:t>
            </w:r>
          </w:p>
          <w:p w14:paraId="5ACC51E9" w14:textId="77777777" w:rsidR="008832E1" w:rsidRPr="006A1106" w:rsidRDefault="008832E1" w:rsidP="00023404">
            <w:pPr>
              <w:spacing w:before="60" w:after="60"/>
              <w:jc w:val="both"/>
              <w:rPr>
                <w:rFonts w:eastAsia="Arial"/>
                <w:sz w:val="24"/>
                <w:szCs w:val="24"/>
                <w:lang w:val="it-IT"/>
              </w:rPr>
            </w:pPr>
            <w:r w:rsidRPr="006A1106">
              <w:rPr>
                <w:rFonts w:eastAsia="Arial"/>
                <w:sz w:val="24"/>
                <w:szCs w:val="24"/>
                <w:lang w:val="it-IT"/>
              </w:rPr>
              <w:t>đ) Thu dọn công trình dầu khí.</w:t>
            </w:r>
          </w:p>
          <w:p w14:paraId="7B597384" w14:textId="2214460E" w:rsidR="00023404" w:rsidRPr="00023404" w:rsidRDefault="00023404" w:rsidP="00023404">
            <w:pPr>
              <w:spacing w:before="120" w:after="120"/>
              <w:jc w:val="both"/>
              <w:rPr>
                <w:rFonts w:eastAsia="Arial"/>
                <w:sz w:val="24"/>
                <w:szCs w:val="24"/>
                <w:lang w:val="it-IT"/>
              </w:rPr>
            </w:pPr>
            <w:r w:rsidRPr="00023404">
              <w:rPr>
                <w:rFonts w:eastAsia="Arial"/>
                <w:sz w:val="24"/>
                <w:szCs w:val="24"/>
                <w:lang w:val="it-IT"/>
              </w:rPr>
              <w:t>2. Tùy thuộc vào tính chất, nội dung, loại hình công việc dự kiến sẽ thực hiện theo hợp đồng dầu khí, dự án dầu khí và các dự án thành phần bao gồm: dự án tìm kiếm thăm dò dầu khí (kể cả thăm dò bổ sung hoặc mở rộng, tận thăm dò), dự án phát triển mỏ dầu khí, dự án khai thác tận thu dầu khí hoặc dự án khác được hình thành phù hợp với các giai đoạn của hoạt động dầu khí.</w:t>
            </w:r>
          </w:p>
          <w:p w14:paraId="784D4B7B" w14:textId="5A64DE9B" w:rsidR="008832E1" w:rsidRPr="00023404" w:rsidRDefault="00CF283A" w:rsidP="00CF283A">
            <w:pPr>
              <w:spacing w:before="60" w:after="60"/>
              <w:jc w:val="both"/>
              <w:rPr>
                <w:rFonts w:eastAsia="Arial"/>
                <w:sz w:val="24"/>
                <w:szCs w:val="24"/>
                <w:lang w:val="it-IT"/>
              </w:rPr>
            </w:pPr>
            <w:r w:rsidRPr="00CF283A">
              <w:rPr>
                <w:rFonts w:eastAsia="Arial"/>
                <w:sz w:val="24"/>
                <w:szCs w:val="24"/>
                <w:lang w:val="it-IT"/>
              </w:rPr>
              <w:t xml:space="preserve">3. Tùy thuộc vào quy mô, đặc điểm mục đích của dự án, dự án dầu khí có thể được triển khai theo chuỗi đồng bộ bao gồm phát triển khai thác, vận chuyển, xử lý, chế biến dầu khí theo quyết định Thủ tướng Chính phủ. Dự án dầu khí triển khai theo chuỗi đồng bộ thực hiện theo quy định của pháp luật về dầu khí. Đối với các hạng mục trên bờ của dự án ngoài việc thực hiện </w:t>
            </w:r>
            <w:r w:rsidRPr="00CF283A">
              <w:rPr>
                <w:rFonts w:eastAsia="Arial"/>
                <w:sz w:val="24"/>
                <w:szCs w:val="24"/>
                <w:lang w:val="it-IT"/>
              </w:rPr>
              <w:lastRenderedPageBreak/>
              <w:t xml:space="preserve">quy định của Luật này, phải thực hiện quy định của pháp luật về xây dựng và quy định pháp luật khác có liên quan. </w:t>
            </w:r>
          </w:p>
        </w:tc>
        <w:tc>
          <w:tcPr>
            <w:tcW w:w="5387" w:type="dxa"/>
          </w:tcPr>
          <w:p w14:paraId="63F7B34F" w14:textId="77777777" w:rsidR="008832E1" w:rsidRPr="006A1106" w:rsidRDefault="008832E1" w:rsidP="008832E1">
            <w:pPr>
              <w:spacing w:before="60" w:after="60"/>
              <w:rPr>
                <w:sz w:val="24"/>
                <w:szCs w:val="24"/>
              </w:rPr>
            </w:pPr>
            <w:r w:rsidRPr="006A1106">
              <w:rPr>
                <w:rFonts w:eastAsia="Arial"/>
                <w:b/>
                <w:sz w:val="24"/>
                <w:szCs w:val="24"/>
              </w:rPr>
              <w:lastRenderedPageBreak/>
              <w:t>Điều 21</w:t>
            </w:r>
          </w:p>
          <w:p w14:paraId="30A6D4D6" w14:textId="312F327D" w:rsidR="008832E1" w:rsidRPr="006A1106" w:rsidRDefault="008832E1" w:rsidP="008832E1">
            <w:pPr>
              <w:spacing w:before="60" w:after="60"/>
              <w:rPr>
                <w:rFonts w:eastAsia="Arial"/>
                <w:sz w:val="24"/>
                <w:szCs w:val="24"/>
              </w:rPr>
            </w:pPr>
            <w:r w:rsidRPr="006A1106">
              <w:rPr>
                <w:rFonts w:eastAsia="Arial"/>
                <w:sz w:val="24"/>
                <w:szCs w:val="24"/>
              </w:rPr>
              <w:t>Ngay sau khi phát hiện thấy dầu khí, Nhà thầu và Tập đoàn dầu khí Việt Nam phải báo cáo và cung cấp mọi thông tin cần thiết về việc phát hiện thấy dầu khí cho cơ quan quản lý nhà nước có thẩm quyền.</w:t>
            </w:r>
          </w:p>
          <w:p w14:paraId="4855B47B" w14:textId="0B3FE83E" w:rsidR="008832E1" w:rsidRPr="006A1106" w:rsidRDefault="008832E1" w:rsidP="008832E1">
            <w:pPr>
              <w:spacing w:before="60" w:after="60"/>
              <w:rPr>
                <w:rFonts w:eastAsia="Arial"/>
                <w:b/>
                <w:sz w:val="24"/>
                <w:szCs w:val="24"/>
              </w:rPr>
            </w:pPr>
            <w:r w:rsidRPr="006A1106">
              <w:rPr>
                <w:rFonts w:eastAsia="Arial"/>
                <w:sz w:val="24"/>
                <w:szCs w:val="24"/>
              </w:rPr>
              <w:t>Nếu xét thấy dầu khí đã phát hiện có giá trị thương mại, Nhà thầu phải tiến hành ngay chương trình thẩm lượng, lập báo cáo trữ lượng, sơ đồ phát triển mỏ và khai thác trình cơ quan quản lý nhà nước có thẩm quyền phê duyệt.</w:t>
            </w:r>
          </w:p>
        </w:tc>
        <w:tc>
          <w:tcPr>
            <w:tcW w:w="4536" w:type="dxa"/>
          </w:tcPr>
          <w:p w14:paraId="19C2AA88" w14:textId="77777777" w:rsidR="008832E1" w:rsidRPr="00023404" w:rsidRDefault="008832E1" w:rsidP="008832E1">
            <w:pPr>
              <w:tabs>
                <w:tab w:val="left" w:pos="709"/>
              </w:tabs>
              <w:spacing w:before="60" w:after="60"/>
              <w:jc w:val="both"/>
              <w:rPr>
                <w:color w:val="000000"/>
                <w:sz w:val="24"/>
                <w:szCs w:val="24"/>
                <w:lang w:val="it-IT"/>
              </w:rPr>
            </w:pPr>
            <w:r w:rsidRPr="00023404">
              <w:rPr>
                <w:color w:val="000000"/>
                <w:sz w:val="24"/>
                <w:szCs w:val="24"/>
                <w:lang w:val="it-IT"/>
              </w:rPr>
              <w:t xml:space="preserve">Bổ sung nội dung các giai đoạn để phù hợp với quy định trình </w:t>
            </w:r>
            <w:r w:rsidR="00023404" w:rsidRPr="00023404">
              <w:rPr>
                <w:color w:val="000000"/>
                <w:sz w:val="24"/>
                <w:szCs w:val="24"/>
                <w:lang w:val="it-IT"/>
              </w:rPr>
              <w:t>tự thủ tục đối với dự án dầu khí.</w:t>
            </w:r>
          </w:p>
          <w:p w14:paraId="1AF9A3D5" w14:textId="33C8379F" w:rsidR="00023404" w:rsidRPr="00023404" w:rsidRDefault="00023404" w:rsidP="008832E1">
            <w:pPr>
              <w:tabs>
                <w:tab w:val="left" w:pos="709"/>
              </w:tabs>
              <w:spacing w:before="60" w:after="60"/>
              <w:jc w:val="both"/>
              <w:rPr>
                <w:color w:val="000000"/>
                <w:sz w:val="24"/>
                <w:szCs w:val="24"/>
                <w:lang w:val="it-IT"/>
              </w:rPr>
            </w:pPr>
            <w:r w:rsidRPr="00023404">
              <w:rPr>
                <w:color w:val="000000"/>
                <w:sz w:val="24"/>
                <w:szCs w:val="24"/>
                <w:lang w:val="it-IT"/>
              </w:rPr>
              <w:t>Bổ sung quy định về dự án dầu khí triển khai theo chuỗi đồng bộ</w:t>
            </w:r>
            <w:r>
              <w:rPr>
                <w:color w:val="000000"/>
                <w:sz w:val="24"/>
                <w:szCs w:val="24"/>
                <w:lang w:val="it-IT"/>
              </w:rPr>
              <w:t xml:space="preserve"> phù hợp với tình hình thực tiễn hoạt động dầu khí (như Chuỗi dự án khí Cá Voi Xanh).</w:t>
            </w:r>
          </w:p>
        </w:tc>
      </w:tr>
      <w:tr w:rsidR="008832E1" w:rsidRPr="006A1106" w14:paraId="1A372DCE" w14:textId="77777777" w:rsidTr="00E133A6">
        <w:trPr>
          <w:jc w:val="center"/>
        </w:trPr>
        <w:tc>
          <w:tcPr>
            <w:tcW w:w="5387" w:type="dxa"/>
          </w:tcPr>
          <w:p w14:paraId="4E0FDC82" w14:textId="3C7B377C" w:rsidR="008832E1" w:rsidRPr="006A1106" w:rsidRDefault="008832E1" w:rsidP="008832E1">
            <w:pPr>
              <w:spacing w:before="60" w:after="60"/>
              <w:jc w:val="both"/>
              <w:rPr>
                <w:rFonts w:eastAsia="Arial"/>
                <w:b/>
                <w:sz w:val="24"/>
                <w:szCs w:val="24"/>
              </w:rPr>
            </w:pPr>
            <w:r w:rsidRPr="006A1106">
              <w:rPr>
                <w:rFonts w:eastAsia="Arial"/>
                <w:b/>
                <w:sz w:val="24"/>
                <w:szCs w:val="24"/>
              </w:rPr>
              <w:lastRenderedPageBreak/>
              <w:t>Điều 4</w:t>
            </w:r>
            <w:r w:rsidR="008540DE">
              <w:rPr>
                <w:rFonts w:eastAsia="Arial"/>
                <w:b/>
                <w:sz w:val="24"/>
                <w:szCs w:val="24"/>
              </w:rPr>
              <w:t>2</w:t>
            </w:r>
            <w:r w:rsidRPr="006A1106">
              <w:rPr>
                <w:rFonts w:eastAsia="Arial"/>
                <w:b/>
                <w:sz w:val="24"/>
                <w:szCs w:val="24"/>
              </w:rPr>
              <w:t>. Lập, phê duyệt chươn</w:t>
            </w:r>
            <w:r w:rsidR="008540DE">
              <w:rPr>
                <w:rFonts w:eastAsia="Arial"/>
                <w:b/>
                <w:sz w:val="24"/>
                <w:szCs w:val="24"/>
              </w:rPr>
              <w:t>g trình công tác và ngân sách hằ</w:t>
            </w:r>
            <w:r w:rsidRPr="006A1106">
              <w:rPr>
                <w:rFonts w:eastAsia="Arial"/>
                <w:b/>
                <w:sz w:val="24"/>
                <w:szCs w:val="24"/>
              </w:rPr>
              <w:t>ng năm</w:t>
            </w:r>
          </w:p>
          <w:p w14:paraId="364DF4C5" w14:textId="29D1CBD4" w:rsidR="008832E1" w:rsidRPr="00023404" w:rsidRDefault="008540DE" w:rsidP="008832E1">
            <w:pPr>
              <w:spacing w:before="60" w:after="60"/>
              <w:jc w:val="both"/>
              <w:rPr>
                <w:rFonts w:eastAsia="Arial"/>
                <w:sz w:val="24"/>
                <w:szCs w:val="24"/>
              </w:rPr>
            </w:pPr>
            <w:r w:rsidRPr="008540DE">
              <w:rPr>
                <w:rFonts w:eastAsia="Arial"/>
                <w:sz w:val="24"/>
                <w:szCs w:val="24"/>
              </w:rPr>
              <w:t>Sau khi hợp đồng dầu khí được ký kết, Nhà thầu phải lập chương trình công tác và ngân sách hằng năm theo từng giai đoạn phù hợp với các cam kết trong hợp đồng dầu khí và các quyết định phê duyệt của cấp có thẩm quyền về thời hạn, nội dung công việc, tài chính, chương trình sử dụng nhân lực, trình Tập đoàn Dầu khí Việt Nam phê duyệt</w:t>
            </w:r>
            <w:r>
              <w:rPr>
                <w:rFonts w:eastAsia="Arial"/>
                <w:sz w:val="24"/>
                <w:szCs w:val="24"/>
              </w:rPr>
              <w:t>.</w:t>
            </w:r>
          </w:p>
        </w:tc>
        <w:tc>
          <w:tcPr>
            <w:tcW w:w="5387" w:type="dxa"/>
          </w:tcPr>
          <w:p w14:paraId="67B3F2C5" w14:textId="77777777" w:rsidR="008832E1" w:rsidRPr="006A1106" w:rsidRDefault="008832E1" w:rsidP="008832E1">
            <w:pPr>
              <w:spacing w:before="60" w:after="60"/>
              <w:rPr>
                <w:rFonts w:eastAsia="Arial"/>
                <w:b/>
                <w:sz w:val="24"/>
                <w:szCs w:val="24"/>
              </w:rPr>
            </w:pPr>
          </w:p>
        </w:tc>
        <w:tc>
          <w:tcPr>
            <w:tcW w:w="4536" w:type="dxa"/>
          </w:tcPr>
          <w:p w14:paraId="7D755B29" w14:textId="1335B231" w:rsidR="008832E1" w:rsidRPr="003A66B0" w:rsidRDefault="008540DE" w:rsidP="003A66B0">
            <w:pPr>
              <w:tabs>
                <w:tab w:val="left" w:pos="709"/>
              </w:tabs>
              <w:spacing w:before="60" w:after="60"/>
              <w:jc w:val="both"/>
              <w:rPr>
                <w:color w:val="000000"/>
                <w:sz w:val="24"/>
                <w:szCs w:val="24"/>
                <w:lang w:val="it-IT"/>
              </w:rPr>
            </w:pPr>
            <w:r w:rsidRPr="003A66B0">
              <w:rPr>
                <w:color w:val="000000"/>
                <w:sz w:val="24"/>
                <w:szCs w:val="24"/>
                <w:lang w:val="it-IT"/>
              </w:rPr>
              <w:t xml:space="preserve">Bổ sung vào Luật từ </w:t>
            </w:r>
            <w:r w:rsidR="008832E1" w:rsidRPr="003A66B0">
              <w:rPr>
                <w:color w:val="000000"/>
                <w:sz w:val="24"/>
                <w:szCs w:val="24"/>
                <w:lang w:val="it-IT"/>
              </w:rPr>
              <w:t>Điều 44 Nghị định số 95/2015/NĐ-CP</w:t>
            </w:r>
            <w:r w:rsidR="003A66B0" w:rsidRPr="003A66B0">
              <w:rPr>
                <w:color w:val="000000"/>
                <w:sz w:val="24"/>
                <w:szCs w:val="24"/>
                <w:lang w:val="it-IT"/>
              </w:rPr>
              <w:t>.</w:t>
            </w:r>
          </w:p>
        </w:tc>
      </w:tr>
      <w:tr w:rsidR="003A66B0" w:rsidRPr="006A1106" w14:paraId="6D45DA33" w14:textId="77777777" w:rsidTr="00E133A6">
        <w:trPr>
          <w:jc w:val="center"/>
        </w:trPr>
        <w:tc>
          <w:tcPr>
            <w:tcW w:w="5387" w:type="dxa"/>
          </w:tcPr>
          <w:p w14:paraId="7A61D3B0" w14:textId="77777777" w:rsidR="003A66B0" w:rsidRPr="003A66B0" w:rsidRDefault="003A66B0" w:rsidP="003A66B0">
            <w:pPr>
              <w:spacing w:before="60" w:after="60"/>
              <w:jc w:val="center"/>
              <w:rPr>
                <w:rFonts w:eastAsia="Arial"/>
                <w:b/>
                <w:sz w:val="24"/>
                <w:szCs w:val="24"/>
              </w:rPr>
            </w:pPr>
            <w:r w:rsidRPr="003A66B0">
              <w:rPr>
                <w:rFonts w:eastAsia="Arial"/>
                <w:b/>
                <w:sz w:val="24"/>
                <w:szCs w:val="24"/>
              </w:rPr>
              <w:t>Mục 1</w:t>
            </w:r>
          </w:p>
          <w:p w14:paraId="42B9F873" w14:textId="16030977" w:rsidR="003A66B0" w:rsidRPr="006A1106" w:rsidRDefault="003A66B0" w:rsidP="003A66B0">
            <w:pPr>
              <w:spacing w:before="60" w:after="60"/>
              <w:jc w:val="center"/>
              <w:rPr>
                <w:rFonts w:eastAsia="Arial"/>
                <w:b/>
                <w:sz w:val="24"/>
                <w:szCs w:val="24"/>
              </w:rPr>
            </w:pPr>
            <w:r w:rsidRPr="003A66B0">
              <w:rPr>
                <w:rFonts w:eastAsia="Arial"/>
                <w:b/>
                <w:sz w:val="24"/>
                <w:szCs w:val="24"/>
              </w:rPr>
              <w:t>GIAI ĐOẠN TÌM KIẾM THĂM DÒ DẦU KHÍ</w:t>
            </w:r>
          </w:p>
        </w:tc>
        <w:tc>
          <w:tcPr>
            <w:tcW w:w="5387" w:type="dxa"/>
          </w:tcPr>
          <w:p w14:paraId="737D296B" w14:textId="77777777" w:rsidR="003A66B0" w:rsidRPr="006A1106" w:rsidRDefault="003A66B0" w:rsidP="008832E1">
            <w:pPr>
              <w:spacing w:before="60" w:after="60"/>
              <w:rPr>
                <w:rFonts w:eastAsia="Arial"/>
                <w:b/>
                <w:sz w:val="24"/>
                <w:szCs w:val="24"/>
              </w:rPr>
            </w:pPr>
          </w:p>
        </w:tc>
        <w:tc>
          <w:tcPr>
            <w:tcW w:w="4536" w:type="dxa"/>
          </w:tcPr>
          <w:p w14:paraId="23AADF51" w14:textId="77777777" w:rsidR="003A66B0" w:rsidRPr="003A66B0" w:rsidRDefault="003A66B0" w:rsidP="003A66B0">
            <w:pPr>
              <w:tabs>
                <w:tab w:val="left" w:pos="709"/>
              </w:tabs>
              <w:spacing w:before="60" w:after="60"/>
              <w:jc w:val="both"/>
              <w:rPr>
                <w:color w:val="000000"/>
                <w:sz w:val="24"/>
                <w:szCs w:val="24"/>
                <w:lang w:val="it-IT"/>
              </w:rPr>
            </w:pPr>
          </w:p>
        </w:tc>
      </w:tr>
      <w:tr w:rsidR="008832E1" w:rsidRPr="006A1106" w14:paraId="3ED34D73" w14:textId="77777777" w:rsidTr="00E133A6">
        <w:trPr>
          <w:jc w:val="center"/>
        </w:trPr>
        <w:tc>
          <w:tcPr>
            <w:tcW w:w="5387" w:type="dxa"/>
          </w:tcPr>
          <w:p w14:paraId="44D7F0C9" w14:textId="2D932D26" w:rsidR="008832E1" w:rsidRPr="003A66B0" w:rsidRDefault="008832E1" w:rsidP="003A66B0">
            <w:pPr>
              <w:spacing w:before="60" w:after="60"/>
              <w:jc w:val="both"/>
              <w:rPr>
                <w:rFonts w:eastAsia="Arial"/>
                <w:b/>
                <w:sz w:val="24"/>
                <w:szCs w:val="24"/>
              </w:rPr>
            </w:pPr>
            <w:r w:rsidRPr="003A66B0">
              <w:rPr>
                <w:rFonts w:eastAsia="Arial"/>
                <w:b/>
                <w:sz w:val="24"/>
                <w:szCs w:val="24"/>
              </w:rPr>
              <w:t>Điều 4</w:t>
            </w:r>
            <w:r w:rsidR="003A66B0" w:rsidRPr="003A66B0">
              <w:rPr>
                <w:rFonts w:eastAsia="Arial"/>
                <w:b/>
                <w:sz w:val="24"/>
                <w:szCs w:val="24"/>
              </w:rPr>
              <w:t>3</w:t>
            </w:r>
            <w:r w:rsidRPr="003A66B0">
              <w:rPr>
                <w:rFonts w:eastAsia="Arial"/>
                <w:b/>
                <w:sz w:val="24"/>
                <w:szCs w:val="24"/>
              </w:rPr>
              <w:t xml:space="preserve">. Lập, thẩm định, phê duyệt chương trình tìm kiếm thăm dò dầu khí </w:t>
            </w:r>
          </w:p>
          <w:p w14:paraId="624EC615" w14:textId="4C9F0145" w:rsidR="003A66B0" w:rsidRPr="003A66B0" w:rsidRDefault="003A66B0" w:rsidP="003A66B0">
            <w:pPr>
              <w:spacing w:before="120" w:after="120"/>
              <w:jc w:val="both"/>
              <w:rPr>
                <w:rFonts w:eastAsia="Arial"/>
                <w:sz w:val="24"/>
                <w:szCs w:val="24"/>
              </w:rPr>
            </w:pPr>
            <w:r w:rsidRPr="003A66B0">
              <w:rPr>
                <w:rFonts w:eastAsia="Arial"/>
                <w:sz w:val="24"/>
                <w:szCs w:val="24"/>
              </w:rPr>
              <w:t>1. Trong giai đoạn tìm kiếm thăm dò dầu khí, trên cơ sở cam kết công việc trong hợp đồng dầu khí, nhà thầu lập chương trình tìm kiếm thăm dò dầu khí, trình Tập đoàn Dầu khí Việt Nam thẩm định và phê duyệt.</w:t>
            </w:r>
          </w:p>
          <w:p w14:paraId="0311EE72" w14:textId="77777777" w:rsidR="003A66B0" w:rsidRPr="003A66B0" w:rsidRDefault="003A66B0" w:rsidP="003A66B0">
            <w:pPr>
              <w:spacing w:before="120" w:after="120"/>
              <w:jc w:val="both"/>
              <w:rPr>
                <w:rFonts w:eastAsia="Arial"/>
                <w:sz w:val="24"/>
                <w:szCs w:val="24"/>
              </w:rPr>
            </w:pPr>
            <w:r w:rsidRPr="003A66B0">
              <w:rPr>
                <w:rFonts w:eastAsia="Arial"/>
                <w:sz w:val="24"/>
                <w:szCs w:val="24"/>
              </w:rPr>
              <w:t>2. Các nội dung chính của chương trình tìm kiếm thăm dò dầu khí gồm:</w:t>
            </w:r>
          </w:p>
          <w:p w14:paraId="61F54495" w14:textId="77777777" w:rsidR="003A66B0" w:rsidRPr="003A66B0" w:rsidRDefault="003A66B0" w:rsidP="003A66B0">
            <w:pPr>
              <w:spacing w:before="120" w:after="120"/>
              <w:jc w:val="both"/>
              <w:rPr>
                <w:rFonts w:eastAsia="Arial"/>
                <w:sz w:val="24"/>
                <w:szCs w:val="24"/>
              </w:rPr>
            </w:pPr>
            <w:r w:rsidRPr="003A66B0">
              <w:rPr>
                <w:rFonts w:eastAsia="Arial"/>
                <w:sz w:val="24"/>
                <w:szCs w:val="24"/>
              </w:rPr>
              <w:t>a) Tổng quan về hợp đồng dầu khí;</w:t>
            </w:r>
          </w:p>
          <w:p w14:paraId="1954F8AD" w14:textId="77777777" w:rsidR="003A66B0" w:rsidRPr="003A66B0" w:rsidRDefault="003A66B0" w:rsidP="003A66B0">
            <w:pPr>
              <w:spacing w:before="120" w:after="120"/>
              <w:jc w:val="both"/>
              <w:rPr>
                <w:rFonts w:eastAsia="Arial"/>
                <w:sz w:val="24"/>
                <w:szCs w:val="24"/>
              </w:rPr>
            </w:pPr>
            <w:r w:rsidRPr="003A66B0">
              <w:rPr>
                <w:rFonts w:eastAsia="Arial"/>
                <w:sz w:val="24"/>
                <w:szCs w:val="24"/>
              </w:rPr>
              <w:t>b) Lịch sử tìm kiếm, thăm dò, thẩm lượng, phát triển và khai thác dầu khí (nếu có);</w:t>
            </w:r>
          </w:p>
          <w:p w14:paraId="6BD4C895" w14:textId="77777777" w:rsidR="003A66B0" w:rsidRPr="003A66B0" w:rsidRDefault="003A66B0" w:rsidP="003A66B0">
            <w:pPr>
              <w:spacing w:before="120" w:after="120"/>
              <w:jc w:val="both"/>
              <w:rPr>
                <w:rFonts w:eastAsia="Arial"/>
                <w:sz w:val="24"/>
                <w:szCs w:val="24"/>
              </w:rPr>
            </w:pPr>
            <w:r w:rsidRPr="003A66B0">
              <w:rPr>
                <w:rFonts w:eastAsia="Arial"/>
                <w:sz w:val="24"/>
                <w:szCs w:val="24"/>
              </w:rPr>
              <w:t>c) Tài liệu về địa chất - địa vật lý, tài liệu khoan, các tài liệu khảo sát và nghiên cứu khác;</w:t>
            </w:r>
          </w:p>
          <w:p w14:paraId="5D1FDDC2" w14:textId="3049020E" w:rsidR="003A66B0" w:rsidRPr="003A66B0" w:rsidRDefault="003A66B0" w:rsidP="003A66B0">
            <w:pPr>
              <w:spacing w:before="120" w:after="120"/>
              <w:jc w:val="both"/>
              <w:rPr>
                <w:rFonts w:eastAsia="Arial"/>
                <w:sz w:val="24"/>
                <w:szCs w:val="24"/>
              </w:rPr>
            </w:pPr>
            <w:r w:rsidRPr="003A66B0">
              <w:rPr>
                <w:rFonts w:eastAsia="Arial"/>
                <w:sz w:val="24"/>
                <w:szCs w:val="24"/>
              </w:rPr>
              <w:lastRenderedPageBreak/>
              <w:t>d) Đặc điểm địa chất, hệ thống dầu khí, đánh giá tài nguyên dầu khí;</w:t>
            </w:r>
          </w:p>
          <w:p w14:paraId="2A8B4F64" w14:textId="77777777" w:rsidR="003A66B0" w:rsidRPr="003A66B0" w:rsidRDefault="003A66B0" w:rsidP="003A66B0">
            <w:pPr>
              <w:spacing w:before="120" w:after="120"/>
              <w:jc w:val="both"/>
              <w:rPr>
                <w:rFonts w:eastAsia="Arial"/>
                <w:sz w:val="24"/>
                <w:szCs w:val="24"/>
              </w:rPr>
            </w:pPr>
            <w:r w:rsidRPr="003A66B0">
              <w:rPr>
                <w:rFonts w:eastAsia="Arial"/>
                <w:sz w:val="24"/>
                <w:szCs w:val="24"/>
              </w:rPr>
              <w:t xml:space="preserve">đ) Kế hoạch, tiến độ thực hiện, khối lượng công việc, dự toán chi phí; </w:t>
            </w:r>
          </w:p>
          <w:p w14:paraId="3D718918" w14:textId="77777777" w:rsidR="003A66B0" w:rsidRPr="003A66B0" w:rsidRDefault="003A66B0" w:rsidP="003A66B0">
            <w:pPr>
              <w:spacing w:before="120" w:after="120"/>
              <w:jc w:val="both"/>
              <w:rPr>
                <w:rFonts w:eastAsia="Arial"/>
                <w:sz w:val="24"/>
                <w:szCs w:val="24"/>
              </w:rPr>
            </w:pPr>
            <w:r w:rsidRPr="003A66B0">
              <w:rPr>
                <w:rFonts w:eastAsia="Arial"/>
                <w:sz w:val="24"/>
                <w:szCs w:val="24"/>
              </w:rPr>
              <w:t>e) Dự kiến kết quả đạt được, đánh giá rủi ro đầu tư tìm kiếm thăm dò dầu khí;</w:t>
            </w:r>
          </w:p>
          <w:p w14:paraId="47A5286C" w14:textId="7BE094F2" w:rsidR="003A66B0" w:rsidRPr="003A66B0" w:rsidRDefault="003A66B0" w:rsidP="003A66B0">
            <w:pPr>
              <w:spacing w:before="120" w:after="120"/>
              <w:jc w:val="both"/>
              <w:rPr>
                <w:rFonts w:eastAsia="Arial"/>
                <w:sz w:val="24"/>
                <w:szCs w:val="24"/>
              </w:rPr>
            </w:pPr>
            <w:r w:rsidRPr="003A66B0">
              <w:rPr>
                <w:rFonts w:eastAsia="Arial"/>
                <w:sz w:val="24"/>
                <w:szCs w:val="24"/>
              </w:rPr>
              <w:t>g) Kết luận và kiến nghị.</w:t>
            </w:r>
          </w:p>
          <w:p w14:paraId="51EB6FF6" w14:textId="09E0D7BE" w:rsidR="008832E1" w:rsidRPr="003A66B0" w:rsidRDefault="003A66B0" w:rsidP="00EB3813">
            <w:pPr>
              <w:spacing w:before="120" w:after="120"/>
              <w:jc w:val="both"/>
              <w:rPr>
                <w:rFonts w:eastAsia="Arial"/>
                <w:sz w:val="24"/>
                <w:szCs w:val="24"/>
              </w:rPr>
            </w:pPr>
            <w:r w:rsidRPr="003A66B0">
              <w:rPr>
                <w:rFonts w:eastAsia="Arial"/>
                <w:sz w:val="24"/>
                <w:szCs w:val="24"/>
              </w:rPr>
              <w:t xml:space="preserve">3. Đối với các dự án dầu khí mà có sự tham gia của Tập đoàn Dầu khí Việt Nam và/hoặc doanh nghiệp 100% (một trăm phần trăm) vốn của Tập đoàn Dầu khí Việt Nam, Tập đoàn Dầu khí Việt Nam lập </w:t>
            </w:r>
            <w:r w:rsidR="00EB3813">
              <w:rPr>
                <w:rFonts w:eastAsia="Arial"/>
                <w:sz w:val="24"/>
                <w:szCs w:val="24"/>
              </w:rPr>
              <w:t xml:space="preserve">và phê duyệt </w:t>
            </w:r>
            <w:r w:rsidRPr="003A66B0">
              <w:rPr>
                <w:rFonts w:eastAsia="Arial"/>
                <w:sz w:val="24"/>
                <w:szCs w:val="24"/>
              </w:rPr>
              <w:t>báo cáo đánh giá rủi ro đầu tư và phương án thu xếp vốn.</w:t>
            </w:r>
          </w:p>
        </w:tc>
        <w:tc>
          <w:tcPr>
            <w:tcW w:w="5387" w:type="dxa"/>
          </w:tcPr>
          <w:p w14:paraId="15D6699D" w14:textId="77777777" w:rsidR="008832E1" w:rsidRPr="006A1106" w:rsidRDefault="008832E1" w:rsidP="008832E1">
            <w:pPr>
              <w:spacing w:before="60" w:after="60"/>
              <w:rPr>
                <w:sz w:val="24"/>
                <w:szCs w:val="24"/>
              </w:rPr>
            </w:pPr>
            <w:r w:rsidRPr="006A1106">
              <w:rPr>
                <w:rFonts w:eastAsia="Arial"/>
                <w:b/>
                <w:sz w:val="24"/>
                <w:szCs w:val="24"/>
              </w:rPr>
              <w:lastRenderedPageBreak/>
              <w:t>Điều 20</w:t>
            </w:r>
          </w:p>
          <w:p w14:paraId="5032FF44" w14:textId="40AD8DD3" w:rsidR="008832E1" w:rsidRPr="006A1106" w:rsidRDefault="008832E1" w:rsidP="008540DE">
            <w:pPr>
              <w:spacing w:before="60" w:after="60"/>
              <w:jc w:val="both"/>
              <w:rPr>
                <w:rFonts w:eastAsia="Arial"/>
                <w:b/>
                <w:sz w:val="24"/>
                <w:szCs w:val="24"/>
              </w:rPr>
            </w:pPr>
            <w:r w:rsidRPr="006A1106">
              <w:rPr>
                <w:rFonts w:eastAsia="Arial"/>
                <w:sz w:val="24"/>
                <w:szCs w:val="24"/>
              </w:rPr>
              <w:t>Nhà thầu và Tập đoàn dầu khí Việt Nam phải thỏa thuận trong hợp đồng dầu khí tiến độ công việc và cam kết đầu tư tài chính tối thiểu trong giai đoạn tìm kiếm thăm dò.</w:t>
            </w:r>
          </w:p>
        </w:tc>
        <w:tc>
          <w:tcPr>
            <w:tcW w:w="4536" w:type="dxa"/>
          </w:tcPr>
          <w:p w14:paraId="4F77B7CF" w14:textId="7A8A0E0B" w:rsidR="008832E1" w:rsidRPr="00FF2E67" w:rsidRDefault="00FF2E67" w:rsidP="008832E1">
            <w:pPr>
              <w:tabs>
                <w:tab w:val="left" w:pos="709"/>
              </w:tabs>
              <w:spacing w:before="60" w:after="60"/>
              <w:jc w:val="both"/>
              <w:rPr>
                <w:color w:val="000000"/>
                <w:sz w:val="24"/>
                <w:szCs w:val="24"/>
                <w:lang w:val="it-IT"/>
              </w:rPr>
            </w:pPr>
            <w:r w:rsidRPr="00FF2E67">
              <w:rPr>
                <w:color w:val="000000"/>
                <w:sz w:val="24"/>
                <w:szCs w:val="24"/>
                <w:lang w:val="it-IT"/>
              </w:rPr>
              <w:t>Quy định chi tiết hơn.</w:t>
            </w:r>
          </w:p>
        </w:tc>
      </w:tr>
      <w:tr w:rsidR="008832E1" w:rsidRPr="006A1106" w14:paraId="50CD80DF" w14:textId="77777777" w:rsidTr="00E133A6">
        <w:trPr>
          <w:jc w:val="center"/>
        </w:trPr>
        <w:tc>
          <w:tcPr>
            <w:tcW w:w="5387" w:type="dxa"/>
          </w:tcPr>
          <w:p w14:paraId="2DEA1488" w14:textId="77777777" w:rsidR="001C4BA8" w:rsidRPr="001C4BA8" w:rsidRDefault="001C4BA8" w:rsidP="001C4BA8">
            <w:pPr>
              <w:spacing w:before="60" w:after="60"/>
              <w:jc w:val="both"/>
              <w:rPr>
                <w:rFonts w:eastAsia="Arial"/>
                <w:b/>
                <w:sz w:val="24"/>
                <w:szCs w:val="24"/>
              </w:rPr>
            </w:pPr>
            <w:r w:rsidRPr="001C4BA8">
              <w:rPr>
                <w:rFonts w:eastAsia="Arial"/>
                <w:b/>
                <w:sz w:val="24"/>
                <w:szCs w:val="24"/>
              </w:rPr>
              <w:lastRenderedPageBreak/>
              <w:t>Điều 44. Lập, thẩm định, phê duyệt báo cáo tài nguyên, trữ lượng dầu khí</w:t>
            </w:r>
          </w:p>
          <w:p w14:paraId="08227283" w14:textId="77777777" w:rsidR="001C4BA8" w:rsidRPr="001C4BA8" w:rsidRDefault="001C4BA8" w:rsidP="001C4BA8">
            <w:pPr>
              <w:spacing w:before="60" w:after="60"/>
              <w:jc w:val="both"/>
              <w:rPr>
                <w:rFonts w:eastAsia="Arial"/>
                <w:sz w:val="24"/>
                <w:szCs w:val="24"/>
              </w:rPr>
            </w:pPr>
            <w:r w:rsidRPr="001C4BA8">
              <w:rPr>
                <w:rFonts w:eastAsia="Arial"/>
                <w:sz w:val="24"/>
                <w:szCs w:val="24"/>
              </w:rPr>
              <w:t xml:space="preserve">1. Trên cơ sở kết quả thăm dò, thẩm lượng dầu khí, nếu có phát hiện dầu khí có tính thương mại trong diện tích hợp đồng dầu khí, nhà thầu lập báo cáo tài nguyên, trữ lượng dầu khí của phát hiện dầu khí, mỏ dầu khí trình Tập đoàn Dầu khí Việt Nam xem xét, báo cáo Bộ Công Thương và hội đồng thẩm định báo cáo tài nguyên, trữ lượng dầu khí thẩm định, trình Thủ tướng Chính phủ phê duyệt. </w:t>
            </w:r>
          </w:p>
          <w:p w14:paraId="2C8FBB8C" w14:textId="77777777" w:rsidR="001C4BA8" w:rsidRPr="001C4BA8" w:rsidRDefault="001C4BA8" w:rsidP="001C4BA8">
            <w:pPr>
              <w:spacing w:before="60" w:after="60"/>
              <w:jc w:val="both"/>
              <w:rPr>
                <w:rFonts w:eastAsia="Arial"/>
                <w:sz w:val="24"/>
                <w:szCs w:val="24"/>
              </w:rPr>
            </w:pPr>
            <w:r w:rsidRPr="001C4BA8">
              <w:rPr>
                <w:rFonts w:eastAsia="Arial"/>
                <w:sz w:val="24"/>
                <w:szCs w:val="24"/>
              </w:rPr>
              <w:t>2. Nội dung chính của báo cáo tài nguyên, trữ lượng dầu khí bao gồm:</w:t>
            </w:r>
          </w:p>
          <w:p w14:paraId="211AA6EE" w14:textId="77777777" w:rsidR="001C4BA8" w:rsidRPr="001C4BA8" w:rsidRDefault="001C4BA8" w:rsidP="001C4BA8">
            <w:pPr>
              <w:spacing w:before="60" w:after="60"/>
              <w:jc w:val="both"/>
              <w:rPr>
                <w:rFonts w:eastAsia="Arial"/>
                <w:sz w:val="24"/>
                <w:szCs w:val="24"/>
              </w:rPr>
            </w:pPr>
            <w:r w:rsidRPr="001C4BA8">
              <w:rPr>
                <w:rFonts w:eastAsia="Arial"/>
                <w:sz w:val="24"/>
                <w:szCs w:val="24"/>
              </w:rPr>
              <w:t>a) Lịch sử tìm kiếm, thăm dò, thẩm lượng, phát triển và khai thác dầu khí;</w:t>
            </w:r>
          </w:p>
          <w:p w14:paraId="1682AD5D" w14:textId="77777777" w:rsidR="001C4BA8" w:rsidRPr="001C4BA8" w:rsidRDefault="001C4BA8" w:rsidP="001C4BA8">
            <w:pPr>
              <w:spacing w:before="60" w:after="60"/>
              <w:jc w:val="both"/>
              <w:rPr>
                <w:rFonts w:eastAsia="Arial"/>
                <w:sz w:val="24"/>
                <w:szCs w:val="24"/>
              </w:rPr>
            </w:pPr>
            <w:r w:rsidRPr="001C4BA8">
              <w:rPr>
                <w:rFonts w:eastAsia="Arial"/>
                <w:sz w:val="24"/>
                <w:szCs w:val="24"/>
              </w:rPr>
              <w:lastRenderedPageBreak/>
              <w:t>b) Tài liệu khảo sát địa chấn và các phương pháp địa vật lý thăm dò khác; tài liệu khoan; các tài liệu khảo sát và nghiên cứu khác;</w:t>
            </w:r>
          </w:p>
          <w:p w14:paraId="2E418567" w14:textId="77777777" w:rsidR="001C4BA8" w:rsidRPr="001C4BA8" w:rsidRDefault="001C4BA8" w:rsidP="001C4BA8">
            <w:pPr>
              <w:spacing w:before="60" w:after="60"/>
              <w:jc w:val="both"/>
              <w:rPr>
                <w:rFonts w:eastAsia="Arial"/>
                <w:sz w:val="24"/>
                <w:szCs w:val="24"/>
              </w:rPr>
            </w:pPr>
            <w:r w:rsidRPr="001C4BA8">
              <w:rPr>
                <w:rFonts w:eastAsia="Arial"/>
                <w:sz w:val="24"/>
                <w:szCs w:val="24"/>
              </w:rPr>
              <w:t>c) Địa chất khu vực, địa chất mỏ;</w:t>
            </w:r>
          </w:p>
          <w:p w14:paraId="22A7983C" w14:textId="77777777" w:rsidR="001C4BA8" w:rsidRPr="001C4BA8" w:rsidRDefault="001C4BA8" w:rsidP="001C4BA8">
            <w:pPr>
              <w:spacing w:before="60" w:after="60"/>
              <w:jc w:val="both"/>
              <w:rPr>
                <w:rFonts w:eastAsia="Arial"/>
                <w:sz w:val="24"/>
                <w:szCs w:val="24"/>
              </w:rPr>
            </w:pPr>
            <w:r w:rsidRPr="001C4BA8">
              <w:rPr>
                <w:rFonts w:eastAsia="Arial"/>
                <w:sz w:val="24"/>
                <w:szCs w:val="24"/>
              </w:rPr>
              <w:t>d) Thông số vỉa chứa (cấu trúc địa chất các thân chứa dầu khí, địa vật lý giếng khoan;, công nghệ mỏ, kết quả khai thác, bơm ép dầu - khí - nước nếu có);</w:t>
            </w:r>
          </w:p>
          <w:p w14:paraId="12880B25" w14:textId="0B15F759" w:rsidR="001C4BA8" w:rsidRPr="001C4BA8" w:rsidRDefault="001C4BA8" w:rsidP="001C4BA8">
            <w:pPr>
              <w:spacing w:before="60" w:after="60"/>
              <w:jc w:val="both"/>
              <w:rPr>
                <w:rFonts w:eastAsia="Arial"/>
                <w:sz w:val="24"/>
                <w:szCs w:val="24"/>
              </w:rPr>
            </w:pPr>
            <w:r w:rsidRPr="001C4BA8">
              <w:rPr>
                <w:rFonts w:eastAsia="Arial"/>
                <w:sz w:val="24"/>
                <w:szCs w:val="24"/>
              </w:rPr>
              <w:t xml:space="preserve">đ) Tính toán dầu khí tại chỗ ban đầu, trữ lượng dầu khí của phát hiện dầu khí, mỏ dầu khí;  </w:t>
            </w:r>
          </w:p>
          <w:p w14:paraId="082039A6" w14:textId="77777777" w:rsidR="001C4BA8" w:rsidRPr="001C4BA8" w:rsidRDefault="001C4BA8" w:rsidP="001C4BA8">
            <w:pPr>
              <w:spacing w:before="60" w:after="60"/>
              <w:jc w:val="both"/>
              <w:rPr>
                <w:rFonts w:eastAsia="Arial"/>
                <w:sz w:val="24"/>
                <w:szCs w:val="24"/>
              </w:rPr>
            </w:pPr>
            <w:r w:rsidRPr="001C4BA8">
              <w:rPr>
                <w:rFonts w:eastAsia="Arial"/>
                <w:sz w:val="24"/>
                <w:szCs w:val="24"/>
              </w:rPr>
              <w:t>e) Kết luận và kiến nghị.</w:t>
            </w:r>
          </w:p>
          <w:p w14:paraId="5750596A" w14:textId="77777777" w:rsidR="001C4BA8" w:rsidRPr="001C4BA8" w:rsidRDefault="001C4BA8" w:rsidP="001C4BA8">
            <w:pPr>
              <w:spacing w:before="60" w:after="60"/>
              <w:jc w:val="both"/>
              <w:rPr>
                <w:rFonts w:eastAsia="Arial"/>
                <w:sz w:val="24"/>
                <w:szCs w:val="24"/>
              </w:rPr>
            </w:pPr>
            <w:r w:rsidRPr="001C4BA8">
              <w:rPr>
                <w:rFonts w:eastAsia="Arial"/>
                <w:sz w:val="24"/>
                <w:szCs w:val="24"/>
              </w:rPr>
              <w:t>3 Thủ tướng Chính phủ thành lập hội đồng thẩm định để thực hiện việc thẩm định báo cáo tài nguyên, trữ lượng dầu khí. Trong quá trình thẩm định, hội đồng thẩm định có quyền yêu cầu nhà thầu lựa chọn tổ chức có đủ điều kiện năng lực để thẩm tra các nội dung cần thiết phục vụ thẩm định, cụ thể như sau:</w:t>
            </w:r>
          </w:p>
          <w:p w14:paraId="4083159E" w14:textId="77777777" w:rsidR="001C4BA8" w:rsidRPr="001C4BA8" w:rsidRDefault="001C4BA8" w:rsidP="001C4BA8">
            <w:pPr>
              <w:spacing w:before="60" w:after="60"/>
              <w:jc w:val="both"/>
              <w:rPr>
                <w:rFonts w:eastAsia="Arial"/>
                <w:sz w:val="24"/>
                <w:szCs w:val="24"/>
              </w:rPr>
            </w:pPr>
            <w:r w:rsidRPr="001C4BA8">
              <w:rPr>
                <w:rFonts w:eastAsia="Arial"/>
                <w:sz w:val="24"/>
                <w:szCs w:val="24"/>
              </w:rPr>
              <w:t>a) Việc lựa chọn tổ chức thẩm tra thực hiện theo hình thức chỉ định thầu và theo quy trình chỉ định thầu rút gọn được quy định tại pháp luật về đấu thầu;</w:t>
            </w:r>
          </w:p>
          <w:p w14:paraId="7FE12DA1" w14:textId="77777777" w:rsidR="001C4BA8" w:rsidRPr="001C4BA8" w:rsidRDefault="001C4BA8" w:rsidP="001C4BA8">
            <w:pPr>
              <w:spacing w:before="60" w:after="60"/>
              <w:jc w:val="both"/>
              <w:rPr>
                <w:rFonts w:eastAsia="Arial"/>
                <w:sz w:val="24"/>
                <w:szCs w:val="24"/>
              </w:rPr>
            </w:pPr>
            <w:r w:rsidRPr="001C4BA8">
              <w:rPr>
                <w:rFonts w:eastAsia="Arial"/>
                <w:sz w:val="24"/>
                <w:szCs w:val="24"/>
              </w:rPr>
              <w:t>b) Tổ chức tư vấn thẩm tra phải độc lập về pháp lý, tài chính với nhà thầu.</w:t>
            </w:r>
          </w:p>
          <w:p w14:paraId="7CA07484" w14:textId="64BEC375" w:rsidR="001C4BA8" w:rsidRPr="001C4BA8" w:rsidRDefault="001C4BA8" w:rsidP="001C4BA8">
            <w:pPr>
              <w:spacing w:before="60" w:after="60"/>
              <w:jc w:val="both"/>
              <w:rPr>
                <w:rFonts w:eastAsia="Arial"/>
                <w:sz w:val="24"/>
                <w:szCs w:val="24"/>
              </w:rPr>
            </w:pPr>
            <w:r w:rsidRPr="001C4BA8">
              <w:rPr>
                <w:rFonts w:eastAsia="Arial"/>
                <w:sz w:val="24"/>
                <w:szCs w:val="24"/>
              </w:rPr>
              <w:t>4. Tập đoàn Dầu khí Việt Nam có trách nhiệm theo dõi, tổng hợp trữ lượng dầu khí của các mỏ dầu khí trên toàn thềm lục địa Việt Nam và gửi Bộ Công Thương báo cáo cập nhật hằng năm đối với các báo cáo tài nguyên, trữ lượng dầu khí của các mỏ đã được phê duyệt.</w:t>
            </w:r>
          </w:p>
          <w:p w14:paraId="32A2F60C" w14:textId="3EDA989C" w:rsidR="001C4BA8" w:rsidRPr="001C4BA8" w:rsidRDefault="001C4BA8" w:rsidP="001C4BA8">
            <w:pPr>
              <w:spacing w:before="60" w:after="60"/>
              <w:jc w:val="both"/>
              <w:rPr>
                <w:rFonts w:eastAsia="Arial"/>
                <w:sz w:val="24"/>
                <w:szCs w:val="24"/>
              </w:rPr>
            </w:pPr>
            <w:r w:rsidRPr="001C4BA8">
              <w:rPr>
                <w:rFonts w:eastAsia="Arial"/>
                <w:sz w:val="24"/>
                <w:szCs w:val="24"/>
              </w:rPr>
              <w:t xml:space="preserve">5. Nhà thầu có trách nhiệm cập nhật báo cáo tài nguyên dầu khí đã phát hiện và trữ lượng dầu khí của mỗi mỏ tối thiểu sau 03 năm tính từ khi có dòng dầu khí đầu </w:t>
            </w:r>
            <w:r w:rsidRPr="001C4BA8">
              <w:rPr>
                <w:rFonts w:eastAsia="Arial"/>
                <w:sz w:val="24"/>
                <w:szCs w:val="24"/>
              </w:rPr>
              <w:lastRenderedPageBreak/>
              <w:t>tiên được khai thác thương mại và sau đó cập nhật định kỳ mỗi 05 năm. Nếu tổng lượng dầu khí tại chỗ ban đầu (bao gồm các vỉa, tầng sản phẩm mới phát hiện) có thay đổi lớn hơn 15% (mười lăm phần trăm) so với phê duyệt gần nhất, nhà thầu lập và trình báo cáo trữ lượng dầu khí để cấp thẩm quyền xem xét, phê duyệt theo quy định của Điều này.</w:t>
            </w:r>
          </w:p>
          <w:p w14:paraId="30C5FB35" w14:textId="4D62B477" w:rsidR="001C4BA8" w:rsidRPr="001C4BA8" w:rsidRDefault="001C4BA8" w:rsidP="001C4BA8">
            <w:pPr>
              <w:spacing w:before="60" w:after="60"/>
              <w:jc w:val="both"/>
              <w:rPr>
                <w:rFonts w:eastAsia="Arial"/>
                <w:sz w:val="24"/>
                <w:szCs w:val="24"/>
              </w:rPr>
            </w:pPr>
            <w:r w:rsidRPr="001C4BA8">
              <w:rPr>
                <w:rFonts w:eastAsia="Arial"/>
                <w:sz w:val="24"/>
                <w:szCs w:val="24"/>
              </w:rPr>
              <w:t>6. Chi phí thực hiện công tác thẩm tra, thẩm định được tính trong tổng mức đầu tư của dự án.</w:t>
            </w:r>
          </w:p>
          <w:p w14:paraId="4B4F1908" w14:textId="24118148" w:rsidR="008832E1" w:rsidRPr="001C4BA8" w:rsidRDefault="001C4BA8" w:rsidP="001C4BA8">
            <w:pPr>
              <w:spacing w:before="60" w:after="60"/>
              <w:jc w:val="both"/>
              <w:rPr>
                <w:rFonts w:eastAsia="Arial"/>
                <w:sz w:val="24"/>
                <w:szCs w:val="24"/>
              </w:rPr>
            </w:pPr>
            <w:r w:rsidRPr="001C4BA8">
              <w:rPr>
                <w:rFonts w:eastAsia="Arial"/>
                <w:sz w:val="24"/>
                <w:szCs w:val="24"/>
              </w:rPr>
              <w:t>7. Hồ sơ, trình tự, thủ tục trình, thẩm định, phê duyệt báo cáo tài nguyên, trữ lượng dầu khí do Chính phủ quy định</w:t>
            </w:r>
            <w:r>
              <w:rPr>
                <w:rFonts w:eastAsia="Arial"/>
                <w:sz w:val="24"/>
                <w:szCs w:val="24"/>
              </w:rPr>
              <w:t>.</w:t>
            </w:r>
          </w:p>
        </w:tc>
        <w:tc>
          <w:tcPr>
            <w:tcW w:w="5387" w:type="dxa"/>
          </w:tcPr>
          <w:p w14:paraId="3A997330" w14:textId="77777777" w:rsidR="008832E1" w:rsidRPr="00F703E3" w:rsidRDefault="008832E1" w:rsidP="008832E1">
            <w:pPr>
              <w:spacing w:before="60" w:after="60"/>
              <w:jc w:val="both"/>
              <w:rPr>
                <w:rFonts w:eastAsia="Arial"/>
                <w:b/>
                <w:bCs/>
                <w:sz w:val="24"/>
                <w:szCs w:val="24"/>
              </w:rPr>
            </w:pPr>
            <w:r w:rsidRPr="00F703E3">
              <w:rPr>
                <w:rFonts w:eastAsia="Arial"/>
                <w:b/>
                <w:bCs/>
                <w:sz w:val="24"/>
                <w:szCs w:val="24"/>
              </w:rPr>
              <w:lastRenderedPageBreak/>
              <w:t>Điều 21</w:t>
            </w:r>
          </w:p>
          <w:p w14:paraId="1F98FE16" w14:textId="6B85E74A" w:rsidR="008832E1" w:rsidRDefault="008832E1" w:rsidP="008832E1">
            <w:pPr>
              <w:spacing w:before="60" w:after="60"/>
              <w:jc w:val="both"/>
              <w:rPr>
                <w:rFonts w:eastAsia="Arial"/>
                <w:bCs/>
                <w:sz w:val="24"/>
                <w:szCs w:val="24"/>
              </w:rPr>
            </w:pPr>
            <w:r>
              <w:rPr>
                <w:rFonts w:eastAsia="Arial"/>
                <w:bCs/>
                <w:sz w:val="24"/>
                <w:szCs w:val="24"/>
              </w:rPr>
              <w:t>…</w:t>
            </w:r>
          </w:p>
          <w:p w14:paraId="0465002E" w14:textId="6E53CAD3" w:rsidR="008832E1" w:rsidRDefault="008832E1" w:rsidP="008832E1">
            <w:pPr>
              <w:spacing w:before="60" w:after="60"/>
              <w:jc w:val="both"/>
              <w:rPr>
                <w:rFonts w:eastAsia="Arial"/>
                <w:bCs/>
                <w:sz w:val="24"/>
                <w:szCs w:val="24"/>
              </w:rPr>
            </w:pPr>
            <w:r>
              <w:rPr>
                <w:rFonts w:eastAsia="Arial"/>
                <w:bCs/>
                <w:sz w:val="24"/>
                <w:szCs w:val="24"/>
              </w:rPr>
              <w:t xml:space="preserve">Nếu xét thấy dầu khí đã phát hiện có giá trị thương mại, Nhà thầu phải tiến hành ngay chương trình thẩm lượng, lập báo cáo trữ lượng, sơ đồ phát triển mỏ và khai thác trình cơ quan quản lý nhà nước phê duyệt. </w:t>
            </w:r>
          </w:p>
          <w:p w14:paraId="5E48630D" w14:textId="77777777" w:rsidR="008832E1" w:rsidRDefault="008832E1" w:rsidP="008832E1">
            <w:pPr>
              <w:spacing w:before="60" w:after="60"/>
              <w:jc w:val="both"/>
              <w:rPr>
                <w:rFonts w:eastAsia="Arial"/>
                <w:bCs/>
                <w:sz w:val="24"/>
                <w:szCs w:val="24"/>
              </w:rPr>
            </w:pPr>
          </w:p>
          <w:p w14:paraId="4E986AA5" w14:textId="77777777" w:rsidR="008832E1" w:rsidRDefault="008832E1" w:rsidP="008832E1">
            <w:pPr>
              <w:spacing w:before="60" w:after="60"/>
              <w:jc w:val="both"/>
              <w:rPr>
                <w:rFonts w:eastAsia="Arial"/>
                <w:bCs/>
                <w:sz w:val="24"/>
                <w:szCs w:val="24"/>
              </w:rPr>
            </w:pPr>
          </w:p>
          <w:p w14:paraId="34802318" w14:textId="157D9FA6" w:rsidR="008832E1" w:rsidRPr="006A1106" w:rsidRDefault="008832E1" w:rsidP="008832E1">
            <w:pPr>
              <w:spacing w:before="60" w:after="60"/>
              <w:jc w:val="both"/>
              <w:rPr>
                <w:rFonts w:eastAsia="Arial"/>
                <w:b/>
                <w:sz w:val="24"/>
                <w:szCs w:val="24"/>
              </w:rPr>
            </w:pPr>
            <w:r>
              <w:rPr>
                <w:rFonts w:eastAsia="Arial"/>
                <w:bCs/>
                <w:sz w:val="24"/>
                <w:szCs w:val="24"/>
              </w:rPr>
              <w:t>Nội dung, trình tự đ</w:t>
            </w:r>
            <w:r w:rsidRPr="006A1106">
              <w:rPr>
                <w:rFonts w:eastAsia="Arial"/>
                <w:bCs/>
                <w:sz w:val="24"/>
                <w:szCs w:val="24"/>
              </w:rPr>
              <w:t xml:space="preserve">ang được quy định tại Điều 64, 65 Nghị định </w:t>
            </w:r>
            <w:r>
              <w:rPr>
                <w:rFonts w:eastAsia="Arial"/>
                <w:bCs/>
                <w:sz w:val="24"/>
                <w:szCs w:val="24"/>
              </w:rPr>
              <w:t xml:space="preserve">số </w:t>
            </w:r>
            <w:r w:rsidRPr="006A1106">
              <w:rPr>
                <w:rFonts w:eastAsia="Arial"/>
                <w:bCs/>
                <w:sz w:val="24"/>
                <w:szCs w:val="24"/>
              </w:rPr>
              <w:t>95/2015/NĐ-CP</w:t>
            </w:r>
            <w:r>
              <w:rPr>
                <w:rFonts w:eastAsia="Arial"/>
                <w:bCs/>
                <w:sz w:val="24"/>
                <w:szCs w:val="24"/>
              </w:rPr>
              <w:t>.</w:t>
            </w:r>
          </w:p>
        </w:tc>
        <w:tc>
          <w:tcPr>
            <w:tcW w:w="4536" w:type="dxa"/>
          </w:tcPr>
          <w:p w14:paraId="2FD01D36" w14:textId="12D9FAD7" w:rsidR="008832E1" w:rsidRPr="006A1106" w:rsidRDefault="008832E1" w:rsidP="008832E1">
            <w:pPr>
              <w:tabs>
                <w:tab w:val="left" w:pos="709"/>
              </w:tabs>
              <w:spacing w:before="60" w:after="60"/>
              <w:jc w:val="both"/>
              <w:rPr>
                <w:rFonts w:eastAsia="Arial"/>
                <w:sz w:val="24"/>
                <w:szCs w:val="24"/>
              </w:rPr>
            </w:pPr>
            <w:r w:rsidRPr="006A1106">
              <w:rPr>
                <w:rFonts w:eastAsia="Arial"/>
                <w:sz w:val="24"/>
                <w:szCs w:val="24"/>
              </w:rPr>
              <w:t>Tham khảo các Nội dung về thẩm định phê duyệt của các Luậ</w:t>
            </w:r>
            <w:r>
              <w:rPr>
                <w:rFonts w:eastAsia="Arial"/>
                <w:sz w:val="24"/>
                <w:szCs w:val="24"/>
              </w:rPr>
              <w:t>t Xây dựng</w:t>
            </w:r>
            <w:r w:rsidRPr="006A1106">
              <w:rPr>
                <w:rFonts w:eastAsia="Arial"/>
                <w:sz w:val="24"/>
                <w:szCs w:val="24"/>
              </w:rPr>
              <w:t>, Đầu tư, Khoáng sản…</w:t>
            </w:r>
          </w:p>
          <w:p w14:paraId="32CF2BBB" w14:textId="193AAC49" w:rsidR="008832E1" w:rsidRPr="001C4BA8" w:rsidRDefault="008832E1" w:rsidP="001C4BA8">
            <w:pPr>
              <w:spacing w:before="60" w:after="60"/>
              <w:jc w:val="both"/>
              <w:rPr>
                <w:rFonts w:eastAsia="Arial"/>
                <w:sz w:val="24"/>
                <w:szCs w:val="24"/>
              </w:rPr>
            </w:pPr>
            <w:r w:rsidRPr="006A1106">
              <w:rPr>
                <w:rFonts w:eastAsia="Arial"/>
                <w:sz w:val="24"/>
                <w:szCs w:val="24"/>
              </w:rPr>
              <w:t xml:space="preserve">Tham khảo các Điều khoản phải thực hiện khi phát hiện thấy dầu khí theo Nghị định </w:t>
            </w:r>
            <w:r>
              <w:rPr>
                <w:rFonts w:eastAsia="Arial"/>
                <w:sz w:val="24"/>
                <w:szCs w:val="24"/>
              </w:rPr>
              <w:t xml:space="preserve">số </w:t>
            </w:r>
            <w:r w:rsidRPr="006A1106">
              <w:rPr>
                <w:rFonts w:eastAsia="Arial"/>
                <w:sz w:val="24"/>
                <w:szCs w:val="24"/>
              </w:rPr>
              <w:t xml:space="preserve">95/2015/NĐ-CP (Điều 64, 65), và Hợp đồng mẫu theo Nghị định </w:t>
            </w:r>
            <w:r>
              <w:rPr>
                <w:rFonts w:eastAsia="Arial"/>
                <w:sz w:val="24"/>
                <w:szCs w:val="24"/>
              </w:rPr>
              <w:t>số 33/2013/NĐ-CP.</w:t>
            </w:r>
            <w:r w:rsidRPr="006A1106">
              <w:rPr>
                <w:rFonts w:eastAsia="Arial"/>
                <w:sz w:val="24"/>
                <w:szCs w:val="24"/>
              </w:rPr>
              <w:t xml:space="preserve"> </w:t>
            </w:r>
          </w:p>
        </w:tc>
      </w:tr>
      <w:tr w:rsidR="001C4BA8" w:rsidRPr="006A1106" w14:paraId="3EE80DF5" w14:textId="77777777" w:rsidTr="00E133A6">
        <w:trPr>
          <w:jc w:val="center"/>
        </w:trPr>
        <w:tc>
          <w:tcPr>
            <w:tcW w:w="5387" w:type="dxa"/>
          </w:tcPr>
          <w:p w14:paraId="0F3B0551" w14:textId="77777777" w:rsidR="001C4BA8" w:rsidRPr="006A1106" w:rsidRDefault="001C4BA8" w:rsidP="001C4BA8">
            <w:pPr>
              <w:spacing w:before="60" w:after="60"/>
              <w:jc w:val="center"/>
              <w:rPr>
                <w:rFonts w:eastAsia="Arial"/>
                <w:b/>
                <w:sz w:val="24"/>
                <w:szCs w:val="24"/>
                <w:lang w:val="it-IT"/>
              </w:rPr>
            </w:pPr>
            <w:r w:rsidRPr="006A1106">
              <w:rPr>
                <w:rFonts w:eastAsia="Arial"/>
                <w:b/>
                <w:sz w:val="24"/>
                <w:szCs w:val="24"/>
                <w:lang w:val="it-IT"/>
              </w:rPr>
              <w:lastRenderedPageBreak/>
              <w:t>Mục 2</w:t>
            </w:r>
          </w:p>
          <w:p w14:paraId="19379078" w14:textId="3A4776F9" w:rsidR="001C4BA8" w:rsidRPr="001C4BA8" w:rsidRDefault="001C4BA8" w:rsidP="001C4BA8">
            <w:pPr>
              <w:spacing w:before="60" w:after="60"/>
              <w:jc w:val="center"/>
              <w:rPr>
                <w:rFonts w:eastAsia="Arial"/>
                <w:b/>
                <w:sz w:val="24"/>
                <w:szCs w:val="24"/>
                <w:lang w:val="it-IT"/>
              </w:rPr>
            </w:pPr>
            <w:r w:rsidRPr="006A1106">
              <w:rPr>
                <w:rFonts w:eastAsia="Arial"/>
                <w:b/>
                <w:sz w:val="24"/>
                <w:szCs w:val="24"/>
                <w:lang w:val="it-IT"/>
              </w:rPr>
              <w:t>GIAI ĐOẠN CHUẨN BỊ PHÁT TRIỂN MỎ DẦU KHÍ</w:t>
            </w:r>
          </w:p>
        </w:tc>
        <w:tc>
          <w:tcPr>
            <w:tcW w:w="5387" w:type="dxa"/>
          </w:tcPr>
          <w:p w14:paraId="03AE1926" w14:textId="77777777" w:rsidR="001C4BA8" w:rsidRPr="00F703E3" w:rsidRDefault="001C4BA8" w:rsidP="008832E1">
            <w:pPr>
              <w:spacing w:before="60" w:after="60"/>
              <w:jc w:val="both"/>
              <w:rPr>
                <w:rFonts w:eastAsia="Arial"/>
                <w:b/>
                <w:bCs/>
                <w:sz w:val="24"/>
                <w:szCs w:val="24"/>
              </w:rPr>
            </w:pPr>
          </w:p>
        </w:tc>
        <w:tc>
          <w:tcPr>
            <w:tcW w:w="4536" w:type="dxa"/>
          </w:tcPr>
          <w:p w14:paraId="49077A35" w14:textId="77777777" w:rsidR="001C4BA8" w:rsidRPr="006A1106" w:rsidRDefault="001C4BA8" w:rsidP="008832E1">
            <w:pPr>
              <w:tabs>
                <w:tab w:val="left" w:pos="709"/>
              </w:tabs>
              <w:spacing w:before="60" w:after="60"/>
              <w:jc w:val="both"/>
              <w:rPr>
                <w:rFonts w:eastAsia="Arial"/>
                <w:sz w:val="24"/>
                <w:szCs w:val="24"/>
              </w:rPr>
            </w:pPr>
          </w:p>
        </w:tc>
      </w:tr>
      <w:tr w:rsidR="008832E1" w:rsidRPr="006A1106" w14:paraId="114FCFDA" w14:textId="77777777" w:rsidTr="00E133A6">
        <w:trPr>
          <w:jc w:val="center"/>
        </w:trPr>
        <w:tc>
          <w:tcPr>
            <w:tcW w:w="5387" w:type="dxa"/>
          </w:tcPr>
          <w:p w14:paraId="6419A6C3" w14:textId="77777777" w:rsidR="001C4BA8" w:rsidRPr="001C4BA8" w:rsidRDefault="001C4BA8" w:rsidP="001C4BA8">
            <w:pPr>
              <w:spacing w:before="60" w:after="60"/>
              <w:jc w:val="both"/>
              <w:rPr>
                <w:rFonts w:eastAsia="Arial"/>
                <w:b/>
                <w:bCs/>
                <w:sz w:val="24"/>
                <w:szCs w:val="24"/>
              </w:rPr>
            </w:pPr>
            <w:r w:rsidRPr="001C4BA8">
              <w:rPr>
                <w:rFonts w:eastAsia="Arial"/>
                <w:b/>
                <w:bCs/>
                <w:sz w:val="24"/>
                <w:szCs w:val="24"/>
              </w:rPr>
              <w:t>Điều 45. Lập, thẩm định, phê duyệt kế hoạch đại cương phát triển mỏ dầu khí</w:t>
            </w:r>
          </w:p>
          <w:p w14:paraId="471F6852"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1. Sau khi báo cáo tài nguyên, trữ lượng dầu khí được phê duyệt, nhà thầu lập kế hoạch đại cương phát triển mỏ dầu khí trình Tập đoàn Dầu khí Việt Nam</w:t>
            </w:r>
            <w:r w:rsidRPr="001C4BA8" w:rsidDel="00D260EA">
              <w:rPr>
                <w:rFonts w:eastAsia="Arial"/>
                <w:bCs/>
                <w:sz w:val="24"/>
                <w:szCs w:val="24"/>
              </w:rPr>
              <w:t xml:space="preserve"> </w:t>
            </w:r>
            <w:r w:rsidRPr="001C4BA8">
              <w:rPr>
                <w:rFonts w:eastAsia="Arial"/>
                <w:bCs/>
                <w:sz w:val="24"/>
                <w:szCs w:val="24"/>
              </w:rPr>
              <w:t>xem xét, báo cáo Bộ Công Thương thẩm định và phê duyệt.</w:t>
            </w:r>
            <w:bookmarkStart w:id="7" w:name="dieu_68"/>
            <w:r w:rsidRPr="001C4BA8">
              <w:rPr>
                <w:rFonts w:eastAsia="Arial"/>
                <w:bCs/>
                <w:sz w:val="24"/>
                <w:szCs w:val="24"/>
              </w:rPr>
              <w:t xml:space="preserve"> </w:t>
            </w:r>
            <w:bookmarkEnd w:id="7"/>
          </w:p>
          <w:p w14:paraId="1AF1F7B2"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2. Nội dung chính của báo cáo kế hoạch đại cương phát triển mỏ dầu khí gồm:</w:t>
            </w:r>
          </w:p>
          <w:p w14:paraId="4FB81C57"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a) Lịch sử tìm kiếm, thăm dò, thẩm lượng dầu khí, mô hình địa chất của mỏ và kế hoạch thẩm lượng ở giai đoạn tiếp theo;</w:t>
            </w:r>
          </w:p>
          <w:p w14:paraId="652403AE"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b) Công nghệ mỏ và hệ số thu hồi dầu khí sơ bộ; các phương án phát triển dự kiến và phương án lựa chọn;</w:t>
            </w:r>
          </w:p>
          <w:p w14:paraId="31AE0E64"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c) Dự báo sản lượng khai thác và quản lý vận hành mỏ;</w:t>
            </w:r>
          </w:p>
          <w:p w14:paraId="7D6AE68B" w14:textId="574B720E" w:rsidR="001C4BA8" w:rsidRPr="001C4BA8" w:rsidRDefault="001C4BA8" w:rsidP="001C4BA8">
            <w:pPr>
              <w:spacing w:before="60" w:after="60"/>
              <w:jc w:val="both"/>
              <w:rPr>
                <w:rFonts w:eastAsia="Arial"/>
                <w:bCs/>
                <w:sz w:val="24"/>
                <w:szCs w:val="24"/>
              </w:rPr>
            </w:pPr>
            <w:r w:rsidRPr="001C4BA8">
              <w:rPr>
                <w:rFonts w:eastAsia="Arial"/>
                <w:bCs/>
                <w:sz w:val="24"/>
                <w:szCs w:val="24"/>
              </w:rPr>
              <w:lastRenderedPageBreak/>
              <w:t xml:space="preserve">d) Thiết kế sơ bộ theo các phương án phát triển lựa chọn và xác định sơ bộ chi phí đầu tư; </w:t>
            </w:r>
          </w:p>
          <w:p w14:paraId="091B68FF"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e) Công nghệ khoan, kế hoạch khoan và hoàn thiện giếng;</w:t>
            </w:r>
          </w:p>
          <w:p w14:paraId="7B97B3E8"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g) Đánh giá về an toàn và bảo vệ môi trường;</w:t>
            </w:r>
          </w:p>
          <w:p w14:paraId="05DDD11B"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h) Đánh giá kinh tế - kỹ thuật và lựa chọn phương án phát triển thích hợp tại thời điểm lập báo cáo;</w:t>
            </w:r>
          </w:p>
          <w:p w14:paraId="29ABBC2C"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i) Các thông số, tiêu chí chính của phương án được lựa chọn làm cơ sở để lập thiết kế kỹ thuật tổng thể (sau đây gọi tắt là thiết kế FEED).</w:t>
            </w:r>
          </w:p>
          <w:p w14:paraId="3C5EA2C6"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k) Sơ bộ phương án tiêu thụ khí.</w:t>
            </w:r>
          </w:p>
          <w:p w14:paraId="15976804"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l) Đánh giá mức độ rủi ro công nghệ, biến động giá dầu và tài chính của dự án;</w:t>
            </w:r>
          </w:p>
          <w:p w14:paraId="6C7E0C03"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m) Tiến độ thực hiện;</w:t>
            </w:r>
          </w:p>
          <w:p w14:paraId="3A9FAF86" w14:textId="4FFF3487" w:rsidR="001C4BA8" w:rsidRPr="001C4BA8" w:rsidRDefault="001C4BA8" w:rsidP="001C4BA8">
            <w:pPr>
              <w:spacing w:before="60" w:after="60"/>
              <w:jc w:val="both"/>
              <w:rPr>
                <w:rFonts w:eastAsia="Arial"/>
                <w:bCs/>
                <w:sz w:val="24"/>
                <w:szCs w:val="24"/>
              </w:rPr>
            </w:pPr>
            <w:r w:rsidRPr="001C4BA8">
              <w:rPr>
                <w:rFonts w:eastAsia="Arial"/>
                <w:bCs/>
                <w:sz w:val="24"/>
                <w:szCs w:val="24"/>
              </w:rPr>
              <w:t>3. Đối với các dự án dầu khí mà có sự tham gia của Tập đoàn Dầu khí Việt Nam và/hoặc doanh nghiệp 100% (một trăm phần trăm) vốn của Tập đoàn Dầu khí Việt Nam, Tập đoàn Dầu khí Việt Nam lập báo cáo đánh giá sơ bộ hiệu quả đầu tư và phương án thu xếp vốn</w:t>
            </w:r>
            <w:r w:rsidR="005A7275">
              <w:rPr>
                <w:rFonts w:eastAsia="Arial"/>
                <w:bCs/>
                <w:sz w:val="24"/>
                <w:szCs w:val="24"/>
              </w:rPr>
              <w:t xml:space="preserve">, </w:t>
            </w:r>
            <w:r w:rsidR="005A7275" w:rsidRPr="005A7275">
              <w:rPr>
                <w:rFonts w:eastAsia="Arial"/>
                <w:bCs/>
                <w:sz w:val="24"/>
                <w:szCs w:val="24"/>
              </w:rPr>
              <w:t>trình cùng kế hoạch đại cương phát triển mỏ dầu khí</w:t>
            </w:r>
            <w:r w:rsidRPr="001C4BA8">
              <w:rPr>
                <w:rFonts w:eastAsia="Arial"/>
                <w:bCs/>
                <w:sz w:val="24"/>
                <w:szCs w:val="24"/>
              </w:rPr>
              <w:t>.</w:t>
            </w:r>
          </w:p>
          <w:p w14:paraId="1B1D78D4" w14:textId="4FB71A0E" w:rsidR="001C4BA8" w:rsidRPr="001C4BA8" w:rsidRDefault="001C4BA8" w:rsidP="001C4BA8">
            <w:pPr>
              <w:spacing w:before="60" w:after="60"/>
              <w:jc w:val="both"/>
              <w:rPr>
                <w:rFonts w:eastAsia="Arial"/>
                <w:bCs/>
                <w:sz w:val="24"/>
                <w:szCs w:val="24"/>
              </w:rPr>
            </w:pPr>
            <w:r w:rsidRPr="001C4BA8">
              <w:rPr>
                <w:rFonts w:eastAsia="Arial"/>
                <w:bCs/>
                <w:sz w:val="24"/>
                <w:szCs w:val="24"/>
              </w:rPr>
              <w:t>4. Khi thay đổi phương án phát triển lựa chọn đã được phê duyệt,</w:t>
            </w:r>
            <w:r w:rsidRPr="001C4BA8" w:rsidDel="000C762D">
              <w:rPr>
                <w:rFonts w:eastAsia="Arial"/>
                <w:bCs/>
                <w:sz w:val="24"/>
                <w:szCs w:val="24"/>
              </w:rPr>
              <w:t xml:space="preserve"> </w:t>
            </w:r>
            <w:r w:rsidRPr="001C4BA8">
              <w:rPr>
                <w:rFonts w:eastAsia="Arial"/>
                <w:bCs/>
                <w:sz w:val="24"/>
                <w:szCs w:val="24"/>
              </w:rPr>
              <w:t>nhà thầu trình Tập đoàn Dầu khí Việt Nam</w:t>
            </w:r>
            <w:r w:rsidRPr="001C4BA8" w:rsidDel="00D260EA">
              <w:rPr>
                <w:rFonts w:eastAsia="Arial"/>
                <w:bCs/>
                <w:sz w:val="24"/>
                <w:szCs w:val="24"/>
              </w:rPr>
              <w:t xml:space="preserve"> </w:t>
            </w:r>
            <w:r w:rsidRPr="001C4BA8">
              <w:rPr>
                <w:rFonts w:eastAsia="Arial"/>
                <w:bCs/>
                <w:sz w:val="24"/>
                <w:szCs w:val="24"/>
              </w:rPr>
              <w:t xml:space="preserve">xem xét, báo cáo Bộ Công Thương thẩm định và phê duyệt điều chỉnh kế hoạch đại cương phát triển mỏ dầu khí. </w:t>
            </w:r>
          </w:p>
          <w:p w14:paraId="2BF173FC" w14:textId="77777777" w:rsidR="001C4BA8" w:rsidRPr="001C4BA8" w:rsidRDefault="001C4BA8" w:rsidP="001C4BA8">
            <w:pPr>
              <w:spacing w:before="60" w:after="60"/>
              <w:jc w:val="both"/>
              <w:rPr>
                <w:rFonts w:eastAsia="Arial"/>
                <w:bCs/>
                <w:sz w:val="24"/>
                <w:szCs w:val="24"/>
              </w:rPr>
            </w:pPr>
            <w:r w:rsidRPr="001C4BA8">
              <w:rPr>
                <w:rFonts w:eastAsia="Arial"/>
                <w:bCs/>
                <w:sz w:val="24"/>
                <w:szCs w:val="24"/>
              </w:rPr>
              <w:t>5. Chi phí thực hiện công tác thẩm tra, thẩm định được tính trong tổng mức đầu tư của dự án.</w:t>
            </w:r>
          </w:p>
          <w:p w14:paraId="55E9F89F" w14:textId="629A0232" w:rsidR="008832E1" w:rsidRPr="001C4BA8" w:rsidRDefault="001C4BA8" w:rsidP="001C4BA8">
            <w:pPr>
              <w:spacing w:before="60" w:after="60"/>
              <w:jc w:val="both"/>
              <w:rPr>
                <w:rFonts w:eastAsia="Arial"/>
                <w:bCs/>
                <w:sz w:val="24"/>
                <w:szCs w:val="24"/>
              </w:rPr>
            </w:pPr>
            <w:r w:rsidRPr="001C4BA8">
              <w:rPr>
                <w:rFonts w:eastAsia="Arial"/>
                <w:bCs/>
                <w:sz w:val="24"/>
                <w:szCs w:val="24"/>
              </w:rPr>
              <w:lastRenderedPageBreak/>
              <w:t>6. Hồ sơ, trình tự, thủ tục trình, thẩm định, phê duyệt kế hoạch đại cương phát triển mỏ dầu khí do Chính phủ quy định.</w:t>
            </w:r>
          </w:p>
        </w:tc>
        <w:tc>
          <w:tcPr>
            <w:tcW w:w="5387" w:type="dxa"/>
          </w:tcPr>
          <w:p w14:paraId="0BF3C382" w14:textId="3338A135" w:rsidR="008832E1" w:rsidRPr="006A1106" w:rsidRDefault="008832E1" w:rsidP="00B64BBF">
            <w:pPr>
              <w:spacing w:before="60" w:after="60"/>
              <w:jc w:val="both"/>
              <w:rPr>
                <w:rFonts w:eastAsia="Arial"/>
                <w:b/>
                <w:sz w:val="24"/>
                <w:szCs w:val="24"/>
              </w:rPr>
            </w:pPr>
            <w:r w:rsidRPr="006A1106">
              <w:rPr>
                <w:rFonts w:eastAsia="Arial"/>
                <w:bCs/>
                <w:sz w:val="24"/>
                <w:szCs w:val="24"/>
              </w:rPr>
              <w:lastRenderedPageBreak/>
              <w:t xml:space="preserve">Đang được quy định tại Điều 68 Nghị định </w:t>
            </w:r>
            <w:r w:rsidR="001C4BA8">
              <w:rPr>
                <w:rFonts w:eastAsia="Arial"/>
                <w:bCs/>
                <w:sz w:val="24"/>
                <w:szCs w:val="24"/>
              </w:rPr>
              <w:t xml:space="preserve">số </w:t>
            </w:r>
            <w:r w:rsidRPr="006A1106">
              <w:rPr>
                <w:rFonts w:eastAsia="Arial"/>
                <w:bCs/>
                <w:sz w:val="24"/>
                <w:szCs w:val="24"/>
              </w:rPr>
              <w:t>95/2015/NĐ-CP</w:t>
            </w:r>
          </w:p>
        </w:tc>
        <w:tc>
          <w:tcPr>
            <w:tcW w:w="4536" w:type="dxa"/>
          </w:tcPr>
          <w:p w14:paraId="2B1F1422" w14:textId="0BA44F5A" w:rsidR="008832E1" w:rsidRPr="006A1106" w:rsidRDefault="008832E1" w:rsidP="008832E1">
            <w:pPr>
              <w:tabs>
                <w:tab w:val="left" w:pos="709"/>
              </w:tabs>
              <w:spacing w:before="60" w:after="60"/>
              <w:jc w:val="both"/>
              <w:rPr>
                <w:rFonts w:eastAsia="Arial"/>
                <w:sz w:val="24"/>
                <w:szCs w:val="24"/>
              </w:rPr>
            </w:pPr>
            <w:r w:rsidRPr="006A1106">
              <w:rPr>
                <w:rFonts w:eastAsia="Arial"/>
                <w:sz w:val="24"/>
                <w:szCs w:val="24"/>
              </w:rPr>
              <w:t xml:space="preserve">Tham khảo các </w:t>
            </w:r>
            <w:r w:rsidR="001C4BA8">
              <w:rPr>
                <w:rFonts w:eastAsia="Arial"/>
                <w:sz w:val="24"/>
                <w:szCs w:val="24"/>
              </w:rPr>
              <w:t>n</w:t>
            </w:r>
            <w:r w:rsidRPr="006A1106">
              <w:rPr>
                <w:rFonts w:eastAsia="Arial"/>
                <w:sz w:val="24"/>
                <w:szCs w:val="24"/>
              </w:rPr>
              <w:t>ội dung về thẩm định phê duyệt của các Luậ</w:t>
            </w:r>
            <w:r>
              <w:rPr>
                <w:rFonts w:eastAsia="Arial"/>
                <w:sz w:val="24"/>
                <w:szCs w:val="24"/>
              </w:rPr>
              <w:t>t Xây dựng</w:t>
            </w:r>
            <w:r w:rsidRPr="006A1106">
              <w:rPr>
                <w:rFonts w:eastAsia="Arial"/>
                <w:sz w:val="24"/>
                <w:szCs w:val="24"/>
              </w:rPr>
              <w:t>, Đầu tư, Khoáng sản…</w:t>
            </w:r>
          </w:p>
          <w:p w14:paraId="62543404" w14:textId="781E007F" w:rsidR="008832E1" w:rsidRPr="006A1106" w:rsidRDefault="008832E1" w:rsidP="008832E1">
            <w:pPr>
              <w:tabs>
                <w:tab w:val="left" w:pos="709"/>
              </w:tabs>
              <w:spacing w:before="60" w:after="60"/>
              <w:jc w:val="both"/>
              <w:rPr>
                <w:rFonts w:eastAsia="Arial"/>
                <w:sz w:val="24"/>
                <w:szCs w:val="24"/>
              </w:rPr>
            </w:pPr>
            <w:r w:rsidRPr="006A1106">
              <w:rPr>
                <w:rFonts w:eastAsia="Arial"/>
                <w:sz w:val="24"/>
                <w:szCs w:val="24"/>
              </w:rPr>
              <w:t xml:space="preserve">Tham khảo các Điều khoản theo Nghị định </w:t>
            </w:r>
            <w:r>
              <w:rPr>
                <w:rFonts w:eastAsia="Arial"/>
                <w:sz w:val="24"/>
                <w:szCs w:val="24"/>
              </w:rPr>
              <w:t xml:space="preserve">số </w:t>
            </w:r>
            <w:r w:rsidRPr="006A1106">
              <w:rPr>
                <w:rFonts w:eastAsia="Arial"/>
                <w:sz w:val="24"/>
                <w:szCs w:val="24"/>
              </w:rPr>
              <w:t xml:space="preserve">95/2015/NĐ-CP (Điều 67, 68, 69, 70, 71) và Hợp đồng </w:t>
            </w:r>
            <w:r w:rsidR="001C4BA8">
              <w:rPr>
                <w:rFonts w:eastAsia="Arial"/>
                <w:sz w:val="24"/>
                <w:szCs w:val="24"/>
              </w:rPr>
              <w:t xml:space="preserve">PSC </w:t>
            </w:r>
            <w:r w:rsidRPr="006A1106">
              <w:rPr>
                <w:rFonts w:eastAsia="Arial"/>
                <w:sz w:val="24"/>
                <w:szCs w:val="24"/>
              </w:rPr>
              <w:t xml:space="preserve">mẫu theo Nghị định </w:t>
            </w:r>
            <w:r>
              <w:rPr>
                <w:rFonts w:eastAsia="Arial"/>
                <w:sz w:val="24"/>
                <w:szCs w:val="24"/>
              </w:rPr>
              <w:t xml:space="preserve">số </w:t>
            </w:r>
            <w:r w:rsidRPr="006A1106">
              <w:rPr>
                <w:rFonts w:eastAsia="Arial"/>
                <w:sz w:val="24"/>
                <w:szCs w:val="24"/>
              </w:rPr>
              <w:t>33/2013/NĐ-CP,</w:t>
            </w:r>
          </w:p>
          <w:p w14:paraId="219FFA3E" w14:textId="49A4ED90" w:rsidR="008832E1" w:rsidRPr="001C4BA8" w:rsidRDefault="008832E1" w:rsidP="001C4BA8">
            <w:pPr>
              <w:spacing w:before="60" w:after="60"/>
              <w:jc w:val="both"/>
              <w:rPr>
                <w:rFonts w:eastAsia="Arial"/>
                <w:sz w:val="24"/>
                <w:szCs w:val="24"/>
              </w:rPr>
            </w:pPr>
            <w:r w:rsidRPr="006A1106">
              <w:rPr>
                <w:rFonts w:eastAsia="Arial"/>
                <w:sz w:val="24"/>
                <w:szCs w:val="24"/>
              </w:rPr>
              <w:t xml:space="preserve">Quy chế khai thác dầu khí ban hành kèm theo Quyết định </w:t>
            </w:r>
            <w:r>
              <w:rPr>
                <w:rFonts w:eastAsia="Arial"/>
                <w:sz w:val="24"/>
                <w:szCs w:val="24"/>
              </w:rPr>
              <w:t xml:space="preserve">số </w:t>
            </w:r>
            <w:r w:rsidRPr="006A1106">
              <w:rPr>
                <w:rFonts w:eastAsia="Arial"/>
                <w:sz w:val="24"/>
                <w:szCs w:val="24"/>
              </w:rPr>
              <w:t>84/2010/QĐ-TTg.</w:t>
            </w:r>
          </w:p>
        </w:tc>
      </w:tr>
      <w:tr w:rsidR="00B64BBF" w:rsidRPr="006A1106" w14:paraId="130A3F22" w14:textId="77777777" w:rsidTr="00E133A6">
        <w:trPr>
          <w:jc w:val="center"/>
        </w:trPr>
        <w:tc>
          <w:tcPr>
            <w:tcW w:w="5387" w:type="dxa"/>
          </w:tcPr>
          <w:p w14:paraId="45FF68A5" w14:textId="77777777" w:rsidR="00B64BBF" w:rsidRPr="00B64BBF" w:rsidRDefault="00B64BBF" w:rsidP="00B64BBF">
            <w:pPr>
              <w:spacing w:before="60" w:after="60"/>
              <w:jc w:val="both"/>
              <w:rPr>
                <w:rFonts w:eastAsia="Arial"/>
                <w:b/>
                <w:bCs/>
                <w:sz w:val="24"/>
                <w:szCs w:val="24"/>
              </w:rPr>
            </w:pPr>
            <w:r w:rsidRPr="00B64BBF">
              <w:rPr>
                <w:rFonts w:eastAsia="Arial"/>
                <w:b/>
                <w:bCs/>
                <w:sz w:val="24"/>
                <w:szCs w:val="24"/>
              </w:rPr>
              <w:lastRenderedPageBreak/>
              <w:t>Điều 46. Lập, thẩm định, phê duyệt kế hoạch khai thác sớm mỏ dầu khí</w:t>
            </w:r>
          </w:p>
          <w:p w14:paraId="725E6AB0"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 xml:space="preserve">1. Sau khi kế hoạch đại cương phát triển mỏ dầu khí được phê duyệt, trong trường hợp cần nghiên cứu, thu thập bổ sung thông tin để giảm thiểu rủi ro sau này, nhà thầu có thể lập kế hoạch khai thác sớm mỏ dầu khí trình Tập đoàn Dầu khí Việt Nam xem xét, báo cáo Bộ Công Thương thẩm định và phê duyệt. </w:t>
            </w:r>
          </w:p>
          <w:p w14:paraId="2B2FDF98"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2. Nội dung chính của báo cáo kế hoạch khai thác sớm mỏ dầu khí gồm:</w:t>
            </w:r>
          </w:p>
          <w:p w14:paraId="66A19538"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a) Kết quả nghiên cứu đặc điểm địa chất mỏ;</w:t>
            </w:r>
          </w:p>
          <w:p w14:paraId="5FE67EBA"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b) Số liệu và các phân tích thành phần, tính chất chất lưu và vỉa chứa, dự báo về sản lượng khai thác dầu khí, hệ số thu hồi dầu;</w:t>
            </w:r>
          </w:p>
          <w:p w14:paraId="2898894D"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c) Các nghiên cứu về mô hình mô phỏng mỏ, công nghệ mỏ và thiết kế khai thác;</w:t>
            </w:r>
          </w:p>
          <w:p w14:paraId="7ED81FBE"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d) Các thông tin về công nghệ khai thác và các nghiên cứu khả thi;</w:t>
            </w:r>
          </w:p>
          <w:p w14:paraId="4446B4E2"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đ) Công nghệ khoan và hoàn thiện giếng;</w:t>
            </w:r>
          </w:p>
          <w:p w14:paraId="67961B7D"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e) Mô tả hệ thống công trình và thiết bị khai thác được sử dụng;</w:t>
            </w:r>
          </w:p>
          <w:p w14:paraId="04A97F01"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g) Báo cáo thuyết minh thiết kế FEED (kèm theo văn bản phê duyệt thiết kế FEED của nhà thầu trên cơ sở ý kiến thẩm định của Tập đoàn Dầu khí Việt Nam);</w:t>
            </w:r>
          </w:p>
          <w:p w14:paraId="7579EEC0"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h) Số liệu và các phân tích thành phần và tính chất môi trường;</w:t>
            </w:r>
          </w:p>
          <w:p w14:paraId="61C92E17"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lastRenderedPageBreak/>
              <w:t>i) Dự kiến các kế hoạch về bảo vệ tài nguyên, môi trường; vận hành an toàn và xử lý sự cố; giải pháp ngăn chặn và xử lý các nguy cơ gây ô nhiễm; thu dọn công trình dầu khí;</w:t>
            </w:r>
          </w:p>
          <w:p w14:paraId="7DFA0962" w14:textId="7D79287D" w:rsidR="00B64BBF" w:rsidRPr="00B64BBF" w:rsidRDefault="00B64BBF" w:rsidP="00B64BBF">
            <w:pPr>
              <w:spacing w:before="60" w:after="60"/>
              <w:jc w:val="both"/>
              <w:rPr>
                <w:rFonts w:eastAsia="Arial"/>
                <w:bCs/>
                <w:sz w:val="24"/>
                <w:szCs w:val="24"/>
              </w:rPr>
            </w:pPr>
            <w:r w:rsidRPr="00B64BBF">
              <w:rPr>
                <w:rFonts w:eastAsia="Arial"/>
                <w:bCs/>
                <w:sz w:val="24"/>
                <w:szCs w:val="24"/>
              </w:rPr>
              <w:t xml:space="preserve">k) Tính toán tổng mức đầu tư  và hiệu quả kinh tế của dự án; </w:t>
            </w:r>
          </w:p>
          <w:p w14:paraId="7C46FD6B"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l) Đánh giá mức độ rủi ro công nghệ, biến động giá dầu thô và tài chính của dự án;</w:t>
            </w:r>
          </w:p>
          <w:p w14:paraId="4A74E5C9"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m) Tiến độ thực hiện;</w:t>
            </w:r>
          </w:p>
          <w:p w14:paraId="01A029DD"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n) Ước tính chi phí thu dọn công trình dầu khí;</w:t>
            </w:r>
          </w:p>
          <w:p w14:paraId="7872AE97"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 xml:space="preserve">o) Thỏa thuận bán khí với hộ tiêu thụ (đối với dự án khai thác khí); </w:t>
            </w:r>
          </w:p>
          <w:p w14:paraId="4F55F883" w14:textId="00C0DCAD" w:rsidR="00B64BBF" w:rsidRPr="00B64BBF" w:rsidRDefault="00B64BBF" w:rsidP="00B64BBF">
            <w:pPr>
              <w:spacing w:before="60" w:after="60"/>
              <w:jc w:val="both"/>
              <w:rPr>
                <w:rFonts w:eastAsia="Arial"/>
                <w:bCs/>
                <w:sz w:val="24"/>
                <w:szCs w:val="24"/>
              </w:rPr>
            </w:pPr>
            <w:r w:rsidRPr="00B64BBF">
              <w:rPr>
                <w:rFonts w:eastAsia="Arial"/>
                <w:bCs/>
                <w:sz w:val="24"/>
                <w:szCs w:val="24"/>
              </w:rPr>
              <w:t>p) Kết luận và kiến nghị.</w:t>
            </w:r>
          </w:p>
          <w:p w14:paraId="302B8B43" w14:textId="4D8046C5" w:rsidR="00B64BBF" w:rsidRPr="00B64BBF" w:rsidRDefault="00B64BBF" w:rsidP="00B64BBF">
            <w:pPr>
              <w:spacing w:before="60" w:after="60"/>
              <w:jc w:val="both"/>
              <w:rPr>
                <w:rFonts w:eastAsia="Arial"/>
                <w:bCs/>
                <w:sz w:val="24"/>
                <w:szCs w:val="24"/>
              </w:rPr>
            </w:pPr>
            <w:r w:rsidRPr="00B64BBF">
              <w:rPr>
                <w:rFonts w:eastAsia="Arial"/>
                <w:bCs/>
                <w:sz w:val="24"/>
                <w:szCs w:val="24"/>
              </w:rPr>
              <w:t>3. Đối với các dự án dầu khí mà có sự tham gia của Tập đoàn Dầu khí Việt Nam và/hoặc doanh nghiệp 100% (một trăm phần trăm) vốn của Tập đoàn Dầu khí Việt Nam, Tập đoàn Dầu khí Việt Nam lập báo cáo đánh giá hiệu quả đầu tư và phương án thu xế</w:t>
            </w:r>
            <w:r w:rsidR="009702BF">
              <w:rPr>
                <w:rFonts w:eastAsia="Arial"/>
                <w:bCs/>
                <w:sz w:val="24"/>
                <w:szCs w:val="24"/>
              </w:rPr>
              <w:t xml:space="preserve">p vốn, </w:t>
            </w:r>
            <w:r w:rsidR="009702BF" w:rsidRPr="009702BF">
              <w:rPr>
                <w:rFonts w:eastAsia="Arial"/>
                <w:bCs/>
                <w:sz w:val="24"/>
                <w:szCs w:val="24"/>
              </w:rPr>
              <w:t>trình cùng kế hoạch khai thác sớm mỏ dầu khí</w:t>
            </w:r>
            <w:r w:rsidR="009702BF">
              <w:rPr>
                <w:rFonts w:eastAsia="Arial"/>
                <w:bCs/>
                <w:sz w:val="24"/>
                <w:szCs w:val="24"/>
              </w:rPr>
              <w:t>.</w:t>
            </w:r>
          </w:p>
          <w:p w14:paraId="118A62BC" w14:textId="7C22D0E3" w:rsidR="00B64BBF" w:rsidRPr="00B64BBF" w:rsidRDefault="00B64BBF" w:rsidP="00B64BBF">
            <w:pPr>
              <w:spacing w:before="60" w:after="60"/>
              <w:jc w:val="both"/>
              <w:rPr>
                <w:rFonts w:eastAsia="Arial"/>
                <w:bCs/>
                <w:sz w:val="24"/>
                <w:szCs w:val="24"/>
              </w:rPr>
            </w:pPr>
            <w:r w:rsidRPr="00B64BBF">
              <w:rPr>
                <w:rFonts w:eastAsia="Arial"/>
                <w:bCs/>
                <w:sz w:val="24"/>
                <w:szCs w:val="24"/>
              </w:rPr>
              <w:t xml:space="preserve">4. Nhà thầu trình Tập đoàn Dầu khí Việt Nam xem xét, phê duyệt điều chỉnh một số nội dung của kế hoạch khai thác sớm mỏ dầu khí trong trường hợp tổng mức đầu tư tăng thêm </w:t>
            </w:r>
            <w:r w:rsidR="00142DC3">
              <w:rPr>
                <w:rFonts w:eastAsia="Arial"/>
                <w:bCs/>
                <w:sz w:val="24"/>
                <w:szCs w:val="24"/>
              </w:rPr>
              <w:t>nhỏ</w:t>
            </w:r>
            <w:r w:rsidRPr="00B64BBF">
              <w:rPr>
                <w:rFonts w:eastAsia="Arial"/>
                <w:bCs/>
                <w:sz w:val="24"/>
                <w:szCs w:val="24"/>
              </w:rPr>
              <w:t xml:space="preserve"> hơn 10% (mười phần trăm) và:</w:t>
            </w:r>
          </w:p>
          <w:p w14:paraId="04FA6E2A" w14:textId="77777777" w:rsidR="00B64BBF" w:rsidRPr="00B64BBF" w:rsidRDefault="00B64BBF" w:rsidP="00B64BBF">
            <w:pPr>
              <w:tabs>
                <w:tab w:val="left" w:pos="1080"/>
              </w:tabs>
              <w:spacing w:before="60" w:after="60"/>
              <w:jc w:val="both"/>
              <w:rPr>
                <w:rFonts w:eastAsia="Arial"/>
                <w:bCs/>
                <w:sz w:val="24"/>
                <w:szCs w:val="24"/>
              </w:rPr>
            </w:pPr>
            <w:r w:rsidRPr="00B64BBF">
              <w:rPr>
                <w:rFonts w:eastAsia="Arial"/>
                <w:bCs/>
                <w:sz w:val="24"/>
                <w:szCs w:val="24"/>
              </w:rPr>
              <w:t>a) Điều chỉnh số lượng, kích thước đường ống nội mỏ, điều chỉnh công suất thiết bị để tăng hiệu quả dự án cũng như tăng hệ số thu hồi;</w:t>
            </w:r>
          </w:p>
          <w:p w14:paraId="1660E6A6" w14:textId="77777777" w:rsidR="00B64BBF" w:rsidRPr="00B64BBF" w:rsidRDefault="00B64BBF" w:rsidP="00B64BBF">
            <w:pPr>
              <w:tabs>
                <w:tab w:val="left" w:pos="1080"/>
              </w:tabs>
              <w:spacing w:before="60" w:after="60"/>
              <w:jc w:val="both"/>
              <w:rPr>
                <w:rFonts w:eastAsia="Arial"/>
                <w:bCs/>
                <w:sz w:val="24"/>
                <w:szCs w:val="24"/>
              </w:rPr>
            </w:pPr>
            <w:r w:rsidRPr="00B64BBF">
              <w:rPr>
                <w:rFonts w:eastAsia="Arial"/>
                <w:bCs/>
                <w:sz w:val="24"/>
                <w:szCs w:val="24"/>
              </w:rPr>
              <w:t xml:space="preserve">b) Điều chỉnh tối ưu hóa vị trí và số lượng giếng khoan để gia tăng sản lượng, trữ lượng; </w:t>
            </w:r>
          </w:p>
          <w:p w14:paraId="1E7D3A49" w14:textId="0363E924" w:rsidR="00B64BBF" w:rsidRPr="00B64BBF" w:rsidRDefault="00B64BBF" w:rsidP="00B64BBF">
            <w:pPr>
              <w:tabs>
                <w:tab w:val="left" w:pos="1080"/>
              </w:tabs>
              <w:spacing w:before="60" w:after="60"/>
              <w:jc w:val="both"/>
              <w:rPr>
                <w:rFonts w:eastAsia="Arial"/>
                <w:bCs/>
                <w:sz w:val="24"/>
                <w:szCs w:val="24"/>
              </w:rPr>
            </w:pPr>
            <w:r w:rsidRPr="00B64BBF">
              <w:rPr>
                <w:rFonts w:eastAsia="Arial"/>
                <w:bCs/>
                <w:sz w:val="24"/>
                <w:szCs w:val="24"/>
              </w:rPr>
              <w:lastRenderedPageBreak/>
              <w:t>c) Áp dụng giải pháp kỹ thuật bổ sung, mở vỉa mới được phát hiện trong quá trình khoan phát triển để gia tăng sản lượng khai thác, nâng cao hiệu quả của dự án;</w:t>
            </w:r>
          </w:p>
          <w:p w14:paraId="4531BD0A" w14:textId="2AF3AEB8" w:rsidR="00B64BBF" w:rsidRPr="00B64BBF" w:rsidRDefault="00B64BBF" w:rsidP="00B64BBF">
            <w:pPr>
              <w:tabs>
                <w:tab w:val="left" w:pos="1080"/>
              </w:tabs>
              <w:spacing w:before="60" w:after="60"/>
              <w:rPr>
                <w:rFonts w:eastAsia="Arial"/>
                <w:bCs/>
                <w:sz w:val="24"/>
                <w:szCs w:val="24"/>
              </w:rPr>
            </w:pPr>
            <w:r w:rsidRPr="00B64BBF">
              <w:rPr>
                <w:rFonts w:eastAsia="Arial"/>
                <w:bCs/>
                <w:sz w:val="24"/>
                <w:szCs w:val="24"/>
              </w:rPr>
              <w:t>d) Khai thác thử nghiệm nhằm nâng cao hệ số thu hồi dầu;</w:t>
            </w:r>
          </w:p>
          <w:p w14:paraId="202DFD27" w14:textId="77777777" w:rsidR="00B64BBF" w:rsidRPr="00B64BBF" w:rsidRDefault="00B64BBF" w:rsidP="00B64BBF">
            <w:pPr>
              <w:tabs>
                <w:tab w:val="left" w:pos="1080"/>
              </w:tabs>
              <w:spacing w:before="60" w:after="60"/>
              <w:rPr>
                <w:rFonts w:eastAsia="Arial"/>
                <w:bCs/>
                <w:sz w:val="24"/>
                <w:szCs w:val="24"/>
              </w:rPr>
            </w:pPr>
            <w:r w:rsidRPr="00B64BBF">
              <w:rPr>
                <w:rFonts w:eastAsia="Arial"/>
                <w:bCs/>
                <w:sz w:val="24"/>
                <w:szCs w:val="24"/>
              </w:rPr>
              <w:t>đ) Khoan bổ sung các giếng khoan đan dày.</w:t>
            </w:r>
          </w:p>
          <w:p w14:paraId="1F5596D0" w14:textId="6AA25103" w:rsidR="00B64BBF" w:rsidRPr="00B64BBF" w:rsidRDefault="00B64BBF" w:rsidP="00B64BBF">
            <w:pPr>
              <w:tabs>
                <w:tab w:val="left" w:pos="1080"/>
              </w:tabs>
              <w:spacing w:before="60" w:after="60"/>
              <w:rPr>
                <w:rFonts w:eastAsia="Arial"/>
                <w:bCs/>
                <w:sz w:val="24"/>
                <w:szCs w:val="24"/>
              </w:rPr>
            </w:pPr>
            <w:r w:rsidRPr="00B64BBF">
              <w:rPr>
                <w:rFonts w:eastAsia="Arial"/>
                <w:bCs/>
                <w:sz w:val="24"/>
                <w:szCs w:val="24"/>
              </w:rPr>
              <w:t>5. Nhà thầu trình Tập đoàn Dầu khí Việt Nam xem xét, báo cáo Bộ Công Thương thẩm định và phê duyệt điều chỉnh kế hoạch khai thác sớm mỏ dầu khí trong các trường hợp khác ngoài quy định tại khoản 4 Điều này.</w:t>
            </w:r>
          </w:p>
          <w:p w14:paraId="34929191" w14:textId="77777777" w:rsidR="00B64BBF" w:rsidRPr="00B64BBF" w:rsidRDefault="00B64BBF" w:rsidP="00B64BBF">
            <w:pPr>
              <w:spacing w:before="60" w:after="60"/>
              <w:jc w:val="both"/>
              <w:rPr>
                <w:rFonts w:eastAsia="Arial"/>
                <w:bCs/>
                <w:sz w:val="24"/>
                <w:szCs w:val="24"/>
              </w:rPr>
            </w:pPr>
            <w:r w:rsidRPr="00B64BBF">
              <w:rPr>
                <w:rFonts w:eastAsia="Arial"/>
                <w:bCs/>
                <w:sz w:val="24"/>
                <w:szCs w:val="24"/>
              </w:rPr>
              <w:t>6. Chi phí thực hiện công tác thẩm tra, thẩm định được tính trong tổng mức đầu tư của dự án.</w:t>
            </w:r>
          </w:p>
          <w:p w14:paraId="41D37989" w14:textId="75E74748" w:rsidR="00B64BBF" w:rsidRPr="00B64BBF" w:rsidRDefault="00B64BBF" w:rsidP="00B64BBF">
            <w:pPr>
              <w:spacing w:before="60" w:after="60"/>
              <w:jc w:val="both"/>
              <w:rPr>
                <w:rFonts w:eastAsia="Arial"/>
                <w:bCs/>
                <w:sz w:val="24"/>
                <w:szCs w:val="24"/>
              </w:rPr>
            </w:pPr>
            <w:r w:rsidRPr="00B64BBF">
              <w:rPr>
                <w:rFonts w:eastAsia="Arial"/>
                <w:bCs/>
                <w:sz w:val="24"/>
                <w:szCs w:val="24"/>
              </w:rPr>
              <w:t>7. Điều kiện để lập kế hoạch khai thác sớm mỏ dầu khí và hồ sơ, trình tự, thủ tục trình, thẩm định, phê duyệt kế hoạch phát triển sớm mỏ dầu khí do Chính phủ quy định.</w:t>
            </w:r>
          </w:p>
        </w:tc>
        <w:tc>
          <w:tcPr>
            <w:tcW w:w="5387" w:type="dxa"/>
          </w:tcPr>
          <w:p w14:paraId="68EA6478" w14:textId="60BC923A" w:rsidR="00B64BBF" w:rsidRPr="006A1106" w:rsidRDefault="00B64BBF" w:rsidP="00B64BBF">
            <w:pPr>
              <w:spacing w:before="60" w:after="60"/>
              <w:jc w:val="both"/>
              <w:rPr>
                <w:rFonts w:eastAsia="Arial"/>
                <w:bCs/>
                <w:sz w:val="24"/>
                <w:szCs w:val="24"/>
              </w:rPr>
            </w:pPr>
            <w:r w:rsidRPr="006A1106">
              <w:rPr>
                <w:rFonts w:eastAsia="Arial"/>
                <w:bCs/>
                <w:sz w:val="24"/>
                <w:szCs w:val="24"/>
              </w:rPr>
              <w:lastRenderedPageBreak/>
              <w:t xml:space="preserve">Đang được quy định tại Điều 69 Nghị định </w:t>
            </w:r>
            <w:r>
              <w:rPr>
                <w:rFonts w:eastAsia="Arial"/>
                <w:bCs/>
                <w:sz w:val="24"/>
                <w:szCs w:val="24"/>
              </w:rPr>
              <w:t xml:space="preserve">số </w:t>
            </w:r>
            <w:r w:rsidRPr="006A1106">
              <w:rPr>
                <w:rFonts w:eastAsia="Arial"/>
                <w:bCs/>
                <w:sz w:val="24"/>
                <w:szCs w:val="24"/>
              </w:rPr>
              <w:t>95/2015/NĐ-CP</w:t>
            </w:r>
            <w:r>
              <w:rPr>
                <w:rFonts w:eastAsia="Arial"/>
                <w:bCs/>
                <w:sz w:val="24"/>
                <w:szCs w:val="24"/>
              </w:rPr>
              <w:t>.</w:t>
            </w:r>
          </w:p>
        </w:tc>
        <w:tc>
          <w:tcPr>
            <w:tcW w:w="4536" w:type="dxa"/>
          </w:tcPr>
          <w:p w14:paraId="3D43BE7B" w14:textId="77777777" w:rsidR="00B64BBF" w:rsidRPr="006A1106" w:rsidRDefault="00B64BBF" w:rsidP="00B64BBF">
            <w:pPr>
              <w:tabs>
                <w:tab w:val="left" w:pos="709"/>
              </w:tabs>
              <w:spacing w:before="60" w:after="60"/>
              <w:jc w:val="both"/>
              <w:rPr>
                <w:rFonts w:eastAsia="Arial"/>
                <w:sz w:val="24"/>
                <w:szCs w:val="24"/>
              </w:rPr>
            </w:pPr>
            <w:r w:rsidRPr="006A1106">
              <w:rPr>
                <w:rFonts w:eastAsia="Arial"/>
                <w:sz w:val="24"/>
                <w:szCs w:val="24"/>
              </w:rPr>
              <w:t xml:space="preserve">Tham khảo các </w:t>
            </w:r>
            <w:r>
              <w:rPr>
                <w:rFonts w:eastAsia="Arial"/>
                <w:sz w:val="24"/>
                <w:szCs w:val="24"/>
              </w:rPr>
              <w:t>n</w:t>
            </w:r>
            <w:r w:rsidRPr="006A1106">
              <w:rPr>
                <w:rFonts w:eastAsia="Arial"/>
                <w:sz w:val="24"/>
                <w:szCs w:val="24"/>
              </w:rPr>
              <w:t>ội dung về thẩm định phê duyệt của các Luậ</w:t>
            </w:r>
            <w:r>
              <w:rPr>
                <w:rFonts w:eastAsia="Arial"/>
                <w:sz w:val="24"/>
                <w:szCs w:val="24"/>
              </w:rPr>
              <w:t>t Xây dựng</w:t>
            </w:r>
            <w:r w:rsidRPr="006A1106">
              <w:rPr>
                <w:rFonts w:eastAsia="Arial"/>
                <w:sz w:val="24"/>
                <w:szCs w:val="24"/>
              </w:rPr>
              <w:t>, Đầu tư, Khoáng sản…</w:t>
            </w:r>
          </w:p>
          <w:p w14:paraId="6AEF381E" w14:textId="77777777" w:rsidR="00B64BBF" w:rsidRPr="006A1106" w:rsidRDefault="00B64BBF" w:rsidP="00B64BBF">
            <w:pPr>
              <w:tabs>
                <w:tab w:val="left" w:pos="709"/>
              </w:tabs>
              <w:spacing w:before="60" w:after="60"/>
              <w:jc w:val="both"/>
              <w:rPr>
                <w:rFonts w:eastAsia="Arial"/>
                <w:sz w:val="24"/>
                <w:szCs w:val="24"/>
              </w:rPr>
            </w:pPr>
            <w:r w:rsidRPr="006A1106">
              <w:rPr>
                <w:rFonts w:eastAsia="Arial"/>
                <w:sz w:val="24"/>
                <w:szCs w:val="24"/>
              </w:rPr>
              <w:t xml:space="preserve">Tham khảo các Điều khoản theo Nghị định </w:t>
            </w:r>
            <w:r>
              <w:rPr>
                <w:rFonts w:eastAsia="Arial"/>
                <w:sz w:val="24"/>
                <w:szCs w:val="24"/>
              </w:rPr>
              <w:t xml:space="preserve">số </w:t>
            </w:r>
            <w:r w:rsidRPr="006A1106">
              <w:rPr>
                <w:rFonts w:eastAsia="Arial"/>
                <w:sz w:val="24"/>
                <w:szCs w:val="24"/>
              </w:rPr>
              <w:t xml:space="preserve">95/2015/NĐ-CP (Điều 67, 68, 69, 70, 71) và Hợp đồng </w:t>
            </w:r>
            <w:r>
              <w:rPr>
                <w:rFonts w:eastAsia="Arial"/>
                <w:sz w:val="24"/>
                <w:szCs w:val="24"/>
              </w:rPr>
              <w:t xml:space="preserve">PSC </w:t>
            </w:r>
            <w:r w:rsidRPr="006A1106">
              <w:rPr>
                <w:rFonts w:eastAsia="Arial"/>
                <w:sz w:val="24"/>
                <w:szCs w:val="24"/>
              </w:rPr>
              <w:t xml:space="preserve">mẫu theo Nghị định </w:t>
            </w:r>
            <w:r>
              <w:rPr>
                <w:rFonts w:eastAsia="Arial"/>
                <w:sz w:val="24"/>
                <w:szCs w:val="24"/>
              </w:rPr>
              <w:t xml:space="preserve">số </w:t>
            </w:r>
            <w:r w:rsidRPr="006A1106">
              <w:rPr>
                <w:rFonts w:eastAsia="Arial"/>
                <w:sz w:val="24"/>
                <w:szCs w:val="24"/>
              </w:rPr>
              <w:t>33/2013/NĐ-CP,</w:t>
            </w:r>
          </w:p>
          <w:p w14:paraId="031D386C" w14:textId="7648C304" w:rsidR="00B64BBF" w:rsidRPr="006A1106" w:rsidRDefault="00B64BBF" w:rsidP="00B64BBF">
            <w:pPr>
              <w:tabs>
                <w:tab w:val="left" w:pos="709"/>
              </w:tabs>
              <w:spacing w:before="60" w:after="60"/>
              <w:jc w:val="both"/>
              <w:rPr>
                <w:rFonts w:eastAsia="Arial"/>
                <w:sz w:val="24"/>
                <w:szCs w:val="24"/>
              </w:rPr>
            </w:pPr>
            <w:r w:rsidRPr="006A1106">
              <w:rPr>
                <w:rFonts w:eastAsia="Arial"/>
                <w:sz w:val="24"/>
                <w:szCs w:val="24"/>
              </w:rPr>
              <w:t xml:space="preserve">Quy chế khai thác dầu khí ban hành kèm theo Quyết định </w:t>
            </w:r>
            <w:r>
              <w:rPr>
                <w:rFonts w:eastAsia="Arial"/>
                <w:sz w:val="24"/>
                <w:szCs w:val="24"/>
              </w:rPr>
              <w:t xml:space="preserve">số </w:t>
            </w:r>
            <w:r w:rsidRPr="006A1106">
              <w:rPr>
                <w:rFonts w:eastAsia="Arial"/>
                <w:sz w:val="24"/>
                <w:szCs w:val="24"/>
              </w:rPr>
              <w:t>84/2010/QĐ-TTg.</w:t>
            </w:r>
          </w:p>
        </w:tc>
      </w:tr>
      <w:tr w:rsidR="00D47CF7" w:rsidRPr="006A1106" w14:paraId="10FCB692" w14:textId="77777777" w:rsidTr="00E133A6">
        <w:trPr>
          <w:jc w:val="center"/>
        </w:trPr>
        <w:tc>
          <w:tcPr>
            <w:tcW w:w="5387" w:type="dxa"/>
          </w:tcPr>
          <w:p w14:paraId="7CCEB250" w14:textId="77777777" w:rsidR="00D47CF7" w:rsidRPr="00D47CF7" w:rsidRDefault="00D47CF7" w:rsidP="00D47CF7">
            <w:pPr>
              <w:spacing w:before="60" w:after="60"/>
              <w:jc w:val="both"/>
              <w:rPr>
                <w:rFonts w:eastAsia="Arial"/>
                <w:b/>
                <w:sz w:val="24"/>
                <w:szCs w:val="24"/>
              </w:rPr>
            </w:pPr>
            <w:r w:rsidRPr="00D47CF7">
              <w:rPr>
                <w:rFonts w:eastAsia="Arial"/>
                <w:b/>
                <w:sz w:val="24"/>
                <w:szCs w:val="24"/>
              </w:rPr>
              <w:lastRenderedPageBreak/>
              <w:t>Điều 47. Lập, thẩm định, phê duyệt kế hoạch phát triển mỏ dầu khí</w:t>
            </w:r>
          </w:p>
          <w:p w14:paraId="209BA4A5" w14:textId="77777777" w:rsidR="00D47CF7" w:rsidRPr="00D47CF7" w:rsidRDefault="00D47CF7" w:rsidP="00D47CF7">
            <w:pPr>
              <w:spacing w:before="60" w:after="60"/>
              <w:jc w:val="both"/>
              <w:rPr>
                <w:rFonts w:eastAsia="Arial"/>
                <w:sz w:val="24"/>
                <w:szCs w:val="24"/>
              </w:rPr>
            </w:pPr>
            <w:r w:rsidRPr="00D47CF7">
              <w:rPr>
                <w:rFonts w:eastAsia="Arial"/>
                <w:sz w:val="24"/>
                <w:szCs w:val="24"/>
              </w:rPr>
              <w:t xml:space="preserve">1. Sau khi kế hoạch đại cương phát triển mỏ dầu khí được phê duyệt hoặc trước khi kết thúc thời hạn thực hiện của kế hoạch khai thác sớm mỏ dầu khí, nhà thầu lập kế hoạch phát triển mỏ dầu khí và cùng Tập đoàn Dầu khí Việt Nam trình Bộ Công Thương và hội đồng thẩm định kế hoạch phát triển mỏ dầu khí thẩm định, trình Thủ tướng Chính phủ phê duyệt. </w:t>
            </w:r>
          </w:p>
          <w:p w14:paraId="0E0811E8" w14:textId="77777777" w:rsidR="00D47CF7" w:rsidRPr="00D47CF7" w:rsidRDefault="00D47CF7" w:rsidP="00D47CF7">
            <w:pPr>
              <w:spacing w:before="60" w:after="60"/>
              <w:jc w:val="both"/>
              <w:rPr>
                <w:rFonts w:eastAsia="Arial"/>
                <w:sz w:val="24"/>
                <w:szCs w:val="24"/>
              </w:rPr>
            </w:pPr>
            <w:r w:rsidRPr="00D47CF7">
              <w:rPr>
                <w:rFonts w:eastAsia="Arial"/>
                <w:sz w:val="24"/>
                <w:szCs w:val="24"/>
              </w:rPr>
              <w:t>2. Nội dung chính của báo cáo kế hoạch phát triển mỏ dầu khí gồm:</w:t>
            </w:r>
          </w:p>
          <w:p w14:paraId="66A39B17" w14:textId="77777777" w:rsidR="00D47CF7" w:rsidRPr="00D47CF7" w:rsidRDefault="00D47CF7" w:rsidP="00D47CF7">
            <w:pPr>
              <w:spacing w:before="60" w:after="60"/>
              <w:jc w:val="both"/>
              <w:rPr>
                <w:rFonts w:eastAsia="Arial"/>
                <w:sz w:val="24"/>
                <w:szCs w:val="24"/>
              </w:rPr>
            </w:pPr>
            <w:r w:rsidRPr="00D47CF7">
              <w:rPr>
                <w:rFonts w:eastAsia="Arial"/>
                <w:sz w:val="24"/>
                <w:szCs w:val="24"/>
              </w:rPr>
              <w:lastRenderedPageBreak/>
              <w:t>a) Kết quả thực hiện của kế hoạch khai thác sớm mỏ dầu khí (nếu có);</w:t>
            </w:r>
          </w:p>
          <w:p w14:paraId="2D81A8D5" w14:textId="77777777" w:rsidR="00D47CF7" w:rsidRPr="00D47CF7" w:rsidRDefault="00D47CF7" w:rsidP="00D47CF7">
            <w:pPr>
              <w:spacing w:before="60" w:after="60"/>
              <w:jc w:val="both"/>
              <w:rPr>
                <w:rFonts w:eastAsia="Arial"/>
                <w:sz w:val="24"/>
                <w:szCs w:val="24"/>
              </w:rPr>
            </w:pPr>
            <w:r w:rsidRPr="00D47CF7">
              <w:rPr>
                <w:rFonts w:eastAsia="Arial"/>
                <w:sz w:val="24"/>
                <w:szCs w:val="24"/>
              </w:rPr>
              <w:t>b) Kết quả nghiên cứu đặc điểm địa chất mỏ;</w:t>
            </w:r>
          </w:p>
          <w:p w14:paraId="6236C74C" w14:textId="77777777" w:rsidR="00D47CF7" w:rsidRPr="00D47CF7" w:rsidRDefault="00D47CF7" w:rsidP="00D47CF7">
            <w:pPr>
              <w:spacing w:before="60" w:after="60"/>
              <w:jc w:val="both"/>
              <w:rPr>
                <w:rFonts w:eastAsia="Arial"/>
                <w:sz w:val="24"/>
                <w:szCs w:val="24"/>
              </w:rPr>
            </w:pPr>
            <w:r w:rsidRPr="00D47CF7">
              <w:rPr>
                <w:rFonts w:eastAsia="Arial"/>
                <w:sz w:val="24"/>
                <w:szCs w:val="24"/>
              </w:rPr>
              <w:t>c) Số liệu và các phân tích thành phần, tính chất chất lưu và vỉa chứa, dự báo về sản lượng khai thác dầu khí, hệ số thu hồi dầu;</w:t>
            </w:r>
          </w:p>
          <w:p w14:paraId="6A88993B" w14:textId="77777777" w:rsidR="00D47CF7" w:rsidRPr="00D47CF7" w:rsidRDefault="00D47CF7" w:rsidP="00D47CF7">
            <w:pPr>
              <w:spacing w:before="60" w:after="60"/>
              <w:jc w:val="both"/>
              <w:rPr>
                <w:rFonts w:eastAsia="Arial"/>
                <w:sz w:val="24"/>
                <w:szCs w:val="24"/>
              </w:rPr>
            </w:pPr>
            <w:r w:rsidRPr="00D47CF7">
              <w:rPr>
                <w:rFonts w:eastAsia="Arial"/>
                <w:sz w:val="24"/>
                <w:szCs w:val="24"/>
              </w:rPr>
              <w:t>d) Các nghiên cứu về mô hình mô phỏng mỏ, công nghệ mỏ và thiết kế khai thác;</w:t>
            </w:r>
          </w:p>
          <w:p w14:paraId="156B587C" w14:textId="77777777" w:rsidR="00D47CF7" w:rsidRPr="00D47CF7" w:rsidRDefault="00D47CF7" w:rsidP="00D47CF7">
            <w:pPr>
              <w:spacing w:before="60" w:after="60"/>
              <w:jc w:val="both"/>
              <w:rPr>
                <w:rFonts w:eastAsia="Arial"/>
                <w:sz w:val="24"/>
                <w:szCs w:val="24"/>
              </w:rPr>
            </w:pPr>
            <w:r w:rsidRPr="00D47CF7">
              <w:rPr>
                <w:rFonts w:eastAsia="Arial"/>
                <w:sz w:val="24"/>
                <w:szCs w:val="24"/>
              </w:rPr>
              <w:t>đ) Các thông tin về công nghệ khai thác và các nghiên cứu khả thi;</w:t>
            </w:r>
          </w:p>
          <w:p w14:paraId="522E3DAD" w14:textId="77777777" w:rsidR="00D47CF7" w:rsidRPr="00D47CF7" w:rsidRDefault="00D47CF7" w:rsidP="00D47CF7">
            <w:pPr>
              <w:spacing w:before="60" w:after="60"/>
              <w:jc w:val="both"/>
              <w:rPr>
                <w:rFonts w:eastAsia="Arial"/>
                <w:sz w:val="24"/>
                <w:szCs w:val="24"/>
              </w:rPr>
            </w:pPr>
            <w:r w:rsidRPr="00D47CF7">
              <w:rPr>
                <w:rFonts w:eastAsia="Arial"/>
                <w:sz w:val="24"/>
                <w:szCs w:val="24"/>
              </w:rPr>
              <w:t>e) Công nghệ khoan và hoàn thiện giếng;</w:t>
            </w:r>
          </w:p>
          <w:p w14:paraId="5300EB44" w14:textId="77777777" w:rsidR="00D47CF7" w:rsidRPr="00D47CF7" w:rsidRDefault="00D47CF7" w:rsidP="00D47CF7">
            <w:pPr>
              <w:spacing w:before="60" w:after="60"/>
              <w:jc w:val="both"/>
              <w:rPr>
                <w:rFonts w:eastAsia="Arial"/>
                <w:sz w:val="24"/>
                <w:szCs w:val="24"/>
              </w:rPr>
            </w:pPr>
            <w:r w:rsidRPr="00D47CF7">
              <w:rPr>
                <w:rFonts w:eastAsia="Arial"/>
                <w:sz w:val="24"/>
                <w:szCs w:val="24"/>
              </w:rPr>
              <w:t>g) Mô tả hệ thống công trình và thiết bị khai thác được sử dụng;</w:t>
            </w:r>
          </w:p>
          <w:p w14:paraId="654E6C3D" w14:textId="77777777" w:rsidR="00D47CF7" w:rsidRPr="00D47CF7" w:rsidRDefault="00D47CF7" w:rsidP="00D47CF7">
            <w:pPr>
              <w:spacing w:before="60" w:after="60"/>
              <w:jc w:val="both"/>
              <w:rPr>
                <w:rFonts w:eastAsia="Arial"/>
                <w:sz w:val="24"/>
                <w:szCs w:val="24"/>
              </w:rPr>
            </w:pPr>
            <w:r w:rsidRPr="00D47CF7">
              <w:rPr>
                <w:rFonts w:eastAsia="Arial"/>
                <w:sz w:val="24"/>
                <w:szCs w:val="24"/>
              </w:rPr>
              <w:t>h) Báo cáo thuyết minh thiết kế FEED (kèm theo văn bản phê duyệt thiết kế FEED của nhà thầu trên cơ sở ý kiến thẩm định của Tập đoàn Dầu khí Việt Nam);</w:t>
            </w:r>
          </w:p>
          <w:p w14:paraId="0C9B4684" w14:textId="77777777" w:rsidR="00D47CF7" w:rsidRPr="00D47CF7" w:rsidRDefault="00D47CF7" w:rsidP="00D47CF7">
            <w:pPr>
              <w:spacing w:before="60" w:after="60"/>
              <w:jc w:val="both"/>
              <w:rPr>
                <w:rFonts w:eastAsia="Arial"/>
                <w:sz w:val="24"/>
                <w:szCs w:val="24"/>
              </w:rPr>
            </w:pPr>
            <w:r w:rsidRPr="00D47CF7">
              <w:rPr>
                <w:rFonts w:eastAsia="Arial"/>
                <w:sz w:val="24"/>
                <w:szCs w:val="24"/>
              </w:rPr>
              <w:t>i) Số liệu và các phân tích thành phần và tính chất môi trường;</w:t>
            </w:r>
          </w:p>
          <w:p w14:paraId="3BECEE13" w14:textId="77777777" w:rsidR="00D47CF7" w:rsidRPr="00D47CF7" w:rsidRDefault="00D47CF7" w:rsidP="00D47CF7">
            <w:pPr>
              <w:spacing w:before="60" w:after="60"/>
              <w:jc w:val="both"/>
              <w:rPr>
                <w:rFonts w:eastAsia="Arial"/>
                <w:sz w:val="24"/>
                <w:szCs w:val="24"/>
              </w:rPr>
            </w:pPr>
            <w:r w:rsidRPr="00D47CF7">
              <w:rPr>
                <w:rFonts w:eastAsia="Arial"/>
                <w:sz w:val="24"/>
                <w:szCs w:val="24"/>
              </w:rPr>
              <w:t>k) Dự kiến các kế hoạch về: bảo vệ tài nguyên, môi trường; vận hành an toàn và xử lý sự cố; giải pháp ngăn chặn và xử lý các nguy cơ gây ô nhiễm và thu dọn công trình dầu khí;</w:t>
            </w:r>
          </w:p>
          <w:p w14:paraId="0B762A9E" w14:textId="4211BCF6" w:rsidR="00D47CF7" w:rsidRPr="00D47CF7" w:rsidRDefault="00D47CF7" w:rsidP="00D47CF7">
            <w:pPr>
              <w:spacing w:before="60" w:after="60"/>
              <w:jc w:val="both"/>
              <w:rPr>
                <w:rFonts w:eastAsia="Arial"/>
                <w:sz w:val="24"/>
                <w:szCs w:val="24"/>
              </w:rPr>
            </w:pPr>
            <w:r w:rsidRPr="00D47CF7">
              <w:rPr>
                <w:rFonts w:eastAsia="Arial"/>
                <w:sz w:val="24"/>
                <w:szCs w:val="24"/>
              </w:rPr>
              <w:t xml:space="preserve">l) Tính toán tổng mức đầu tư và hiệu quả kinh tế của dự án; </w:t>
            </w:r>
          </w:p>
          <w:p w14:paraId="4F4DAF76" w14:textId="77777777" w:rsidR="00D47CF7" w:rsidRPr="00D47CF7" w:rsidRDefault="00D47CF7" w:rsidP="00D47CF7">
            <w:pPr>
              <w:spacing w:before="60" w:after="60"/>
              <w:jc w:val="both"/>
              <w:rPr>
                <w:rFonts w:eastAsia="Arial"/>
                <w:sz w:val="24"/>
                <w:szCs w:val="24"/>
              </w:rPr>
            </w:pPr>
            <w:r w:rsidRPr="00D47CF7">
              <w:rPr>
                <w:rFonts w:eastAsia="Arial"/>
                <w:sz w:val="24"/>
                <w:szCs w:val="24"/>
              </w:rPr>
              <w:t>m) Đánh giá mức độ rủi ro công nghệ và tài chính của dự án;</w:t>
            </w:r>
          </w:p>
          <w:p w14:paraId="72512751" w14:textId="77777777" w:rsidR="00D47CF7" w:rsidRPr="00D47CF7" w:rsidRDefault="00D47CF7" w:rsidP="00D47CF7">
            <w:pPr>
              <w:spacing w:before="60" w:after="60"/>
              <w:jc w:val="both"/>
              <w:rPr>
                <w:rFonts w:eastAsia="Arial"/>
                <w:sz w:val="24"/>
                <w:szCs w:val="24"/>
              </w:rPr>
            </w:pPr>
            <w:r w:rsidRPr="00D47CF7">
              <w:rPr>
                <w:rFonts w:eastAsia="Arial"/>
                <w:sz w:val="24"/>
                <w:szCs w:val="24"/>
              </w:rPr>
              <w:t>n) Tiến độ, lịch trình thực hiện;</w:t>
            </w:r>
          </w:p>
          <w:p w14:paraId="2E5E4C62" w14:textId="77777777" w:rsidR="00D47CF7" w:rsidRPr="00D47CF7" w:rsidRDefault="00D47CF7" w:rsidP="00D47CF7">
            <w:pPr>
              <w:spacing w:before="60" w:after="60"/>
              <w:jc w:val="both"/>
              <w:rPr>
                <w:rFonts w:eastAsia="Arial"/>
                <w:sz w:val="24"/>
                <w:szCs w:val="24"/>
              </w:rPr>
            </w:pPr>
            <w:r w:rsidRPr="00D47CF7">
              <w:rPr>
                <w:rFonts w:eastAsia="Arial"/>
                <w:sz w:val="24"/>
                <w:szCs w:val="24"/>
              </w:rPr>
              <w:t>o) Thống kê những nguyên tắc, quy định kỹ thuật được áp dụng trong quá trình khoan khai thác;</w:t>
            </w:r>
          </w:p>
          <w:p w14:paraId="72A50C1D" w14:textId="77777777" w:rsidR="00D47CF7" w:rsidRPr="00D47CF7" w:rsidRDefault="00D47CF7" w:rsidP="00D47CF7">
            <w:pPr>
              <w:spacing w:before="60" w:after="60"/>
              <w:jc w:val="both"/>
              <w:rPr>
                <w:rFonts w:eastAsia="Arial"/>
                <w:sz w:val="24"/>
                <w:szCs w:val="24"/>
              </w:rPr>
            </w:pPr>
            <w:r w:rsidRPr="00D47CF7">
              <w:rPr>
                <w:rFonts w:eastAsia="Arial"/>
                <w:sz w:val="24"/>
                <w:szCs w:val="24"/>
              </w:rPr>
              <w:lastRenderedPageBreak/>
              <w:t xml:space="preserve">p) Thỏa thuận bán khí với hộ tiêu thụ (đối với dự án khai thác khí). </w:t>
            </w:r>
          </w:p>
          <w:p w14:paraId="40CE9D6F" w14:textId="77777777" w:rsidR="00D47CF7" w:rsidRPr="00D47CF7" w:rsidRDefault="00D47CF7" w:rsidP="00D47CF7">
            <w:pPr>
              <w:spacing w:before="60" w:after="60"/>
              <w:jc w:val="both"/>
              <w:rPr>
                <w:rFonts w:eastAsia="Arial"/>
                <w:sz w:val="24"/>
                <w:szCs w:val="24"/>
              </w:rPr>
            </w:pPr>
            <w:r w:rsidRPr="00D47CF7">
              <w:rPr>
                <w:rFonts w:eastAsia="Arial"/>
                <w:sz w:val="24"/>
                <w:szCs w:val="24"/>
              </w:rPr>
              <w:t>q) Ước tính chi phí thu dọn công trình dầu khí;</w:t>
            </w:r>
          </w:p>
          <w:p w14:paraId="517A908D" w14:textId="4DD308D6" w:rsidR="00D47CF7" w:rsidRPr="00D47CF7" w:rsidRDefault="00D47CF7" w:rsidP="00D47CF7">
            <w:pPr>
              <w:spacing w:before="60" w:after="60"/>
              <w:jc w:val="both"/>
              <w:rPr>
                <w:rFonts w:eastAsia="Arial"/>
                <w:sz w:val="24"/>
                <w:szCs w:val="24"/>
              </w:rPr>
            </w:pPr>
            <w:r w:rsidRPr="00D47CF7">
              <w:rPr>
                <w:rFonts w:eastAsia="Arial"/>
                <w:sz w:val="24"/>
                <w:szCs w:val="24"/>
              </w:rPr>
              <w:t>r) Kết luận và kiến nghị.</w:t>
            </w:r>
          </w:p>
          <w:p w14:paraId="66085A45" w14:textId="11362F86" w:rsidR="00D47CF7" w:rsidRPr="00D47CF7" w:rsidRDefault="00D47CF7" w:rsidP="00D47CF7">
            <w:pPr>
              <w:spacing w:before="60" w:after="60"/>
              <w:jc w:val="both"/>
              <w:rPr>
                <w:rFonts w:eastAsia="Arial"/>
                <w:sz w:val="24"/>
                <w:szCs w:val="24"/>
              </w:rPr>
            </w:pPr>
            <w:r w:rsidRPr="00D47CF7">
              <w:rPr>
                <w:rFonts w:eastAsia="Arial"/>
                <w:sz w:val="24"/>
                <w:szCs w:val="24"/>
              </w:rPr>
              <w:t>3. Đối với các dự án dầu khí mà có sự tham gia của Tập đoàn Dầu khí Việt Nam và/hoặc doanh nghiệp 100% (một trăm phần trăm) vốn của Tập đoàn Dầu khí Việt Nam, Tập đoàn Dầu khí Việt Nam lập báo cáo đánh giá hiệu quả đầu tư và phương án thu xếp vốn</w:t>
            </w:r>
            <w:r w:rsidR="004B5B31">
              <w:rPr>
                <w:rFonts w:eastAsia="Arial"/>
                <w:sz w:val="24"/>
                <w:szCs w:val="24"/>
              </w:rPr>
              <w:t xml:space="preserve">, trình cùng </w:t>
            </w:r>
            <w:r w:rsidR="004B5B31" w:rsidRPr="004B5B31">
              <w:rPr>
                <w:rFonts w:eastAsia="Arial"/>
                <w:sz w:val="24"/>
                <w:szCs w:val="24"/>
              </w:rPr>
              <w:t>kế hoạch phát triển mỏ dầu khí</w:t>
            </w:r>
            <w:r w:rsidRPr="00D47CF7">
              <w:rPr>
                <w:rFonts w:eastAsia="Arial"/>
                <w:sz w:val="24"/>
                <w:szCs w:val="24"/>
              </w:rPr>
              <w:t>.</w:t>
            </w:r>
          </w:p>
          <w:p w14:paraId="5488443D" w14:textId="2707B3D3" w:rsidR="00D47CF7" w:rsidRPr="00D47CF7" w:rsidRDefault="00D47CF7" w:rsidP="00D47CF7">
            <w:pPr>
              <w:spacing w:before="60" w:after="60"/>
              <w:jc w:val="both"/>
              <w:rPr>
                <w:rFonts w:eastAsia="Arial"/>
                <w:sz w:val="24"/>
                <w:szCs w:val="24"/>
              </w:rPr>
            </w:pPr>
            <w:r w:rsidRPr="00D47CF7">
              <w:rPr>
                <w:rFonts w:eastAsia="Arial"/>
                <w:sz w:val="24"/>
                <w:szCs w:val="24"/>
              </w:rPr>
              <w:t>4. Thủ tướng Chính phủ thành lập hội đồng thẩm định để thực hiện việc thẩm định kế hoạch phát triển mỏ dầu khí. Trong quá trình thẩm định, đối với dự án có quy mô lớn và phức tạp hội đồng thẩm định có quyền yêu cầu nhà thầu lựa chọn tổ chức có đủ điều kiện năng lực để thẩm tra các nội dung cần thiết phục vụ thẩm định, cụ thể như sau:</w:t>
            </w:r>
          </w:p>
          <w:p w14:paraId="0AAECC14" w14:textId="77777777" w:rsidR="00D47CF7" w:rsidRPr="00D47CF7" w:rsidRDefault="00D47CF7" w:rsidP="00D47CF7">
            <w:pPr>
              <w:spacing w:before="60" w:after="60"/>
              <w:jc w:val="both"/>
              <w:rPr>
                <w:rFonts w:eastAsia="Arial"/>
                <w:sz w:val="24"/>
                <w:szCs w:val="24"/>
              </w:rPr>
            </w:pPr>
            <w:r w:rsidRPr="00D47CF7">
              <w:rPr>
                <w:rFonts w:eastAsia="Arial"/>
                <w:sz w:val="24"/>
                <w:szCs w:val="24"/>
              </w:rPr>
              <w:t>a) Việc lựa chọn tổ chức thẩm tra thực hiện theo hình thức chỉ định thầu và theo quy trình chỉ định thầu rút gọn được quy định tại pháp luật về đấu thầu;</w:t>
            </w:r>
          </w:p>
          <w:p w14:paraId="6ED7CEAA" w14:textId="77777777" w:rsidR="00D47CF7" w:rsidRPr="00D47CF7" w:rsidRDefault="00D47CF7" w:rsidP="00D47CF7">
            <w:pPr>
              <w:spacing w:before="60" w:after="60"/>
              <w:jc w:val="both"/>
              <w:rPr>
                <w:rFonts w:eastAsia="Arial"/>
                <w:sz w:val="24"/>
                <w:szCs w:val="24"/>
              </w:rPr>
            </w:pPr>
            <w:r w:rsidRPr="00D47CF7">
              <w:rPr>
                <w:rFonts w:eastAsia="Arial"/>
                <w:sz w:val="24"/>
                <w:szCs w:val="24"/>
              </w:rPr>
              <w:t>b) Tổ chức tư vấn thẩm tra phải độc lập về pháp lý, tài chính với nhà thầu.</w:t>
            </w:r>
          </w:p>
          <w:p w14:paraId="682040D3" w14:textId="2C8E0121" w:rsidR="00D47CF7" w:rsidRPr="00D47CF7" w:rsidRDefault="00D47CF7" w:rsidP="00D47CF7">
            <w:pPr>
              <w:spacing w:before="60" w:after="60"/>
              <w:jc w:val="both"/>
              <w:rPr>
                <w:rFonts w:eastAsia="Arial"/>
                <w:sz w:val="24"/>
                <w:szCs w:val="24"/>
              </w:rPr>
            </w:pPr>
            <w:r w:rsidRPr="00D47CF7">
              <w:rPr>
                <w:rFonts w:eastAsia="Arial"/>
                <w:sz w:val="24"/>
                <w:szCs w:val="24"/>
              </w:rPr>
              <w:t xml:space="preserve">5. Nhà thầu trình Tập đoàn Dầu khí Việt Nam xem xét, phê duyệt điều chỉnh một số nội dung của kế hoạch khai thác mỏ dầu khí trong trường hợp tổng mức đầu tư tăng thêm </w:t>
            </w:r>
            <w:r w:rsidR="004A28BF">
              <w:rPr>
                <w:rFonts w:eastAsia="Arial"/>
                <w:sz w:val="24"/>
                <w:szCs w:val="24"/>
              </w:rPr>
              <w:t>nhỏ</w:t>
            </w:r>
            <w:r w:rsidRPr="00D47CF7">
              <w:rPr>
                <w:rFonts w:eastAsia="Arial"/>
                <w:sz w:val="24"/>
                <w:szCs w:val="24"/>
              </w:rPr>
              <w:t xml:space="preserve"> hơn 10% (mười phần trăm) và:</w:t>
            </w:r>
          </w:p>
          <w:p w14:paraId="3863BC3D" w14:textId="77777777" w:rsidR="00D47CF7" w:rsidRPr="00D47CF7" w:rsidRDefault="00D47CF7" w:rsidP="00D47CF7">
            <w:pPr>
              <w:tabs>
                <w:tab w:val="left" w:pos="1080"/>
              </w:tabs>
              <w:spacing w:before="60" w:after="60"/>
              <w:jc w:val="both"/>
              <w:rPr>
                <w:rFonts w:eastAsia="Arial"/>
                <w:sz w:val="24"/>
                <w:szCs w:val="24"/>
              </w:rPr>
            </w:pPr>
            <w:r w:rsidRPr="00D47CF7">
              <w:rPr>
                <w:rFonts w:eastAsia="Arial"/>
                <w:sz w:val="24"/>
                <w:szCs w:val="24"/>
              </w:rPr>
              <w:t>a) Điều chỉnh số lượng, kích thước đường ống nội mỏ, điều chỉnh công suất số lượng thiết bị để tăng hiệu quả dự án cũng như tăng hệ số thu hồi;</w:t>
            </w:r>
          </w:p>
          <w:p w14:paraId="653944FA" w14:textId="77777777" w:rsidR="00D47CF7" w:rsidRPr="00D47CF7" w:rsidRDefault="00D47CF7" w:rsidP="00D47CF7">
            <w:pPr>
              <w:tabs>
                <w:tab w:val="left" w:pos="1080"/>
              </w:tabs>
              <w:spacing w:before="60" w:after="60"/>
              <w:jc w:val="both"/>
              <w:rPr>
                <w:rFonts w:eastAsia="Arial"/>
                <w:sz w:val="24"/>
                <w:szCs w:val="24"/>
              </w:rPr>
            </w:pPr>
            <w:r w:rsidRPr="00D47CF7">
              <w:rPr>
                <w:rFonts w:eastAsia="Arial"/>
                <w:sz w:val="24"/>
                <w:szCs w:val="24"/>
              </w:rPr>
              <w:lastRenderedPageBreak/>
              <w:t xml:space="preserve">b) Điều chỉnh vị trí và số lượng giếng khoan để gia tăng sản lượng, trữ lượng; </w:t>
            </w:r>
          </w:p>
          <w:p w14:paraId="61181C56" w14:textId="60ADFCFC" w:rsidR="00D47CF7" w:rsidRPr="00D47CF7" w:rsidRDefault="00D47CF7" w:rsidP="00D47CF7">
            <w:pPr>
              <w:tabs>
                <w:tab w:val="left" w:pos="1080"/>
              </w:tabs>
              <w:spacing w:before="60" w:after="60"/>
              <w:jc w:val="both"/>
              <w:rPr>
                <w:rFonts w:eastAsia="Arial"/>
                <w:sz w:val="24"/>
                <w:szCs w:val="24"/>
              </w:rPr>
            </w:pPr>
            <w:r w:rsidRPr="00D47CF7">
              <w:rPr>
                <w:rFonts w:eastAsia="Arial"/>
                <w:sz w:val="24"/>
                <w:szCs w:val="24"/>
              </w:rPr>
              <w:t>c) Áp dụng giải pháp kỹ thuật bổ sung, mở vỉa mới được phát hiện trong quá trình khoan phát triển để gia tăng sản lượng khai thác, nâng cao hiệu quả của dự án;</w:t>
            </w:r>
          </w:p>
          <w:p w14:paraId="7503F032" w14:textId="0DCF2977" w:rsidR="00D47CF7" w:rsidRPr="00D47CF7" w:rsidRDefault="00D47CF7" w:rsidP="00D47CF7">
            <w:pPr>
              <w:tabs>
                <w:tab w:val="left" w:pos="1080"/>
              </w:tabs>
              <w:spacing w:before="60" w:after="60"/>
              <w:rPr>
                <w:rFonts w:eastAsia="Arial"/>
                <w:sz w:val="24"/>
                <w:szCs w:val="24"/>
              </w:rPr>
            </w:pPr>
            <w:r w:rsidRPr="00D47CF7">
              <w:rPr>
                <w:rFonts w:eastAsia="Arial"/>
                <w:sz w:val="24"/>
                <w:szCs w:val="24"/>
              </w:rPr>
              <w:t>d) Khai thác thử nghiệm nhằm nâng cao hệ số thu hồi dầu;</w:t>
            </w:r>
          </w:p>
          <w:p w14:paraId="3322B004" w14:textId="77777777" w:rsidR="00D47CF7" w:rsidRPr="00D47CF7" w:rsidRDefault="00D47CF7" w:rsidP="00D47CF7">
            <w:pPr>
              <w:tabs>
                <w:tab w:val="left" w:pos="1080"/>
              </w:tabs>
              <w:spacing w:before="60" w:after="60"/>
              <w:rPr>
                <w:rFonts w:eastAsia="Arial"/>
                <w:sz w:val="24"/>
                <w:szCs w:val="24"/>
              </w:rPr>
            </w:pPr>
            <w:r w:rsidRPr="00D47CF7">
              <w:rPr>
                <w:rFonts w:eastAsia="Arial"/>
                <w:sz w:val="24"/>
                <w:szCs w:val="24"/>
              </w:rPr>
              <w:t>đ) Khoan bổ sung các giếng khoan đan dày.</w:t>
            </w:r>
          </w:p>
          <w:p w14:paraId="54C75B0D" w14:textId="5D2D8C7E" w:rsidR="00D47CF7" w:rsidRPr="00D47CF7" w:rsidRDefault="00D47CF7" w:rsidP="00D47CF7">
            <w:pPr>
              <w:tabs>
                <w:tab w:val="left" w:pos="1080"/>
              </w:tabs>
              <w:spacing w:before="60" w:after="60"/>
              <w:jc w:val="both"/>
              <w:rPr>
                <w:rFonts w:eastAsia="Arial"/>
                <w:sz w:val="24"/>
                <w:szCs w:val="24"/>
              </w:rPr>
            </w:pPr>
            <w:r w:rsidRPr="00D47CF7">
              <w:rPr>
                <w:rFonts w:eastAsia="Arial"/>
                <w:sz w:val="24"/>
                <w:szCs w:val="24"/>
              </w:rPr>
              <w:t>6. Nhà thầu trình Tập đoàn Dầu khí Việt Nam xem xét, báo cáo Bộ Công Thương và hội đồng thẩm định kế hoạch phát triển mỏ dầu khí thẩm định, trình Thủ tướng Chính phủ phê duyệt điều chỉnh kế hoạch phát triển mỏ dầu khí trong các trường hợp khác ngoài quy định tại khoản 5 Điều này.</w:t>
            </w:r>
          </w:p>
          <w:p w14:paraId="446361CA" w14:textId="77777777" w:rsidR="00D47CF7" w:rsidRPr="00D47CF7" w:rsidRDefault="00D47CF7" w:rsidP="00D47CF7">
            <w:pPr>
              <w:spacing w:before="60" w:after="60"/>
              <w:jc w:val="both"/>
              <w:rPr>
                <w:rFonts w:eastAsia="Arial"/>
                <w:sz w:val="24"/>
                <w:szCs w:val="24"/>
              </w:rPr>
            </w:pPr>
            <w:r w:rsidRPr="00D47CF7">
              <w:rPr>
                <w:rFonts w:eastAsia="Arial"/>
                <w:sz w:val="24"/>
                <w:szCs w:val="24"/>
              </w:rPr>
              <w:t>7. Chi phí thực hiện công tác thẩm tra, thẩm định được tính trong tổng mức đầu tư của dự án.</w:t>
            </w:r>
          </w:p>
          <w:p w14:paraId="1EB6478F" w14:textId="71B53514" w:rsidR="00D47CF7" w:rsidRPr="00D47CF7" w:rsidRDefault="00D47CF7" w:rsidP="00D47CF7">
            <w:pPr>
              <w:spacing w:before="60" w:after="60"/>
              <w:jc w:val="both"/>
              <w:rPr>
                <w:rFonts w:eastAsia="Arial"/>
                <w:sz w:val="24"/>
                <w:szCs w:val="24"/>
              </w:rPr>
            </w:pPr>
            <w:r w:rsidRPr="00D47CF7">
              <w:rPr>
                <w:rFonts w:eastAsia="Arial"/>
                <w:sz w:val="24"/>
                <w:szCs w:val="24"/>
              </w:rPr>
              <w:t>8. Hồ sơ, trình tự, thủ tục trình, thẩm định, phê duyệt kế hoạch phát triển mỏ dầu khí do Chính phủ quy định.</w:t>
            </w:r>
          </w:p>
        </w:tc>
        <w:tc>
          <w:tcPr>
            <w:tcW w:w="5387" w:type="dxa"/>
          </w:tcPr>
          <w:p w14:paraId="1836BFB9" w14:textId="0C9A7385" w:rsidR="00D47CF7" w:rsidRPr="006A1106" w:rsidRDefault="00D47CF7" w:rsidP="00D47CF7">
            <w:pPr>
              <w:spacing w:before="60" w:after="60"/>
              <w:jc w:val="both"/>
              <w:rPr>
                <w:rFonts w:eastAsia="Arial"/>
                <w:bCs/>
                <w:sz w:val="24"/>
                <w:szCs w:val="24"/>
              </w:rPr>
            </w:pPr>
            <w:r w:rsidRPr="006A1106">
              <w:rPr>
                <w:rFonts w:eastAsia="Arial"/>
                <w:bCs/>
                <w:sz w:val="24"/>
                <w:szCs w:val="24"/>
              </w:rPr>
              <w:lastRenderedPageBreak/>
              <w:t xml:space="preserve">Đang được quy định tại Điều 70, 72 Nghị định </w:t>
            </w:r>
            <w:r>
              <w:rPr>
                <w:rFonts w:eastAsia="Arial"/>
                <w:bCs/>
                <w:sz w:val="24"/>
                <w:szCs w:val="24"/>
              </w:rPr>
              <w:t xml:space="preserve">số </w:t>
            </w:r>
            <w:r w:rsidRPr="006A1106">
              <w:rPr>
                <w:rFonts w:eastAsia="Arial"/>
                <w:bCs/>
                <w:sz w:val="24"/>
                <w:szCs w:val="24"/>
              </w:rPr>
              <w:t>95/2015/NĐ-CP</w:t>
            </w:r>
            <w:r>
              <w:rPr>
                <w:rFonts w:eastAsia="Arial"/>
                <w:bCs/>
                <w:sz w:val="24"/>
                <w:szCs w:val="24"/>
              </w:rPr>
              <w:t>.</w:t>
            </w:r>
          </w:p>
          <w:p w14:paraId="51E3F125" w14:textId="06A843E1" w:rsidR="00D47CF7" w:rsidRPr="006A1106" w:rsidRDefault="00D47CF7" w:rsidP="00D47CF7">
            <w:pPr>
              <w:spacing w:before="60" w:after="60"/>
              <w:rPr>
                <w:rFonts w:eastAsia="Arial"/>
                <w:b/>
                <w:sz w:val="24"/>
                <w:szCs w:val="24"/>
              </w:rPr>
            </w:pPr>
          </w:p>
        </w:tc>
        <w:tc>
          <w:tcPr>
            <w:tcW w:w="4536" w:type="dxa"/>
          </w:tcPr>
          <w:p w14:paraId="6532D84E" w14:textId="77777777" w:rsidR="00D47CF7" w:rsidRPr="006A1106" w:rsidRDefault="00D47CF7" w:rsidP="00D47CF7">
            <w:pPr>
              <w:tabs>
                <w:tab w:val="left" w:pos="709"/>
              </w:tabs>
              <w:spacing w:before="60" w:after="60"/>
              <w:jc w:val="both"/>
              <w:rPr>
                <w:rFonts w:eastAsia="Arial"/>
                <w:sz w:val="24"/>
                <w:szCs w:val="24"/>
              </w:rPr>
            </w:pPr>
            <w:r w:rsidRPr="006A1106">
              <w:rPr>
                <w:rFonts w:eastAsia="Arial"/>
                <w:sz w:val="24"/>
                <w:szCs w:val="24"/>
              </w:rPr>
              <w:t xml:space="preserve">Tham khảo các </w:t>
            </w:r>
            <w:r>
              <w:rPr>
                <w:rFonts w:eastAsia="Arial"/>
                <w:sz w:val="24"/>
                <w:szCs w:val="24"/>
              </w:rPr>
              <w:t>n</w:t>
            </w:r>
            <w:r w:rsidRPr="006A1106">
              <w:rPr>
                <w:rFonts w:eastAsia="Arial"/>
                <w:sz w:val="24"/>
                <w:szCs w:val="24"/>
              </w:rPr>
              <w:t>ội dung về thẩm định phê duyệt của các Luậ</w:t>
            </w:r>
            <w:r>
              <w:rPr>
                <w:rFonts w:eastAsia="Arial"/>
                <w:sz w:val="24"/>
                <w:szCs w:val="24"/>
              </w:rPr>
              <w:t>t Xây dựng</w:t>
            </w:r>
            <w:r w:rsidRPr="006A1106">
              <w:rPr>
                <w:rFonts w:eastAsia="Arial"/>
                <w:sz w:val="24"/>
                <w:szCs w:val="24"/>
              </w:rPr>
              <w:t>, Đầu tư, Khoáng sản…</w:t>
            </w:r>
          </w:p>
          <w:p w14:paraId="6AA115F4" w14:textId="77777777" w:rsidR="00D47CF7" w:rsidRPr="006A1106" w:rsidRDefault="00D47CF7" w:rsidP="00D47CF7">
            <w:pPr>
              <w:tabs>
                <w:tab w:val="left" w:pos="709"/>
              </w:tabs>
              <w:spacing w:before="60" w:after="60"/>
              <w:jc w:val="both"/>
              <w:rPr>
                <w:rFonts w:eastAsia="Arial"/>
                <w:sz w:val="24"/>
                <w:szCs w:val="24"/>
              </w:rPr>
            </w:pPr>
            <w:r w:rsidRPr="006A1106">
              <w:rPr>
                <w:rFonts w:eastAsia="Arial"/>
                <w:sz w:val="24"/>
                <w:szCs w:val="24"/>
              </w:rPr>
              <w:t xml:space="preserve">Tham khảo các Điều khoản theo Nghị định </w:t>
            </w:r>
            <w:r>
              <w:rPr>
                <w:rFonts w:eastAsia="Arial"/>
                <w:sz w:val="24"/>
                <w:szCs w:val="24"/>
              </w:rPr>
              <w:t xml:space="preserve">số </w:t>
            </w:r>
            <w:r w:rsidRPr="006A1106">
              <w:rPr>
                <w:rFonts w:eastAsia="Arial"/>
                <w:sz w:val="24"/>
                <w:szCs w:val="24"/>
              </w:rPr>
              <w:t xml:space="preserve">95/2015/NĐ-CP (Điều 67, 68, 69, 70, 71) và Hợp đồng </w:t>
            </w:r>
            <w:r>
              <w:rPr>
                <w:rFonts w:eastAsia="Arial"/>
                <w:sz w:val="24"/>
                <w:szCs w:val="24"/>
              </w:rPr>
              <w:t xml:space="preserve">PSC </w:t>
            </w:r>
            <w:r w:rsidRPr="006A1106">
              <w:rPr>
                <w:rFonts w:eastAsia="Arial"/>
                <w:sz w:val="24"/>
                <w:szCs w:val="24"/>
              </w:rPr>
              <w:t xml:space="preserve">mẫu theo Nghị định </w:t>
            </w:r>
            <w:r>
              <w:rPr>
                <w:rFonts w:eastAsia="Arial"/>
                <w:sz w:val="24"/>
                <w:szCs w:val="24"/>
              </w:rPr>
              <w:t xml:space="preserve">số </w:t>
            </w:r>
            <w:r w:rsidRPr="006A1106">
              <w:rPr>
                <w:rFonts w:eastAsia="Arial"/>
                <w:sz w:val="24"/>
                <w:szCs w:val="24"/>
              </w:rPr>
              <w:t>33/2013/NĐ-CP,</w:t>
            </w:r>
          </w:p>
          <w:p w14:paraId="30A6FB20" w14:textId="40D427E1" w:rsidR="00D47CF7" w:rsidRPr="006A1106" w:rsidRDefault="00D47CF7" w:rsidP="00D47CF7">
            <w:pPr>
              <w:spacing w:before="60" w:after="60"/>
              <w:jc w:val="both"/>
              <w:rPr>
                <w:color w:val="000000"/>
                <w:sz w:val="24"/>
                <w:szCs w:val="24"/>
                <w:highlight w:val="yellow"/>
                <w:lang w:val="it-IT"/>
              </w:rPr>
            </w:pPr>
            <w:r w:rsidRPr="006A1106">
              <w:rPr>
                <w:rFonts w:eastAsia="Arial"/>
                <w:sz w:val="24"/>
                <w:szCs w:val="24"/>
              </w:rPr>
              <w:t xml:space="preserve">Quy chế khai thác dầu khí ban hành kèm theo Quyết định </w:t>
            </w:r>
            <w:r>
              <w:rPr>
                <w:rFonts w:eastAsia="Arial"/>
                <w:sz w:val="24"/>
                <w:szCs w:val="24"/>
              </w:rPr>
              <w:t xml:space="preserve">số </w:t>
            </w:r>
            <w:r w:rsidRPr="006A1106">
              <w:rPr>
                <w:rFonts w:eastAsia="Arial"/>
                <w:sz w:val="24"/>
                <w:szCs w:val="24"/>
              </w:rPr>
              <w:t>84/2010/QĐ-TTg.</w:t>
            </w:r>
          </w:p>
        </w:tc>
      </w:tr>
      <w:tr w:rsidR="00D47CF7" w:rsidRPr="006A1106" w14:paraId="690E8847" w14:textId="77777777" w:rsidTr="00E133A6">
        <w:trPr>
          <w:jc w:val="center"/>
        </w:trPr>
        <w:tc>
          <w:tcPr>
            <w:tcW w:w="5387" w:type="dxa"/>
          </w:tcPr>
          <w:p w14:paraId="1E91B21F" w14:textId="77777777" w:rsidR="00D47CF7" w:rsidRPr="006A1106" w:rsidRDefault="00D47CF7" w:rsidP="00D47CF7">
            <w:pPr>
              <w:spacing w:before="60" w:after="60"/>
              <w:jc w:val="center"/>
              <w:rPr>
                <w:rFonts w:eastAsia="Arial"/>
                <w:b/>
                <w:sz w:val="24"/>
                <w:szCs w:val="24"/>
                <w:lang w:val="it-IT"/>
              </w:rPr>
            </w:pPr>
            <w:r w:rsidRPr="006A1106">
              <w:rPr>
                <w:rFonts w:eastAsia="Arial"/>
                <w:b/>
                <w:sz w:val="24"/>
                <w:szCs w:val="24"/>
                <w:lang w:val="it-IT"/>
              </w:rPr>
              <w:lastRenderedPageBreak/>
              <w:t>Mục 3</w:t>
            </w:r>
          </w:p>
          <w:p w14:paraId="089AE82F" w14:textId="624AE748" w:rsidR="00D47CF7" w:rsidRPr="00D47CF7" w:rsidRDefault="00D47CF7" w:rsidP="00D47CF7">
            <w:pPr>
              <w:spacing w:before="60" w:after="60"/>
              <w:jc w:val="center"/>
              <w:rPr>
                <w:rFonts w:eastAsia="Arial"/>
                <w:b/>
                <w:sz w:val="24"/>
                <w:szCs w:val="24"/>
                <w:lang w:val="it-IT"/>
              </w:rPr>
            </w:pPr>
            <w:r w:rsidRPr="006A1106">
              <w:rPr>
                <w:rFonts w:eastAsia="Arial"/>
                <w:b/>
                <w:sz w:val="24"/>
                <w:szCs w:val="24"/>
                <w:lang w:val="it-IT"/>
              </w:rPr>
              <w:t>GIAI ĐOẠN PHÁT TRIỂN MỎ DẦU KHÍ</w:t>
            </w:r>
          </w:p>
        </w:tc>
        <w:tc>
          <w:tcPr>
            <w:tcW w:w="5387" w:type="dxa"/>
          </w:tcPr>
          <w:p w14:paraId="39C9FE89" w14:textId="77777777" w:rsidR="00D47CF7" w:rsidRPr="006A1106" w:rsidRDefault="00D47CF7" w:rsidP="00D47CF7">
            <w:pPr>
              <w:spacing w:before="60" w:after="60"/>
              <w:jc w:val="both"/>
              <w:rPr>
                <w:rFonts w:eastAsia="Arial"/>
                <w:bCs/>
                <w:sz w:val="24"/>
                <w:szCs w:val="24"/>
              </w:rPr>
            </w:pPr>
          </w:p>
        </w:tc>
        <w:tc>
          <w:tcPr>
            <w:tcW w:w="4536" w:type="dxa"/>
          </w:tcPr>
          <w:p w14:paraId="15368EBC" w14:textId="77777777" w:rsidR="00D47CF7" w:rsidRPr="006A1106" w:rsidRDefault="00D47CF7" w:rsidP="00D47CF7">
            <w:pPr>
              <w:tabs>
                <w:tab w:val="left" w:pos="709"/>
              </w:tabs>
              <w:spacing w:before="60" w:after="60"/>
              <w:jc w:val="both"/>
              <w:rPr>
                <w:rFonts w:eastAsia="Arial"/>
                <w:sz w:val="24"/>
                <w:szCs w:val="24"/>
              </w:rPr>
            </w:pPr>
          </w:p>
        </w:tc>
      </w:tr>
      <w:tr w:rsidR="008832E1" w:rsidRPr="006A1106" w14:paraId="17BE65BF" w14:textId="77777777" w:rsidTr="00E133A6">
        <w:trPr>
          <w:jc w:val="center"/>
        </w:trPr>
        <w:tc>
          <w:tcPr>
            <w:tcW w:w="5387" w:type="dxa"/>
          </w:tcPr>
          <w:p w14:paraId="4395F182" w14:textId="77777777" w:rsidR="00121C9C" w:rsidRPr="00121C9C" w:rsidRDefault="00121C9C" w:rsidP="00121C9C">
            <w:pPr>
              <w:spacing w:before="60" w:after="60"/>
              <w:jc w:val="both"/>
              <w:rPr>
                <w:rFonts w:eastAsia="Arial"/>
                <w:b/>
                <w:sz w:val="24"/>
                <w:szCs w:val="24"/>
              </w:rPr>
            </w:pPr>
            <w:r w:rsidRPr="00121C9C">
              <w:rPr>
                <w:rFonts w:eastAsia="Arial"/>
                <w:b/>
                <w:sz w:val="24"/>
                <w:szCs w:val="24"/>
              </w:rPr>
              <w:t>Điều 48. Thiết kế, xây dựng công trình dầu khí</w:t>
            </w:r>
          </w:p>
          <w:p w14:paraId="6A5EE775" w14:textId="77777777" w:rsidR="00121C9C" w:rsidRPr="00121C9C" w:rsidRDefault="00121C9C" w:rsidP="00121C9C">
            <w:pPr>
              <w:spacing w:before="60" w:after="60"/>
              <w:jc w:val="both"/>
              <w:rPr>
                <w:rFonts w:eastAsia="Arial"/>
                <w:sz w:val="24"/>
                <w:szCs w:val="24"/>
              </w:rPr>
            </w:pPr>
            <w:r w:rsidRPr="00121C9C">
              <w:rPr>
                <w:rFonts w:eastAsia="Arial"/>
                <w:sz w:val="24"/>
                <w:szCs w:val="24"/>
              </w:rPr>
              <w:t>1. Sau khi kế hoạch phát triển mỏ dầu khí hoặc kế hoạch khai thác sớm mỏ dầu khí được phê duyệt, nhà thầu triển khai công tác thiết kế, xây dựng công trình dầu khí phù hợp với các quy định của hợp đồng dầu khí, kế hoạch phát triển mỏ dầu khí hoặc kế hoạch khai thác sớm mỏ dầu khí và các hợp đồng dịch vụ được ký kết.</w:t>
            </w:r>
          </w:p>
          <w:p w14:paraId="55E26E89" w14:textId="77777777" w:rsidR="00121C9C" w:rsidRPr="00121C9C" w:rsidRDefault="00121C9C" w:rsidP="00121C9C">
            <w:pPr>
              <w:spacing w:before="60" w:after="60"/>
              <w:jc w:val="both"/>
              <w:rPr>
                <w:rFonts w:eastAsia="Arial"/>
                <w:sz w:val="24"/>
                <w:szCs w:val="24"/>
              </w:rPr>
            </w:pPr>
            <w:r w:rsidRPr="00121C9C">
              <w:rPr>
                <w:rFonts w:eastAsia="Arial"/>
                <w:sz w:val="24"/>
                <w:szCs w:val="24"/>
              </w:rPr>
              <w:lastRenderedPageBreak/>
              <w:t>2. Các yêu cầu đối với công tác thiết kế, xây dựng công trình dầu khí gồm:</w:t>
            </w:r>
          </w:p>
          <w:p w14:paraId="6AB76159" w14:textId="77777777" w:rsidR="00121C9C" w:rsidRPr="00121C9C" w:rsidRDefault="00121C9C" w:rsidP="00121C9C">
            <w:pPr>
              <w:spacing w:before="60" w:after="60"/>
              <w:jc w:val="both"/>
              <w:rPr>
                <w:rFonts w:eastAsia="Arial"/>
                <w:sz w:val="24"/>
                <w:szCs w:val="24"/>
              </w:rPr>
            </w:pPr>
            <w:r w:rsidRPr="00121C9C">
              <w:rPr>
                <w:rFonts w:eastAsia="Arial"/>
                <w:sz w:val="24"/>
                <w:szCs w:val="24"/>
              </w:rPr>
              <w:t>a) Tuân thủ quy chuẩn kỹ thuật áp dụng cho công trình; bảo đảm an toàn, bảo vệ môi trường theo quy định của pháp luật;</w:t>
            </w:r>
          </w:p>
          <w:p w14:paraId="181E7C89" w14:textId="77777777" w:rsidR="00121C9C" w:rsidRPr="00121C9C" w:rsidRDefault="00121C9C" w:rsidP="00121C9C">
            <w:pPr>
              <w:spacing w:before="60" w:after="60"/>
              <w:jc w:val="both"/>
              <w:rPr>
                <w:rFonts w:eastAsia="Arial"/>
                <w:sz w:val="24"/>
                <w:szCs w:val="24"/>
              </w:rPr>
            </w:pPr>
            <w:r w:rsidRPr="00121C9C">
              <w:rPr>
                <w:rFonts w:eastAsia="Arial"/>
                <w:sz w:val="24"/>
                <w:szCs w:val="24"/>
              </w:rPr>
              <w:t>b) Bảo đảm an toàn cho người, thiết bị thi công, công trình ngầm (nếu có) và các công trình liền kề; có biện pháp cần thiết hạn chế thiệt hại về người và tài sản khi xảy ra sự cố gây mất an toàn trong quá trình thi công xây dựng; thực hiện các biện pháp kỹ thuật an toàn riêng đối với những hạng mục công trình, công việc có yêu cầu nghiêm ngặt về an toàn lao động, phòng, chống cháy, nổ;</w:t>
            </w:r>
          </w:p>
          <w:p w14:paraId="649C4824" w14:textId="77777777" w:rsidR="00121C9C" w:rsidRPr="00121C9C" w:rsidRDefault="00121C9C" w:rsidP="00121C9C">
            <w:pPr>
              <w:spacing w:before="60" w:after="60"/>
              <w:jc w:val="both"/>
              <w:rPr>
                <w:rFonts w:eastAsia="Arial"/>
                <w:sz w:val="24"/>
                <w:szCs w:val="24"/>
              </w:rPr>
            </w:pPr>
            <w:r w:rsidRPr="00121C9C">
              <w:rPr>
                <w:rFonts w:eastAsia="Arial"/>
                <w:sz w:val="24"/>
                <w:szCs w:val="24"/>
              </w:rPr>
              <w:t>c) Thực hiện kiểm tra, giám sát và nghiệm thu công việc xây dựng, giai đoạn chuyển bước thi công quan trọng khi cần thiết, nghiệm thu hạng mục công trình, công trình hoàn thành để đưa vào khai thác, sử dụng.</w:t>
            </w:r>
          </w:p>
          <w:p w14:paraId="5A888C01" w14:textId="77777777" w:rsidR="00121C9C" w:rsidRPr="00121C9C" w:rsidRDefault="00121C9C" w:rsidP="00121C9C">
            <w:pPr>
              <w:spacing w:before="60" w:after="60"/>
              <w:jc w:val="both"/>
              <w:rPr>
                <w:rFonts w:eastAsia="Arial"/>
                <w:sz w:val="24"/>
                <w:szCs w:val="24"/>
              </w:rPr>
            </w:pPr>
            <w:r w:rsidRPr="00121C9C">
              <w:rPr>
                <w:rFonts w:eastAsia="Arial"/>
                <w:sz w:val="24"/>
                <w:szCs w:val="24"/>
              </w:rPr>
              <w:t>3. Yêu cầu đối với nhà thầu tiến hành hoạt động dầu khí</w:t>
            </w:r>
          </w:p>
          <w:p w14:paraId="436FF707" w14:textId="77777777" w:rsidR="00121C9C" w:rsidRPr="00121C9C" w:rsidRDefault="00121C9C" w:rsidP="00121C9C">
            <w:pPr>
              <w:spacing w:before="60" w:after="60"/>
              <w:jc w:val="both"/>
              <w:rPr>
                <w:rFonts w:eastAsia="Arial"/>
                <w:sz w:val="24"/>
                <w:szCs w:val="24"/>
              </w:rPr>
            </w:pPr>
            <w:r w:rsidRPr="00121C9C">
              <w:rPr>
                <w:rFonts w:eastAsia="Arial"/>
                <w:sz w:val="24"/>
                <w:szCs w:val="24"/>
              </w:rPr>
              <w:t>a) Lựa chọn nhà thầu xây dựng có đủ điều kiện năng lực hoạt động thi công xây dựng;</w:t>
            </w:r>
          </w:p>
          <w:p w14:paraId="39649A44" w14:textId="77777777" w:rsidR="00121C9C" w:rsidRPr="00121C9C" w:rsidRDefault="00121C9C" w:rsidP="00121C9C">
            <w:pPr>
              <w:spacing w:before="60" w:after="60"/>
              <w:jc w:val="both"/>
              <w:rPr>
                <w:rFonts w:eastAsia="Arial"/>
                <w:sz w:val="24"/>
                <w:szCs w:val="24"/>
              </w:rPr>
            </w:pPr>
            <w:r w:rsidRPr="00121C9C">
              <w:rPr>
                <w:rFonts w:eastAsia="Arial"/>
                <w:sz w:val="24"/>
                <w:szCs w:val="24"/>
              </w:rPr>
              <w:t>b) Tổ chức giám sát và quản lý chất lượng trong quá trình thi công;</w:t>
            </w:r>
          </w:p>
          <w:p w14:paraId="637EEA8F" w14:textId="77777777" w:rsidR="00121C9C" w:rsidRPr="00121C9C" w:rsidRDefault="00121C9C" w:rsidP="00121C9C">
            <w:pPr>
              <w:spacing w:before="60" w:after="60"/>
              <w:jc w:val="both"/>
              <w:rPr>
                <w:rFonts w:eastAsia="Arial"/>
                <w:sz w:val="24"/>
                <w:szCs w:val="24"/>
              </w:rPr>
            </w:pPr>
            <w:r w:rsidRPr="00121C9C">
              <w:rPr>
                <w:rFonts w:eastAsia="Arial"/>
                <w:sz w:val="24"/>
                <w:szCs w:val="24"/>
              </w:rPr>
              <w:t>c) Kiểm tra biện pháp thi công, biện pháp bảo đảm an toàn, bảo vệ môi trường;</w:t>
            </w:r>
          </w:p>
          <w:p w14:paraId="16F95135" w14:textId="77777777" w:rsidR="00121C9C" w:rsidRPr="00121C9C" w:rsidRDefault="00121C9C" w:rsidP="00121C9C">
            <w:pPr>
              <w:spacing w:before="60" w:after="60"/>
              <w:jc w:val="both"/>
              <w:rPr>
                <w:rFonts w:eastAsia="Arial"/>
                <w:sz w:val="24"/>
                <w:szCs w:val="24"/>
              </w:rPr>
            </w:pPr>
            <w:r w:rsidRPr="00121C9C">
              <w:rPr>
                <w:rFonts w:eastAsia="Arial"/>
                <w:sz w:val="24"/>
                <w:szCs w:val="24"/>
              </w:rPr>
              <w:t>d) Tổ chức nghiệm thu, quyết toán công trình;</w:t>
            </w:r>
          </w:p>
          <w:p w14:paraId="75AD2F40" w14:textId="77777777" w:rsidR="00121C9C" w:rsidRPr="00121C9C" w:rsidRDefault="00121C9C" w:rsidP="00121C9C">
            <w:pPr>
              <w:spacing w:before="60" w:after="60"/>
              <w:jc w:val="both"/>
              <w:rPr>
                <w:rFonts w:eastAsia="Arial"/>
                <w:sz w:val="24"/>
                <w:szCs w:val="24"/>
              </w:rPr>
            </w:pPr>
            <w:r w:rsidRPr="00121C9C">
              <w:rPr>
                <w:rFonts w:eastAsia="Arial"/>
                <w:sz w:val="24"/>
                <w:szCs w:val="24"/>
              </w:rPr>
              <w:t>đ) Thuê tổ chức có đủ năng lực để kiểm định chất lượng công trình khi cần thiết;</w:t>
            </w:r>
          </w:p>
          <w:p w14:paraId="0FFA91A8" w14:textId="77777777" w:rsidR="00121C9C" w:rsidRPr="00121C9C" w:rsidRDefault="00121C9C" w:rsidP="00121C9C">
            <w:pPr>
              <w:spacing w:before="60" w:after="60"/>
              <w:jc w:val="both"/>
              <w:rPr>
                <w:rFonts w:eastAsia="Arial"/>
                <w:sz w:val="24"/>
                <w:szCs w:val="24"/>
              </w:rPr>
            </w:pPr>
            <w:r w:rsidRPr="00121C9C">
              <w:rPr>
                <w:rFonts w:eastAsia="Arial"/>
                <w:sz w:val="24"/>
                <w:szCs w:val="24"/>
              </w:rPr>
              <w:t>e) Lưu trữ hồ sơ xây dựng công trình;</w:t>
            </w:r>
          </w:p>
          <w:p w14:paraId="1AB2809F" w14:textId="77777777" w:rsidR="00121C9C" w:rsidRPr="00121C9C" w:rsidRDefault="00121C9C" w:rsidP="00121C9C">
            <w:pPr>
              <w:spacing w:before="60" w:after="60"/>
              <w:jc w:val="both"/>
              <w:rPr>
                <w:rFonts w:eastAsia="Arial"/>
                <w:sz w:val="24"/>
                <w:szCs w:val="24"/>
              </w:rPr>
            </w:pPr>
            <w:r w:rsidRPr="00121C9C">
              <w:rPr>
                <w:rFonts w:eastAsia="Arial"/>
                <w:sz w:val="24"/>
                <w:szCs w:val="24"/>
              </w:rPr>
              <w:lastRenderedPageBreak/>
              <w:t>g) Các nghĩa vụ khác theo quy định của pháp luật.</w:t>
            </w:r>
          </w:p>
          <w:p w14:paraId="4CFD1C24" w14:textId="77777777" w:rsidR="00121C9C" w:rsidRPr="00121C9C" w:rsidRDefault="00121C9C" w:rsidP="00121C9C">
            <w:pPr>
              <w:spacing w:before="60" w:after="60"/>
              <w:jc w:val="both"/>
              <w:rPr>
                <w:rFonts w:eastAsia="Arial"/>
                <w:sz w:val="24"/>
                <w:szCs w:val="24"/>
              </w:rPr>
            </w:pPr>
            <w:r w:rsidRPr="00121C9C">
              <w:rPr>
                <w:rFonts w:eastAsia="Arial"/>
                <w:sz w:val="24"/>
                <w:szCs w:val="24"/>
              </w:rPr>
              <w:t>4. Yêu cầu đối với Tập đoàn Dầu khí Việt Nam</w:t>
            </w:r>
          </w:p>
          <w:p w14:paraId="252D7CC1" w14:textId="77777777" w:rsidR="00121C9C" w:rsidRPr="00121C9C" w:rsidRDefault="00121C9C" w:rsidP="00121C9C">
            <w:pPr>
              <w:spacing w:before="60" w:after="60"/>
              <w:jc w:val="both"/>
              <w:rPr>
                <w:rFonts w:eastAsia="Arial"/>
                <w:sz w:val="24"/>
                <w:szCs w:val="24"/>
              </w:rPr>
            </w:pPr>
            <w:r w:rsidRPr="00121C9C">
              <w:rPr>
                <w:rFonts w:eastAsia="Arial"/>
                <w:sz w:val="24"/>
                <w:szCs w:val="24"/>
              </w:rPr>
              <w:t>a) Giám sát quá trình thi công xây dựng công trình dầu khí;</w:t>
            </w:r>
          </w:p>
          <w:p w14:paraId="5D17AC43" w14:textId="77777777" w:rsidR="00121C9C" w:rsidRPr="00121C9C" w:rsidRDefault="00121C9C" w:rsidP="00121C9C">
            <w:pPr>
              <w:spacing w:before="60" w:after="60"/>
              <w:jc w:val="both"/>
              <w:rPr>
                <w:rFonts w:eastAsia="Arial"/>
                <w:sz w:val="24"/>
                <w:szCs w:val="24"/>
              </w:rPr>
            </w:pPr>
            <w:r w:rsidRPr="00121C9C">
              <w:rPr>
                <w:rFonts w:eastAsia="Arial"/>
                <w:sz w:val="24"/>
                <w:szCs w:val="24"/>
              </w:rPr>
              <w:t>b) Giám sát công tác nghiệm thu hạng mục công trình, công trình hoàn thành để đưa vào khai thác, sử dụng;</w:t>
            </w:r>
          </w:p>
          <w:p w14:paraId="7038705C" w14:textId="77777777" w:rsidR="00121C9C" w:rsidRPr="00121C9C" w:rsidRDefault="00121C9C" w:rsidP="00121C9C">
            <w:pPr>
              <w:spacing w:before="60" w:after="60"/>
              <w:jc w:val="both"/>
              <w:rPr>
                <w:rFonts w:eastAsia="Arial"/>
                <w:sz w:val="24"/>
                <w:szCs w:val="24"/>
              </w:rPr>
            </w:pPr>
            <w:r w:rsidRPr="00121C9C">
              <w:rPr>
                <w:rFonts w:eastAsia="Arial"/>
                <w:sz w:val="24"/>
                <w:szCs w:val="24"/>
              </w:rPr>
              <w:t>c) Định kỳ báo cáo Bộ Công Thương về công tác giám sát thi công xây dựng và nghiệm thu hạng mục công trình, công trình.</w:t>
            </w:r>
          </w:p>
          <w:p w14:paraId="403B7A73" w14:textId="77777777" w:rsidR="00121C9C" w:rsidRPr="00121C9C" w:rsidRDefault="00121C9C" w:rsidP="00121C9C">
            <w:pPr>
              <w:spacing w:before="60" w:after="60"/>
              <w:jc w:val="both"/>
              <w:rPr>
                <w:rFonts w:eastAsia="Arial"/>
                <w:sz w:val="24"/>
                <w:szCs w:val="24"/>
              </w:rPr>
            </w:pPr>
            <w:r w:rsidRPr="00121C9C">
              <w:rPr>
                <w:rFonts w:eastAsia="Arial"/>
                <w:sz w:val="24"/>
                <w:szCs w:val="24"/>
              </w:rPr>
              <w:t>5. Trách nhiệm của cơ quan quản lý nhà nước</w:t>
            </w:r>
          </w:p>
          <w:p w14:paraId="44D55F86" w14:textId="77777777" w:rsidR="00121C9C" w:rsidRPr="00121C9C" w:rsidRDefault="00121C9C" w:rsidP="00121C9C">
            <w:pPr>
              <w:spacing w:before="60" w:after="60"/>
              <w:jc w:val="both"/>
              <w:rPr>
                <w:rFonts w:eastAsia="Arial"/>
                <w:sz w:val="24"/>
                <w:szCs w:val="24"/>
              </w:rPr>
            </w:pPr>
            <w:r w:rsidRPr="00121C9C">
              <w:rPr>
                <w:rFonts w:eastAsia="Arial"/>
                <w:sz w:val="24"/>
                <w:szCs w:val="24"/>
              </w:rPr>
              <w:t>a) Hội đồng kiểm tra nhà nước các công trình xây dựng thực hiện kiểm tra công tác nghiệm thu trong quá trình thi công và khi hoàn thành thi công xây dựng đối với công trình quan trọng quốc gia theo chế độ làm việc của Hội đồng kiểm tra nhà nước các công trình xây dựng;</w:t>
            </w:r>
          </w:p>
          <w:p w14:paraId="48BE780A" w14:textId="77777777" w:rsidR="00121C9C" w:rsidRPr="00121C9C" w:rsidRDefault="00121C9C" w:rsidP="00121C9C">
            <w:pPr>
              <w:spacing w:before="60" w:after="60"/>
              <w:jc w:val="both"/>
              <w:rPr>
                <w:rFonts w:eastAsia="Arial"/>
                <w:sz w:val="24"/>
                <w:szCs w:val="24"/>
              </w:rPr>
            </w:pPr>
            <w:r w:rsidRPr="00121C9C">
              <w:rPr>
                <w:rFonts w:eastAsia="Arial"/>
                <w:sz w:val="24"/>
                <w:szCs w:val="24"/>
              </w:rPr>
              <w:t>b) Bộ Công Thương thực hiện kiểm tra công tác nghiệm thu trong quá trình thi công và khi hoàn thành thi công xây dựng đối với công trình khác.</w:t>
            </w:r>
          </w:p>
          <w:p w14:paraId="4E0FE1BD" w14:textId="77777777" w:rsidR="00121C9C" w:rsidRPr="00121C9C" w:rsidRDefault="00121C9C" w:rsidP="00121C9C">
            <w:pPr>
              <w:spacing w:before="60" w:after="60"/>
              <w:jc w:val="both"/>
              <w:rPr>
                <w:rFonts w:eastAsia="Arial"/>
                <w:sz w:val="24"/>
                <w:szCs w:val="24"/>
              </w:rPr>
            </w:pPr>
            <w:r w:rsidRPr="00121C9C">
              <w:rPr>
                <w:rFonts w:eastAsia="Arial"/>
                <w:sz w:val="24"/>
                <w:szCs w:val="24"/>
              </w:rPr>
              <w:t>6. Chi phí thực hiện công tác giám sát và kiểm tra công tác nghiệm thu công trình dầu khí được tính trong tổng mức đầu tư của dự án.</w:t>
            </w:r>
          </w:p>
          <w:p w14:paraId="737B69F3" w14:textId="0F175B1D" w:rsidR="008832E1" w:rsidRPr="00121C9C" w:rsidRDefault="00121C9C" w:rsidP="00121C9C">
            <w:pPr>
              <w:spacing w:before="60" w:after="60"/>
              <w:jc w:val="both"/>
              <w:rPr>
                <w:rFonts w:eastAsia="Arial"/>
                <w:sz w:val="24"/>
                <w:szCs w:val="24"/>
              </w:rPr>
            </w:pPr>
            <w:r w:rsidRPr="00121C9C">
              <w:rPr>
                <w:rFonts w:eastAsia="Arial"/>
                <w:sz w:val="24"/>
                <w:szCs w:val="24"/>
              </w:rPr>
              <w:t>7. Chính phủ quy định chi tiết về công tác giám sát và kiểm tra công tác nghiệm thu công trình dầu khí.</w:t>
            </w:r>
          </w:p>
        </w:tc>
        <w:tc>
          <w:tcPr>
            <w:tcW w:w="5387" w:type="dxa"/>
          </w:tcPr>
          <w:p w14:paraId="2AA16705" w14:textId="77777777" w:rsidR="008832E1" w:rsidRPr="006A1106" w:rsidRDefault="008832E1" w:rsidP="00D47CF7">
            <w:pPr>
              <w:spacing w:before="60" w:after="60"/>
              <w:jc w:val="both"/>
              <w:rPr>
                <w:sz w:val="24"/>
                <w:szCs w:val="24"/>
              </w:rPr>
            </w:pPr>
            <w:r w:rsidRPr="006A1106">
              <w:rPr>
                <w:rFonts w:eastAsia="Arial"/>
                <w:b/>
                <w:sz w:val="24"/>
                <w:szCs w:val="24"/>
              </w:rPr>
              <w:lastRenderedPageBreak/>
              <w:t>Điều 12</w:t>
            </w:r>
          </w:p>
          <w:p w14:paraId="0CFA01E3" w14:textId="77777777" w:rsidR="008832E1" w:rsidRPr="006A1106" w:rsidRDefault="008832E1" w:rsidP="00D47CF7">
            <w:pPr>
              <w:spacing w:before="60" w:after="60"/>
              <w:jc w:val="both"/>
              <w:rPr>
                <w:sz w:val="24"/>
                <w:szCs w:val="24"/>
              </w:rPr>
            </w:pPr>
            <w:r w:rsidRPr="006A1106">
              <w:rPr>
                <w:rFonts w:eastAsia="Arial"/>
                <w:sz w:val="24"/>
                <w:szCs w:val="24"/>
              </w:rPr>
              <w:t>Tổ chức, cá nhân tiến hành hoạt động dầu khí được phép lắp đặt, vận hành, bảo dưỡng các công trình cố định và thiết bị phục vụ các hoạt động dầu khí; được xây dựng, sử dụng đường giao thông, đường ống, kho chứa phục vụ vận chuyển và tàng trữ dầu khí theo quy định của pháp luật Việt Nam.</w:t>
            </w:r>
          </w:p>
          <w:p w14:paraId="609C7268" w14:textId="6E27177C" w:rsidR="008832E1" w:rsidRPr="006A1106" w:rsidRDefault="008832E1" w:rsidP="00D47CF7">
            <w:pPr>
              <w:spacing w:before="60" w:after="60"/>
              <w:jc w:val="both"/>
              <w:rPr>
                <w:rFonts w:eastAsia="Arial"/>
                <w:b/>
                <w:sz w:val="24"/>
                <w:szCs w:val="24"/>
              </w:rPr>
            </w:pPr>
            <w:r w:rsidRPr="006A1106">
              <w:rPr>
                <w:rFonts w:eastAsia="Arial"/>
                <w:sz w:val="24"/>
                <w:szCs w:val="24"/>
              </w:rPr>
              <w:lastRenderedPageBreak/>
              <w:t>Các công trình cố định, thiết bị trên đây thuộc sở hữu của Nhà nước Việt Nam kể từ thời điểm do các bên ký kết hợp đồng dầu khí thỏa thuận.</w:t>
            </w:r>
          </w:p>
        </w:tc>
        <w:tc>
          <w:tcPr>
            <w:tcW w:w="4536" w:type="dxa"/>
          </w:tcPr>
          <w:p w14:paraId="13E067B4" w14:textId="426DAA50" w:rsidR="008832E1" w:rsidRPr="00D47CF7" w:rsidRDefault="00D47CF7" w:rsidP="008832E1">
            <w:pPr>
              <w:tabs>
                <w:tab w:val="left" w:pos="709"/>
              </w:tabs>
              <w:spacing w:before="60" w:after="60"/>
              <w:jc w:val="both"/>
              <w:rPr>
                <w:color w:val="000000"/>
                <w:sz w:val="24"/>
                <w:szCs w:val="24"/>
                <w:lang w:val="it-IT"/>
              </w:rPr>
            </w:pPr>
            <w:r>
              <w:rPr>
                <w:bCs/>
                <w:color w:val="000000"/>
                <w:sz w:val="24"/>
                <w:szCs w:val="24"/>
                <w:lang w:val="it-IT"/>
              </w:rPr>
              <w:lastRenderedPageBreak/>
              <w:t>Quy định chi tiết hơn trên cơ sở t</w:t>
            </w:r>
            <w:r w:rsidR="008832E1" w:rsidRPr="00D47CF7">
              <w:rPr>
                <w:bCs/>
                <w:color w:val="000000"/>
                <w:sz w:val="24"/>
                <w:szCs w:val="24"/>
                <w:lang w:val="it-IT"/>
              </w:rPr>
              <w:t>ham khảo Luật Xây dựng</w:t>
            </w:r>
            <w:r>
              <w:rPr>
                <w:bCs/>
                <w:color w:val="000000"/>
                <w:sz w:val="24"/>
                <w:szCs w:val="24"/>
                <w:lang w:val="it-IT"/>
              </w:rPr>
              <w:t xml:space="preserve"> (Đ</w:t>
            </w:r>
            <w:r w:rsidR="008832E1" w:rsidRPr="00D47CF7">
              <w:rPr>
                <w:color w:val="000000"/>
                <w:sz w:val="24"/>
                <w:szCs w:val="24"/>
                <w:lang w:val="it-IT"/>
              </w:rPr>
              <w:t>iều 2</w:t>
            </w:r>
            <w:r>
              <w:rPr>
                <w:color w:val="000000"/>
                <w:sz w:val="24"/>
                <w:szCs w:val="24"/>
                <w:lang w:val="it-IT"/>
              </w:rPr>
              <w:t>.</w:t>
            </w:r>
            <w:r w:rsidR="008832E1" w:rsidRPr="00D47CF7">
              <w:rPr>
                <w:color w:val="000000"/>
                <w:sz w:val="24"/>
                <w:szCs w:val="24"/>
                <w:lang w:val="it-IT"/>
              </w:rPr>
              <w:t xml:space="preserve"> Đối tượng áp dụng: Luật này (Luật Xây dựng) áp dụng đối với cơ quan, tổ chức, cá nhân trong nước; tổ chức cá nhân nước ngoài hoạt động đầu tư xây dựng trên lãnh thổ Việt Nam</w:t>
            </w:r>
            <w:r>
              <w:rPr>
                <w:color w:val="000000"/>
                <w:sz w:val="24"/>
                <w:szCs w:val="24"/>
                <w:lang w:val="it-IT"/>
              </w:rPr>
              <w:t>)</w:t>
            </w:r>
            <w:r w:rsidR="008832E1" w:rsidRPr="00D47CF7">
              <w:rPr>
                <w:color w:val="000000"/>
                <w:sz w:val="24"/>
                <w:szCs w:val="24"/>
                <w:lang w:val="it-IT"/>
              </w:rPr>
              <w:t>.</w:t>
            </w:r>
          </w:p>
          <w:p w14:paraId="76150064" w14:textId="0DDCD8C1" w:rsidR="008832E1" w:rsidRPr="00D47CF7" w:rsidRDefault="008832E1" w:rsidP="008832E1">
            <w:pPr>
              <w:tabs>
                <w:tab w:val="left" w:pos="709"/>
              </w:tabs>
              <w:spacing w:before="60" w:after="60"/>
              <w:jc w:val="both"/>
              <w:rPr>
                <w:color w:val="000000"/>
                <w:sz w:val="24"/>
                <w:szCs w:val="24"/>
                <w:lang w:val="it-IT"/>
              </w:rPr>
            </w:pPr>
            <w:r w:rsidRPr="00D47CF7">
              <w:rPr>
                <w:color w:val="000000"/>
                <w:sz w:val="24"/>
                <w:szCs w:val="24"/>
                <w:lang w:val="it-IT"/>
              </w:rPr>
              <w:t>Tham khả</w:t>
            </w:r>
            <w:r w:rsidR="00D47CF7">
              <w:rPr>
                <w:color w:val="000000"/>
                <w:sz w:val="24"/>
                <w:szCs w:val="24"/>
                <w:lang w:val="it-IT"/>
              </w:rPr>
              <w:t>o các Nghị định số</w:t>
            </w:r>
            <w:r w:rsidRPr="00D47CF7">
              <w:rPr>
                <w:color w:val="000000"/>
                <w:sz w:val="24"/>
                <w:szCs w:val="24"/>
                <w:lang w:val="it-IT"/>
              </w:rPr>
              <w:t xml:space="preserve"> 06/2021</w:t>
            </w:r>
            <w:r w:rsidR="00D47CF7">
              <w:rPr>
                <w:color w:val="000000"/>
                <w:sz w:val="24"/>
                <w:szCs w:val="24"/>
                <w:lang w:val="it-IT"/>
              </w:rPr>
              <w:t>/NĐ-CP; Nghị định số</w:t>
            </w:r>
            <w:r w:rsidRPr="00D47CF7">
              <w:rPr>
                <w:color w:val="000000"/>
                <w:sz w:val="24"/>
                <w:szCs w:val="24"/>
                <w:lang w:val="it-IT"/>
              </w:rPr>
              <w:t xml:space="preserve"> 15/2021</w:t>
            </w:r>
            <w:r w:rsidR="00D47CF7">
              <w:rPr>
                <w:color w:val="000000"/>
                <w:sz w:val="24"/>
                <w:szCs w:val="24"/>
                <w:lang w:val="it-IT"/>
              </w:rPr>
              <w:t>/NĐ-CP</w:t>
            </w:r>
            <w:r w:rsidRPr="00D47CF7">
              <w:rPr>
                <w:color w:val="000000"/>
                <w:sz w:val="24"/>
                <w:szCs w:val="24"/>
                <w:lang w:val="it-IT"/>
              </w:rPr>
              <w:t xml:space="preserve">; Nghị định </w:t>
            </w:r>
            <w:r w:rsidRPr="00D47CF7">
              <w:rPr>
                <w:color w:val="000000"/>
                <w:sz w:val="24"/>
                <w:szCs w:val="24"/>
                <w:lang w:val="it-IT"/>
              </w:rPr>
              <w:lastRenderedPageBreak/>
              <w:t>số 95/2015</w:t>
            </w:r>
            <w:r w:rsidR="00D47CF7">
              <w:rPr>
                <w:color w:val="000000"/>
                <w:sz w:val="24"/>
                <w:szCs w:val="24"/>
                <w:lang w:val="it-IT"/>
              </w:rPr>
              <w:t>/NĐ-CP</w:t>
            </w:r>
            <w:r w:rsidRPr="00D47CF7">
              <w:rPr>
                <w:color w:val="000000"/>
                <w:sz w:val="24"/>
                <w:szCs w:val="24"/>
                <w:lang w:val="it-IT"/>
              </w:rPr>
              <w:t>; các Quyết định số 84/2010/QĐ-TTg</w:t>
            </w:r>
            <w:r w:rsidR="00D47CF7">
              <w:rPr>
                <w:color w:val="000000"/>
                <w:sz w:val="24"/>
                <w:szCs w:val="24"/>
                <w:lang w:val="it-IT"/>
              </w:rPr>
              <w:t xml:space="preserve"> và</w:t>
            </w:r>
            <w:r w:rsidRPr="00D47CF7">
              <w:rPr>
                <w:color w:val="000000"/>
                <w:sz w:val="24"/>
                <w:szCs w:val="24"/>
                <w:lang w:val="it-IT"/>
              </w:rPr>
              <w:t xml:space="preserve"> số 04/2015/QĐ-TTg</w:t>
            </w:r>
            <w:r w:rsidR="00D47CF7">
              <w:rPr>
                <w:color w:val="000000"/>
                <w:sz w:val="24"/>
                <w:szCs w:val="24"/>
                <w:lang w:val="it-IT"/>
              </w:rPr>
              <w:t>.</w:t>
            </w:r>
          </w:p>
          <w:p w14:paraId="130DFC9F" w14:textId="2FE62AD0" w:rsidR="008832E1" w:rsidRPr="00D47CF7" w:rsidRDefault="008832E1" w:rsidP="008832E1">
            <w:pPr>
              <w:tabs>
                <w:tab w:val="left" w:pos="709"/>
              </w:tabs>
              <w:spacing w:before="60" w:after="60"/>
              <w:jc w:val="both"/>
              <w:rPr>
                <w:color w:val="000000"/>
                <w:sz w:val="24"/>
                <w:szCs w:val="24"/>
                <w:lang w:val="it-IT"/>
              </w:rPr>
            </w:pPr>
            <w:r w:rsidRPr="00D47CF7">
              <w:rPr>
                <w:color w:val="000000"/>
                <w:sz w:val="24"/>
                <w:szCs w:val="24"/>
                <w:lang w:val="it-IT"/>
              </w:rPr>
              <w:t xml:space="preserve">Hoạt động đầu tư xây dựng đối với các </w:t>
            </w:r>
            <w:r w:rsidR="00121C9C">
              <w:rPr>
                <w:color w:val="000000"/>
                <w:sz w:val="24"/>
                <w:szCs w:val="24"/>
                <w:lang w:val="it-IT"/>
              </w:rPr>
              <w:t>công trình khí ngoài biển do PV</w:t>
            </w:r>
            <w:r w:rsidRPr="00D47CF7">
              <w:rPr>
                <w:color w:val="000000"/>
                <w:sz w:val="24"/>
                <w:szCs w:val="24"/>
                <w:lang w:val="it-IT"/>
              </w:rPr>
              <w:t>Gas làm chủ đầu tư tuân thủ theo quy định của Luật Xây dựng.</w:t>
            </w:r>
          </w:p>
          <w:p w14:paraId="08868B46" w14:textId="2CE70301" w:rsidR="008832E1" w:rsidRPr="00D47CF7" w:rsidRDefault="00121C9C" w:rsidP="008832E1">
            <w:pPr>
              <w:spacing w:before="60" w:after="60"/>
              <w:jc w:val="both"/>
              <w:rPr>
                <w:rFonts w:eastAsia="Arial"/>
                <w:sz w:val="24"/>
                <w:szCs w:val="24"/>
              </w:rPr>
            </w:pPr>
            <w:r>
              <w:rPr>
                <w:rFonts w:eastAsia="Arial"/>
                <w:sz w:val="24"/>
                <w:szCs w:val="24"/>
              </w:rPr>
              <w:t>Đ</w:t>
            </w:r>
            <w:r w:rsidR="008832E1" w:rsidRPr="00D47CF7">
              <w:rPr>
                <w:rFonts w:eastAsia="Arial"/>
                <w:sz w:val="24"/>
                <w:szCs w:val="24"/>
              </w:rPr>
              <w:t>ối với công trình dầu khí trên bờ</w:t>
            </w:r>
            <w:r>
              <w:rPr>
                <w:rFonts w:eastAsia="Arial"/>
                <w:sz w:val="24"/>
                <w:szCs w:val="24"/>
              </w:rPr>
              <w:t>,</w:t>
            </w:r>
            <w:r w:rsidR="008832E1" w:rsidRPr="00D47CF7">
              <w:rPr>
                <w:rFonts w:eastAsia="Arial"/>
                <w:sz w:val="24"/>
                <w:szCs w:val="24"/>
              </w:rPr>
              <w:t xml:space="preserve"> Chính phủ quy định quy trình kiểm tra, giám sát, kiểm tra nghiệ</w:t>
            </w:r>
            <w:r>
              <w:rPr>
                <w:rFonts w:eastAsia="Arial"/>
                <w:sz w:val="24"/>
                <w:szCs w:val="24"/>
              </w:rPr>
              <w:t>m thu,</w:t>
            </w:r>
            <w:r w:rsidR="008832E1" w:rsidRPr="00D47CF7">
              <w:rPr>
                <w:rFonts w:eastAsia="Arial"/>
                <w:sz w:val="24"/>
                <w:szCs w:val="24"/>
              </w:rPr>
              <w:t xml:space="preserve">… </w:t>
            </w:r>
            <w:r>
              <w:rPr>
                <w:rFonts w:eastAsia="Arial"/>
                <w:sz w:val="24"/>
                <w:szCs w:val="24"/>
              </w:rPr>
              <w:t>(</w:t>
            </w:r>
            <w:r w:rsidR="008832E1" w:rsidRPr="00D47CF7">
              <w:rPr>
                <w:rFonts w:eastAsia="Arial"/>
                <w:sz w:val="24"/>
                <w:szCs w:val="24"/>
              </w:rPr>
              <w:t>tham khảo Luật Xây dựng để lập quy trình cho Luật Dầu khí).</w:t>
            </w:r>
          </w:p>
          <w:p w14:paraId="6CDDE59B" w14:textId="45D887B9" w:rsidR="008832E1" w:rsidRPr="00D47CF7" w:rsidRDefault="008832E1" w:rsidP="008832E1">
            <w:pPr>
              <w:spacing w:before="60" w:after="60"/>
              <w:ind w:hanging="360"/>
              <w:jc w:val="both"/>
              <w:rPr>
                <w:color w:val="000000"/>
                <w:sz w:val="24"/>
                <w:szCs w:val="24"/>
                <w:lang w:val="it-IT"/>
              </w:rPr>
            </w:pPr>
          </w:p>
        </w:tc>
      </w:tr>
      <w:tr w:rsidR="00673B99" w:rsidRPr="006A1106" w14:paraId="54C25915" w14:textId="77777777" w:rsidTr="00E133A6">
        <w:trPr>
          <w:jc w:val="center"/>
        </w:trPr>
        <w:tc>
          <w:tcPr>
            <w:tcW w:w="5387" w:type="dxa"/>
          </w:tcPr>
          <w:p w14:paraId="35AC2231" w14:textId="77777777" w:rsidR="00673B99" w:rsidRPr="006A1106" w:rsidRDefault="00673B99" w:rsidP="00673B99">
            <w:pPr>
              <w:spacing w:before="60" w:after="60"/>
              <w:jc w:val="center"/>
              <w:rPr>
                <w:rFonts w:eastAsia="Arial"/>
                <w:b/>
                <w:sz w:val="24"/>
                <w:szCs w:val="24"/>
                <w:lang w:val="it-IT"/>
              </w:rPr>
            </w:pPr>
            <w:r w:rsidRPr="006A1106">
              <w:rPr>
                <w:rFonts w:eastAsia="Arial"/>
                <w:b/>
                <w:sz w:val="24"/>
                <w:szCs w:val="24"/>
                <w:lang w:val="it-IT"/>
              </w:rPr>
              <w:lastRenderedPageBreak/>
              <w:t>Mục 4</w:t>
            </w:r>
          </w:p>
          <w:p w14:paraId="1CF969D3" w14:textId="1D7ACC65" w:rsidR="00673B99" w:rsidRPr="00673B99" w:rsidRDefault="00673B99" w:rsidP="00673B99">
            <w:pPr>
              <w:spacing w:before="60" w:after="60"/>
              <w:jc w:val="center"/>
              <w:rPr>
                <w:rFonts w:eastAsia="Arial"/>
                <w:b/>
                <w:sz w:val="24"/>
                <w:szCs w:val="24"/>
                <w:lang w:val="it-IT"/>
              </w:rPr>
            </w:pPr>
            <w:r w:rsidRPr="006A1106">
              <w:rPr>
                <w:rFonts w:eastAsia="Arial"/>
                <w:b/>
                <w:sz w:val="24"/>
                <w:szCs w:val="24"/>
                <w:lang w:val="it-IT"/>
              </w:rPr>
              <w:t>GIAI ĐOẠN KHAI THÁC DẦU KHÍ</w:t>
            </w:r>
          </w:p>
        </w:tc>
        <w:tc>
          <w:tcPr>
            <w:tcW w:w="5387" w:type="dxa"/>
          </w:tcPr>
          <w:p w14:paraId="275D9673" w14:textId="77777777" w:rsidR="00673B99" w:rsidRPr="006A1106" w:rsidRDefault="00673B99" w:rsidP="00D47CF7">
            <w:pPr>
              <w:spacing w:before="60" w:after="60"/>
              <w:jc w:val="both"/>
              <w:rPr>
                <w:rFonts w:eastAsia="Arial"/>
                <w:b/>
                <w:sz w:val="24"/>
                <w:szCs w:val="24"/>
              </w:rPr>
            </w:pPr>
          </w:p>
        </w:tc>
        <w:tc>
          <w:tcPr>
            <w:tcW w:w="4536" w:type="dxa"/>
          </w:tcPr>
          <w:p w14:paraId="4C61889A" w14:textId="77777777" w:rsidR="00673B99" w:rsidRDefault="00673B99" w:rsidP="008832E1">
            <w:pPr>
              <w:tabs>
                <w:tab w:val="left" w:pos="709"/>
              </w:tabs>
              <w:spacing w:before="60" w:after="60"/>
              <w:jc w:val="both"/>
              <w:rPr>
                <w:bCs/>
                <w:color w:val="000000"/>
                <w:sz w:val="24"/>
                <w:szCs w:val="24"/>
                <w:lang w:val="it-IT"/>
              </w:rPr>
            </w:pPr>
          </w:p>
        </w:tc>
      </w:tr>
      <w:tr w:rsidR="008832E1" w:rsidRPr="006A1106" w14:paraId="22296262" w14:textId="77777777" w:rsidTr="00E133A6">
        <w:trPr>
          <w:jc w:val="center"/>
        </w:trPr>
        <w:tc>
          <w:tcPr>
            <w:tcW w:w="5387" w:type="dxa"/>
          </w:tcPr>
          <w:p w14:paraId="7E9623D9" w14:textId="68928A98" w:rsidR="008832E1" w:rsidRPr="006A1106" w:rsidRDefault="008832E1" w:rsidP="008832E1">
            <w:pPr>
              <w:spacing w:before="60" w:after="60"/>
              <w:jc w:val="both"/>
              <w:rPr>
                <w:rFonts w:eastAsia="Arial"/>
                <w:b/>
                <w:sz w:val="24"/>
                <w:szCs w:val="24"/>
                <w:lang w:val="pt-BR"/>
              </w:rPr>
            </w:pPr>
            <w:r w:rsidRPr="006A1106">
              <w:rPr>
                <w:rFonts w:eastAsia="Arial"/>
                <w:b/>
                <w:sz w:val="24"/>
                <w:szCs w:val="24"/>
                <w:lang w:val="pt-BR"/>
              </w:rPr>
              <w:t>Điề</w:t>
            </w:r>
            <w:r w:rsidR="00673B99">
              <w:rPr>
                <w:rFonts w:eastAsia="Arial"/>
                <w:b/>
                <w:sz w:val="24"/>
                <w:szCs w:val="24"/>
                <w:lang w:val="pt-BR"/>
              </w:rPr>
              <w:t>u 49</w:t>
            </w:r>
            <w:r w:rsidRPr="006A1106">
              <w:rPr>
                <w:rFonts w:eastAsia="Arial"/>
                <w:b/>
                <w:sz w:val="24"/>
                <w:szCs w:val="24"/>
                <w:lang w:val="pt-BR"/>
              </w:rPr>
              <w:t xml:space="preserve">. Vận hành, bảo dưỡng công trình dầu khí </w:t>
            </w:r>
          </w:p>
          <w:p w14:paraId="60EA324B" w14:textId="77777777" w:rsidR="008832E1" w:rsidRPr="006A1106" w:rsidRDefault="008832E1" w:rsidP="008832E1">
            <w:pPr>
              <w:spacing w:before="60" w:after="60"/>
              <w:jc w:val="both"/>
              <w:rPr>
                <w:rFonts w:eastAsia="Arial"/>
                <w:sz w:val="24"/>
                <w:szCs w:val="24"/>
                <w:highlight w:val="yellow"/>
                <w:lang w:val="it-IT"/>
              </w:rPr>
            </w:pPr>
            <w:r w:rsidRPr="006A1106">
              <w:rPr>
                <w:kern w:val="16"/>
                <w:sz w:val="24"/>
                <w:szCs w:val="24"/>
              </w:rPr>
              <w:lastRenderedPageBreak/>
              <w:t xml:space="preserve">1. Nhà thầu có trách nhiệm vận hành công trình dầu khí an toàn, ổn định </w:t>
            </w:r>
            <w:r w:rsidRPr="006A1106">
              <w:rPr>
                <w:kern w:val="16"/>
                <w:sz w:val="24"/>
                <w:szCs w:val="24"/>
                <w:lang w:val="vi-VN"/>
              </w:rPr>
              <w:t xml:space="preserve">nhằm đạt được sản lượng khai thác </w:t>
            </w:r>
            <w:r w:rsidRPr="006A1106">
              <w:rPr>
                <w:kern w:val="16"/>
                <w:sz w:val="24"/>
                <w:szCs w:val="24"/>
              </w:rPr>
              <w:t xml:space="preserve">dầu khí và </w:t>
            </w:r>
            <w:r w:rsidRPr="006A1106">
              <w:rPr>
                <w:kern w:val="16"/>
                <w:sz w:val="24"/>
                <w:szCs w:val="24"/>
                <w:lang w:val="vi-VN"/>
              </w:rPr>
              <w:t xml:space="preserve">hệ số thu hồi dầu khí </w:t>
            </w:r>
            <w:r w:rsidRPr="006A1106">
              <w:rPr>
                <w:kern w:val="16"/>
                <w:sz w:val="24"/>
                <w:szCs w:val="24"/>
              </w:rPr>
              <w:t xml:space="preserve">tối ưu theo </w:t>
            </w:r>
            <w:r w:rsidRPr="006A1106">
              <w:rPr>
                <w:kern w:val="16"/>
                <w:sz w:val="24"/>
                <w:szCs w:val="24"/>
                <w:lang w:val="vi-VN"/>
              </w:rPr>
              <w:t xml:space="preserve">kế hoạch phát triển mỏ </w:t>
            </w:r>
            <w:r w:rsidRPr="006A1106">
              <w:rPr>
                <w:kern w:val="16"/>
                <w:sz w:val="24"/>
                <w:szCs w:val="24"/>
              </w:rPr>
              <w:t xml:space="preserve">dầu khí </w:t>
            </w:r>
            <w:r w:rsidRPr="006A1106">
              <w:rPr>
                <w:kern w:val="16"/>
                <w:sz w:val="24"/>
                <w:szCs w:val="24"/>
                <w:lang w:val="vi-VN"/>
              </w:rPr>
              <w:t>đã được phê duyệt</w:t>
            </w:r>
            <w:r w:rsidRPr="006A1106">
              <w:rPr>
                <w:kern w:val="16"/>
                <w:sz w:val="24"/>
                <w:szCs w:val="24"/>
              </w:rPr>
              <w:t xml:space="preserve">; báo cáo </w:t>
            </w:r>
            <w:r w:rsidRPr="006A1106">
              <w:rPr>
                <w:rFonts w:eastAsia="Arial"/>
                <w:sz w:val="24"/>
                <w:szCs w:val="24"/>
                <w:lang w:val="it-IT"/>
              </w:rPr>
              <w:t xml:space="preserve">Tập đoàn Dầu khí Việt Nam định kỳ về kế hoạch, sản lượng khai thác dầu khí theo quy định của hợp đồng dầu khí. </w:t>
            </w:r>
          </w:p>
          <w:p w14:paraId="7E51FC5E" w14:textId="3BC34FC2" w:rsidR="008832E1" w:rsidRPr="00673B99" w:rsidRDefault="008832E1" w:rsidP="00673B99">
            <w:pPr>
              <w:widowControl w:val="0"/>
              <w:spacing w:before="60" w:after="60"/>
              <w:jc w:val="both"/>
              <w:rPr>
                <w:rFonts w:eastAsia="Arial"/>
                <w:sz w:val="24"/>
                <w:szCs w:val="24"/>
                <w:lang w:val="pt-BR"/>
              </w:rPr>
            </w:pPr>
            <w:r w:rsidRPr="006A1106">
              <w:rPr>
                <w:kern w:val="16"/>
                <w:sz w:val="24"/>
                <w:szCs w:val="24"/>
              </w:rPr>
              <w:t>2. Nhà thầu</w:t>
            </w:r>
            <w:r w:rsidRPr="006A1106">
              <w:rPr>
                <w:kern w:val="16"/>
                <w:sz w:val="24"/>
                <w:szCs w:val="24"/>
                <w:lang w:val="vi-VN"/>
              </w:rPr>
              <w:t xml:space="preserve"> có trách nhiệm </w:t>
            </w:r>
            <w:r w:rsidRPr="006A1106">
              <w:rPr>
                <w:kern w:val="16"/>
                <w:sz w:val="24"/>
                <w:szCs w:val="24"/>
              </w:rPr>
              <w:t xml:space="preserve">bảo trì, bảo dưỡng định kỳ công trình dầu khí, </w:t>
            </w:r>
            <w:r w:rsidRPr="006A1106">
              <w:rPr>
                <w:kern w:val="16"/>
                <w:sz w:val="24"/>
                <w:szCs w:val="24"/>
                <w:lang w:val="vi-VN"/>
              </w:rPr>
              <w:t>sửa chữa</w:t>
            </w:r>
            <w:r w:rsidRPr="006A1106">
              <w:rPr>
                <w:kern w:val="16"/>
                <w:sz w:val="24"/>
                <w:szCs w:val="24"/>
              </w:rPr>
              <w:t xml:space="preserve">, </w:t>
            </w:r>
            <w:r w:rsidRPr="006A1106">
              <w:rPr>
                <w:kern w:val="16"/>
                <w:sz w:val="24"/>
                <w:szCs w:val="24"/>
                <w:lang w:val="vi-VN"/>
              </w:rPr>
              <w:t xml:space="preserve">thay thế các thiết bị hỏng hóc có thể gây mất an toàn cho người và </w:t>
            </w:r>
            <w:r w:rsidRPr="006A1106">
              <w:rPr>
                <w:kern w:val="16"/>
                <w:sz w:val="24"/>
                <w:szCs w:val="24"/>
              </w:rPr>
              <w:t xml:space="preserve">tài sản. </w:t>
            </w:r>
            <w:r w:rsidRPr="006A1106">
              <w:rPr>
                <w:rFonts w:eastAsia="Arial"/>
                <w:sz w:val="24"/>
                <w:szCs w:val="24"/>
                <w:lang w:val="pt-BR"/>
              </w:rPr>
              <w:t>Kế hoạch, chương trình, quy trình kiểm tra, bảo trì, bảo dưỡng công trình, thiết bị do nhà thầu lập và phê duyệt phù hợp với các quy chuẩn kỹ thuật quốc gia và thông lệ công nghiệp dầu khí quốc tế.</w:t>
            </w:r>
          </w:p>
        </w:tc>
        <w:tc>
          <w:tcPr>
            <w:tcW w:w="5387" w:type="dxa"/>
          </w:tcPr>
          <w:p w14:paraId="2A4B93E4" w14:textId="77777777" w:rsidR="008832E1" w:rsidRPr="006A1106" w:rsidRDefault="008832E1" w:rsidP="008832E1">
            <w:pPr>
              <w:spacing w:before="60" w:after="60"/>
              <w:jc w:val="both"/>
              <w:rPr>
                <w:rFonts w:eastAsia="Arial"/>
                <w:b/>
                <w:sz w:val="24"/>
                <w:szCs w:val="24"/>
              </w:rPr>
            </w:pPr>
          </w:p>
        </w:tc>
        <w:tc>
          <w:tcPr>
            <w:tcW w:w="4536" w:type="dxa"/>
          </w:tcPr>
          <w:p w14:paraId="3075617A" w14:textId="77777777" w:rsidR="008832E1" w:rsidRPr="006A1106" w:rsidRDefault="008832E1" w:rsidP="008832E1">
            <w:pPr>
              <w:tabs>
                <w:tab w:val="left" w:pos="709"/>
              </w:tabs>
              <w:spacing w:before="60" w:after="60"/>
              <w:jc w:val="both"/>
              <w:rPr>
                <w:color w:val="000000"/>
                <w:sz w:val="24"/>
                <w:szCs w:val="24"/>
                <w:highlight w:val="yellow"/>
                <w:lang w:val="it-IT"/>
              </w:rPr>
            </w:pPr>
          </w:p>
        </w:tc>
      </w:tr>
      <w:tr w:rsidR="008832E1" w:rsidRPr="006A1106" w14:paraId="68E9AD21" w14:textId="77777777" w:rsidTr="00E133A6">
        <w:trPr>
          <w:jc w:val="center"/>
        </w:trPr>
        <w:tc>
          <w:tcPr>
            <w:tcW w:w="5387" w:type="dxa"/>
          </w:tcPr>
          <w:p w14:paraId="7BA771A0" w14:textId="3504E700" w:rsidR="00673B99" w:rsidRPr="00673B99" w:rsidRDefault="00673B99" w:rsidP="00673B99">
            <w:pPr>
              <w:spacing w:before="60" w:after="60"/>
              <w:rPr>
                <w:rFonts w:eastAsia="Arial"/>
                <w:b/>
                <w:bCs/>
                <w:sz w:val="24"/>
                <w:szCs w:val="24"/>
              </w:rPr>
            </w:pPr>
            <w:r w:rsidRPr="00673B99">
              <w:rPr>
                <w:rFonts w:eastAsia="Arial"/>
                <w:b/>
                <w:bCs/>
                <w:sz w:val="24"/>
                <w:szCs w:val="24"/>
              </w:rPr>
              <w:lastRenderedPageBreak/>
              <w:t>Điều 50. Đốt và xả khí</w:t>
            </w:r>
          </w:p>
          <w:p w14:paraId="61BEF6FE" w14:textId="7BEEA73F" w:rsidR="00673B99" w:rsidRPr="00673B99" w:rsidRDefault="00673B99" w:rsidP="00673B99">
            <w:pPr>
              <w:spacing w:before="60" w:after="60"/>
              <w:rPr>
                <w:rFonts w:eastAsia="Arial"/>
                <w:bCs/>
                <w:sz w:val="24"/>
                <w:szCs w:val="24"/>
              </w:rPr>
            </w:pPr>
            <w:r w:rsidRPr="00673B99">
              <w:rPr>
                <w:rFonts w:eastAsia="Arial"/>
                <w:bCs/>
                <w:sz w:val="24"/>
                <w:szCs w:val="24"/>
              </w:rPr>
              <w:t>1. Nhà thầu có trách nhiệm thu gom khí trong quá trình khai thác dầu khí và phải lập phương án thu gom khí trong kế hoạch khai thác sớm mỏ dầu khí hoặc kế hoạch phát triển mỏ dầu khí.</w:t>
            </w:r>
          </w:p>
          <w:p w14:paraId="76164F74" w14:textId="77777777" w:rsidR="00673B99" w:rsidRPr="00673B99" w:rsidRDefault="00673B99" w:rsidP="00673B99">
            <w:pPr>
              <w:spacing w:before="60" w:after="60"/>
              <w:rPr>
                <w:rFonts w:eastAsia="Arial"/>
                <w:bCs/>
                <w:sz w:val="24"/>
                <w:szCs w:val="24"/>
              </w:rPr>
            </w:pPr>
            <w:r w:rsidRPr="00673B99">
              <w:rPr>
                <w:rFonts w:eastAsia="Arial"/>
                <w:bCs/>
                <w:sz w:val="24"/>
                <w:szCs w:val="24"/>
              </w:rPr>
              <w:t xml:space="preserve">2. Nhà thầu chỉ được đốt và xả khí trong những trường hợp sau:  </w:t>
            </w:r>
          </w:p>
          <w:p w14:paraId="50F30588" w14:textId="77777777" w:rsidR="00673B99" w:rsidRPr="00673B99" w:rsidRDefault="00673B99" w:rsidP="00673B99">
            <w:pPr>
              <w:spacing w:before="60" w:after="60"/>
              <w:rPr>
                <w:rFonts w:eastAsia="Arial"/>
                <w:bCs/>
                <w:sz w:val="24"/>
                <w:szCs w:val="24"/>
              </w:rPr>
            </w:pPr>
            <w:r w:rsidRPr="00673B99">
              <w:rPr>
                <w:rFonts w:eastAsia="Arial"/>
                <w:bCs/>
                <w:sz w:val="24"/>
                <w:szCs w:val="24"/>
              </w:rPr>
              <w:t xml:space="preserve">a) Trong quá trình thử vỉa để thông và làm sạch giếng; hoàn thiện, sửa chữa hoặc xử lý giếng và để giải tỏa áp suất giếng; </w:t>
            </w:r>
          </w:p>
          <w:p w14:paraId="16281DEE" w14:textId="0D93065D" w:rsidR="00673B99" w:rsidRPr="00673B99" w:rsidRDefault="00673B99" w:rsidP="00673B99">
            <w:pPr>
              <w:spacing w:before="60" w:after="60"/>
              <w:rPr>
                <w:rFonts w:eastAsia="Arial"/>
                <w:bCs/>
                <w:sz w:val="24"/>
                <w:szCs w:val="24"/>
              </w:rPr>
            </w:pPr>
            <w:r w:rsidRPr="00673B99">
              <w:rPr>
                <w:rFonts w:eastAsia="Arial"/>
                <w:bCs/>
                <w:sz w:val="24"/>
                <w:szCs w:val="24"/>
              </w:rPr>
              <w:t>b) Trong trường hợp khẩn cấp nhằm bảo đảm an toàn cho người, tài sản và  hoạt động dầu khí;</w:t>
            </w:r>
          </w:p>
          <w:p w14:paraId="7130F0C6" w14:textId="77777777" w:rsidR="008832E1" w:rsidRDefault="00673B99" w:rsidP="00673B99">
            <w:pPr>
              <w:spacing w:before="60" w:after="60"/>
              <w:rPr>
                <w:rFonts w:eastAsia="Arial"/>
                <w:bCs/>
                <w:sz w:val="24"/>
                <w:szCs w:val="24"/>
              </w:rPr>
            </w:pPr>
            <w:r w:rsidRPr="00673B99">
              <w:rPr>
                <w:rFonts w:eastAsia="Arial"/>
                <w:bCs/>
                <w:sz w:val="24"/>
                <w:szCs w:val="24"/>
              </w:rPr>
              <w:t>c) Trường hợp đốt bỏ khí được Bộ Công Thương chấp thuận.</w:t>
            </w:r>
          </w:p>
          <w:p w14:paraId="4ECDF8DE" w14:textId="443BC5C9" w:rsidR="00CD031B" w:rsidRPr="00673B99" w:rsidRDefault="00CD031B" w:rsidP="00673B99">
            <w:pPr>
              <w:spacing w:before="60" w:after="60"/>
              <w:rPr>
                <w:rFonts w:eastAsia="Arial"/>
                <w:bCs/>
                <w:sz w:val="24"/>
                <w:szCs w:val="24"/>
              </w:rPr>
            </w:pPr>
            <w:r w:rsidRPr="00CD031B">
              <w:rPr>
                <w:rFonts w:eastAsia="Arial"/>
                <w:bCs/>
                <w:sz w:val="24"/>
                <w:szCs w:val="24"/>
              </w:rPr>
              <w:t>3. Hồ sơ, trình tự, thủ tục đề nghị chấp thuận đốt bỏ khí do Chính phủ quy định.</w:t>
            </w:r>
          </w:p>
        </w:tc>
        <w:tc>
          <w:tcPr>
            <w:tcW w:w="5387" w:type="dxa"/>
          </w:tcPr>
          <w:p w14:paraId="61CECDAB" w14:textId="34C58C33" w:rsidR="008832E1" w:rsidRPr="006A1106" w:rsidRDefault="008832E1" w:rsidP="007234B6">
            <w:pPr>
              <w:spacing w:before="60" w:after="60"/>
              <w:jc w:val="both"/>
              <w:rPr>
                <w:rFonts w:eastAsia="Arial"/>
                <w:b/>
                <w:bCs/>
                <w:sz w:val="24"/>
                <w:szCs w:val="24"/>
              </w:rPr>
            </w:pPr>
            <w:r w:rsidRPr="006A1106">
              <w:rPr>
                <w:rFonts w:eastAsia="Arial"/>
                <w:b/>
                <w:bCs/>
                <w:sz w:val="24"/>
                <w:szCs w:val="24"/>
              </w:rPr>
              <w:t xml:space="preserve">Điều 38 </w:t>
            </w:r>
          </w:p>
          <w:p w14:paraId="36521D37" w14:textId="5B8D9660" w:rsidR="008832E1" w:rsidRPr="006A1106" w:rsidRDefault="008832E1" w:rsidP="007234B6">
            <w:pPr>
              <w:spacing w:before="60" w:after="60"/>
              <w:jc w:val="both"/>
              <w:rPr>
                <w:sz w:val="24"/>
                <w:szCs w:val="24"/>
              </w:rPr>
            </w:pPr>
            <w:r w:rsidRPr="006A1106">
              <w:rPr>
                <w:rFonts w:eastAsia="Arial"/>
                <w:sz w:val="24"/>
                <w:szCs w:val="24"/>
              </w:rPr>
              <w:t>e) Quyết định cho phép đốt bỏ khí đồng hành; thu hồi mỏ nếu nhà thầu không tiến hành phát triển mỏ và khai thác dầu khí theo thời hạn quy định trong kế hoạch phát triển mỏ đã được phê duyệt;</w:t>
            </w:r>
          </w:p>
          <w:p w14:paraId="4ED13B35" w14:textId="77777777" w:rsidR="008832E1" w:rsidRPr="006A1106" w:rsidRDefault="008832E1" w:rsidP="008832E1">
            <w:pPr>
              <w:spacing w:before="60" w:after="60"/>
              <w:jc w:val="both"/>
              <w:rPr>
                <w:rFonts w:eastAsia="Arial"/>
                <w:b/>
                <w:sz w:val="24"/>
                <w:szCs w:val="24"/>
              </w:rPr>
            </w:pPr>
          </w:p>
        </w:tc>
        <w:tc>
          <w:tcPr>
            <w:tcW w:w="4536" w:type="dxa"/>
          </w:tcPr>
          <w:p w14:paraId="4BD942EF" w14:textId="1D5CB30A" w:rsidR="008832E1" w:rsidRPr="006A1106" w:rsidRDefault="008832E1" w:rsidP="00673B99">
            <w:pPr>
              <w:tabs>
                <w:tab w:val="left" w:pos="709"/>
              </w:tabs>
              <w:spacing w:before="60" w:after="60"/>
              <w:jc w:val="both"/>
              <w:rPr>
                <w:color w:val="000000"/>
                <w:sz w:val="24"/>
                <w:szCs w:val="24"/>
                <w:highlight w:val="yellow"/>
                <w:lang w:val="it-IT"/>
              </w:rPr>
            </w:pPr>
            <w:r w:rsidRPr="00673B99">
              <w:rPr>
                <w:color w:val="000000"/>
                <w:sz w:val="24"/>
                <w:szCs w:val="24"/>
                <w:lang w:val="it-IT"/>
              </w:rPr>
              <w:t>Điều 75 Nghị định số 95/2015/NĐ-CP</w:t>
            </w:r>
            <w:r w:rsidR="00673B99">
              <w:rPr>
                <w:color w:val="000000"/>
                <w:sz w:val="24"/>
                <w:szCs w:val="24"/>
                <w:lang w:val="it-IT"/>
              </w:rPr>
              <w:t xml:space="preserve"> và tham khảo Đ</w:t>
            </w:r>
            <w:r w:rsidRPr="00673B99">
              <w:rPr>
                <w:color w:val="000000"/>
                <w:sz w:val="24"/>
                <w:szCs w:val="24"/>
                <w:lang w:val="it-IT"/>
              </w:rPr>
              <w:t xml:space="preserve">iều 28 Quy chế  khai thác dầu khí </w:t>
            </w:r>
            <w:r w:rsidR="00673B99">
              <w:rPr>
                <w:color w:val="000000"/>
                <w:sz w:val="24"/>
                <w:szCs w:val="24"/>
                <w:lang w:val="it-IT"/>
              </w:rPr>
              <w:t xml:space="preserve">kèm theo </w:t>
            </w:r>
            <w:r w:rsidRPr="00673B99">
              <w:rPr>
                <w:color w:val="000000"/>
                <w:sz w:val="24"/>
                <w:szCs w:val="24"/>
                <w:lang w:val="it-IT"/>
              </w:rPr>
              <w:t>Q</w:t>
            </w:r>
            <w:r w:rsidR="00673B99">
              <w:rPr>
                <w:color w:val="000000"/>
                <w:sz w:val="24"/>
                <w:szCs w:val="24"/>
                <w:lang w:val="it-IT"/>
              </w:rPr>
              <w:t>uyết đị</w:t>
            </w:r>
            <w:r w:rsidRPr="00673B99">
              <w:rPr>
                <w:color w:val="000000"/>
                <w:sz w:val="24"/>
                <w:szCs w:val="24"/>
                <w:lang w:val="it-IT"/>
              </w:rPr>
              <w:t>nh số 84/2010/QĐ-TTg</w:t>
            </w:r>
            <w:r w:rsidR="00673B99">
              <w:rPr>
                <w:color w:val="000000"/>
                <w:sz w:val="24"/>
                <w:szCs w:val="24"/>
                <w:lang w:val="it-IT"/>
              </w:rPr>
              <w:t>.</w:t>
            </w:r>
          </w:p>
        </w:tc>
      </w:tr>
      <w:tr w:rsidR="007234B6" w:rsidRPr="006A1106" w14:paraId="2BA090B7" w14:textId="77777777" w:rsidTr="00E133A6">
        <w:trPr>
          <w:jc w:val="center"/>
        </w:trPr>
        <w:tc>
          <w:tcPr>
            <w:tcW w:w="5387" w:type="dxa"/>
          </w:tcPr>
          <w:p w14:paraId="0EB78A19" w14:textId="77777777" w:rsidR="007234B6" w:rsidRPr="007234B6" w:rsidRDefault="007234B6" w:rsidP="007234B6">
            <w:pPr>
              <w:spacing w:before="60" w:after="60"/>
              <w:jc w:val="both"/>
              <w:rPr>
                <w:rFonts w:eastAsia="Arial"/>
                <w:b/>
                <w:bCs/>
                <w:sz w:val="24"/>
                <w:szCs w:val="24"/>
              </w:rPr>
            </w:pPr>
            <w:r w:rsidRPr="007234B6">
              <w:rPr>
                <w:rFonts w:eastAsia="Arial"/>
                <w:b/>
                <w:bCs/>
                <w:sz w:val="24"/>
                <w:szCs w:val="24"/>
              </w:rPr>
              <w:lastRenderedPageBreak/>
              <w:t>Điều 51. Chương trình thăm dò dầu khí bổ sung, tận thăm dò dầu khí</w:t>
            </w:r>
          </w:p>
          <w:p w14:paraId="5698F7DF" w14:textId="027EAA37" w:rsidR="007234B6" w:rsidRPr="007234B6" w:rsidRDefault="007234B6" w:rsidP="007234B6">
            <w:pPr>
              <w:spacing w:before="60" w:after="60"/>
              <w:jc w:val="both"/>
              <w:rPr>
                <w:rFonts w:eastAsia="Arial"/>
                <w:bCs/>
                <w:sz w:val="24"/>
                <w:szCs w:val="24"/>
              </w:rPr>
            </w:pPr>
            <w:r w:rsidRPr="007234B6">
              <w:rPr>
                <w:rFonts w:eastAsia="Arial"/>
                <w:bCs/>
                <w:sz w:val="24"/>
                <w:szCs w:val="24"/>
              </w:rPr>
              <w:t>Trong quá trình khai thác dầu khí, Nhà thầu có thể đề xuất tiến hành thăm dò dầu khí bổ sung, tận thăm dò dầu khí và lập chương trình thăm dò dầu khí bổ sung, tận thăm dò dầu khí, trình Tập đoàn Dầu khí Việt Nam thẩm định và phê duyệt theo quy định tại Điều 43 của Luật này.</w:t>
            </w:r>
          </w:p>
        </w:tc>
        <w:tc>
          <w:tcPr>
            <w:tcW w:w="5387" w:type="dxa"/>
          </w:tcPr>
          <w:p w14:paraId="456A09AB" w14:textId="77777777" w:rsidR="007234B6" w:rsidRPr="006A1106" w:rsidRDefault="007234B6" w:rsidP="008832E1">
            <w:pPr>
              <w:spacing w:before="60" w:after="60"/>
              <w:rPr>
                <w:rFonts w:eastAsia="Arial"/>
                <w:b/>
                <w:bCs/>
                <w:sz w:val="24"/>
                <w:szCs w:val="24"/>
              </w:rPr>
            </w:pPr>
          </w:p>
        </w:tc>
        <w:tc>
          <w:tcPr>
            <w:tcW w:w="4536" w:type="dxa"/>
          </w:tcPr>
          <w:p w14:paraId="1001AEEE" w14:textId="6B99373A" w:rsidR="007234B6" w:rsidRPr="00673B99" w:rsidRDefault="007234B6" w:rsidP="00673B99">
            <w:pPr>
              <w:tabs>
                <w:tab w:val="left" w:pos="709"/>
              </w:tabs>
              <w:spacing w:before="60" w:after="60"/>
              <w:jc w:val="both"/>
              <w:rPr>
                <w:color w:val="000000"/>
                <w:sz w:val="24"/>
                <w:szCs w:val="24"/>
                <w:lang w:val="it-IT"/>
              </w:rPr>
            </w:pPr>
            <w:r>
              <w:rPr>
                <w:color w:val="000000"/>
                <w:sz w:val="24"/>
                <w:szCs w:val="24"/>
                <w:lang w:val="it-IT"/>
              </w:rPr>
              <w:t>Bổ sung mới phù hợp với thực tiễn hoạt động dầu khí.</w:t>
            </w:r>
          </w:p>
        </w:tc>
      </w:tr>
      <w:tr w:rsidR="007234B6" w:rsidRPr="006A1106" w14:paraId="1DF50A15" w14:textId="77777777" w:rsidTr="00E133A6">
        <w:trPr>
          <w:jc w:val="center"/>
        </w:trPr>
        <w:tc>
          <w:tcPr>
            <w:tcW w:w="5387" w:type="dxa"/>
          </w:tcPr>
          <w:p w14:paraId="706DD915" w14:textId="77777777" w:rsidR="007234B6" w:rsidRDefault="007234B6" w:rsidP="007234B6">
            <w:pPr>
              <w:spacing w:before="60" w:after="60"/>
              <w:jc w:val="center"/>
              <w:rPr>
                <w:rFonts w:eastAsia="Arial"/>
                <w:b/>
                <w:sz w:val="24"/>
                <w:szCs w:val="24"/>
                <w:lang w:val="it-IT"/>
              </w:rPr>
            </w:pPr>
            <w:r w:rsidRPr="006A1106">
              <w:rPr>
                <w:rFonts w:eastAsia="Arial"/>
                <w:b/>
                <w:sz w:val="24"/>
                <w:szCs w:val="24"/>
                <w:lang w:val="it-IT"/>
              </w:rPr>
              <w:t xml:space="preserve">Mục 5 </w:t>
            </w:r>
          </w:p>
          <w:p w14:paraId="412DE7BA" w14:textId="77777777" w:rsidR="007234B6" w:rsidRPr="006A1106" w:rsidRDefault="007234B6" w:rsidP="007234B6">
            <w:pPr>
              <w:spacing w:before="60" w:after="60"/>
              <w:jc w:val="center"/>
              <w:rPr>
                <w:rFonts w:eastAsia="Arial"/>
                <w:b/>
                <w:sz w:val="24"/>
                <w:szCs w:val="24"/>
                <w:lang w:val="it-IT"/>
              </w:rPr>
            </w:pPr>
            <w:r w:rsidRPr="006A1106">
              <w:rPr>
                <w:rFonts w:eastAsia="Arial"/>
                <w:b/>
                <w:sz w:val="24"/>
                <w:szCs w:val="24"/>
                <w:lang w:val="it-IT"/>
              </w:rPr>
              <w:t>GIAI ĐOẠN THU DỌN CÔNG TRÌNH DẦU KHÍ</w:t>
            </w:r>
          </w:p>
          <w:p w14:paraId="55D376BE" w14:textId="77777777" w:rsidR="007234B6" w:rsidRPr="00673B99" w:rsidRDefault="007234B6" w:rsidP="00673B99">
            <w:pPr>
              <w:spacing w:before="60" w:after="60"/>
              <w:rPr>
                <w:rFonts w:eastAsia="Arial"/>
                <w:b/>
                <w:bCs/>
                <w:sz w:val="24"/>
                <w:szCs w:val="24"/>
              </w:rPr>
            </w:pPr>
          </w:p>
        </w:tc>
        <w:tc>
          <w:tcPr>
            <w:tcW w:w="5387" w:type="dxa"/>
          </w:tcPr>
          <w:p w14:paraId="2C7F31C3" w14:textId="77777777" w:rsidR="007234B6" w:rsidRPr="006A1106" w:rsidRDefault="007234B6" w:rsidP="008832E1">
            <w:pPr>
              <w:spacing w:before="60" w:after="60"/>
              <w:rPr>
                <w:rFonts w:eastAsia="Arial"/>
                <w:b/>
                <w:bCs/>
                <w:sz w:val="24"/>
                <w:szCs w:val="24"/>
              </w:rPr>
            </w:pPr>
          </w:p>
        </w:tc>
        <w:tc>
          <w:tcPr>
            <w:tcW w:w="4536" w:type="dxa"/>
          </w:tcPr>
          <w:p w14:paraId="26A4DE68" w14:textId="77777777" w:rsidR="007234B6" w:rsidRPr="00673B99" w:rsidRDefault="007234B6" w:rsidP="00673B99">
            <w:pPr>
              <w:tabs>
                <w:tab w:val="left" w:pos="709"/>
              </w:tabs>
              <w:spacing w:before="60" w:after="60"/>
              <w:jc w:val="both"/>
              <w:rPr>
                <w:color w:val="000000"/>
                <w:sz w:val="24"/>
                <w:szCs w:val="24"/>
                <w:lang w:val="it-IT"/>
              </w:rPr>
            </w:pPr>
          </w:p>
        </w:tc>
      </w:tr>
      <w:tr w:rsidR="008832E1" w:rsidRPr="006A1106" w14:paraId="0F933430" w14:textId="77777777" w:rsidTr="00E133A6">
        <w:trPr>
          <w:jc w:val="center"/>
        </w:trPr>
        <w:tc>
          <w:tcPr>
            <w:tcW w:w="5387" w:type="dxa"/>
          </w:tcPr>
          <w:p w14:paraId="06D8CC84" w14:textId="539DF47C" w:rsidR="0069571D" w:rsidRPr="0069571D" w:rsidRDefault="0069571D" w:rsidP="0069571D">
            <w:pPr>
              <w:spacing w:before="60" w:after="60"/>
              <w:jc w:val="both"/>
              <w:rPr>
                <w:rFonts w:eastAsia="Arial"/>
                <w:b/>
                <w:sz w:val="24"/>
                <w:szCs w:val="24"/>
              </w:rPr>
            </w:pPr>
            <w:r w:rsidRPr="0069571D">
              <w:rPr>
                <w:rFonts w:eastAsia="Arial"/>
                <w:b/>
                <w:sz w:val="24"/>
                <w:szCs w:val="24"/>
              </w:rPr>
              <w:t xml:space="preserve">Điều 52. Lập, thẩm định, phê duyệt kế hoạch thu dọn công trình dầu khí </w:t>
            </w:r>
          </w:p>
          <w:p w14:paraId="462A9123" w14:textId="719B8F62" w:rsidR="0069571D" w:rsidRPr="0069571D" w:rsidRDefault="0069571D" w:rsidP="0069571D">
            <w:pPr>
              <w:spacing w:before="60" w:after="60"/>
              <w:jc w:val="both"/>
              <w:rPr>
                <w:rFonts w:eastAsia="Arial"/>
                <w:sz w:val="24"/>
                <w:szCs w:val="24"/>
              </w:rPr>
            </w:pPr>
            <w:r w:rsidRPr="0069571D">
              <w:rPr>
                <w:rFonts w:eastAsia="Arial"/>
                <w:sz w:val="24"/>
                <w:szCs w:val="24"/>
              </w:rPr>
              <w:t>1. Trong quá trình tiến hành hoạt động dầu khí, sau khi kết thúc từng công đoạn hoặc kết thúc hợp đồng dầu khí, nhà thầu phải thu dọn các công trình cố định, thiết bị và phương tiện phục vụ hoạt động dầu khí không còn sử dụng hoặc không thể tiếp tục phục vụ cho hoạt động dầu khí do bị hư hỏng nặng, không phù hợp với công nghệ gây ảnh hưởng đến an toàn và hiệu quả của hoạt động dầu khí.</w:t>
            </w:r>
          </w:p>
          <w:p w14:paraId="5108E96D" w14:textId="1FFA1B12" w:rsidR="0069571D" w:rsidRPr="0069571D" w:rsidRDefault="0069571D" w:rsidP="0069571D">
            <w:pPr>
              <w:spacing w:before="60" w:after="60"/>
              <w:jc w:val="both"/>
              <w:rPr>
                <w:rFonts w:eastAsia="Arial"/>
                <w:sz w:val="24"/>
                <w:szCs w:val="24"/>
              </w:rPr>
            </w:pPr>
            <w:r w:rsidRPr="0069571D">
              <w:rPr>
                <w:rFonts w:eastAsia="Arial"/>
                <w:sz w:val="24"/>
                <w:szCs w:val="24"/>
              </w:rPr>
              <w:t>2. Trong thời hạn 01 năm kể từ ngày khai thác thương mại từ diện tích hợp đồng, nhà thầu phải lập kế hoạch thu dọn công trình dầu khí trình Bộ Công Thương phê duyệt.</w:t>
            </w:r>
          </w:p>
          <w:p w14:paraId="5DEFCFB7" w14:textId="5266961B" w:rsidR="0069571D" w:rsidRPr="0069571D" w:rsidRDefault="0069571D" w:rsidP="0069571D">
            <w:pPr>
              <w:spacing w:before="60" w:after="60"/>
              <w:jc w:val="both"/>
              <w:rPr>
                <w:rFonts w:eastAsia="Arial"/>
                <w:sz w:val="24"/>
                <w:szCs w:val="24"/>
              </w:rPr>
            </w:pPr>
            <w:r w:rsidRPr="0069571D">
              <w:rPr>
                <w:rFonts w:eastAsia="Arial"/>
                <w:sz w:val="24"/>
                <w:szCs w:val="24"/>
              </w:rPr>
              <w:t>3. Nội dung chính của kế hoạch thu dọn công trình dầu khí gồm:</w:t>
            </w:r>
          </w:p>
          <w:p w14:paraId="54008682" w14:textId="77777777" w:rsidR="0069571D" w:rsidRPr="0069571D" w:rsidRDefault="0069571D" w:rsidP="0069571D">
            <w:pPr>
              <w:spacing w:before="60" w:after="60"/>
              <w:jc w:val="both"/>
              <w:rPr>
                <w:rFonts w:eastAsia="Arial"/>
                <w:sz w:val="24"/>
                <w:szCs w:val="24"/>
              </w:rPr>
            </w:pPr>
            <w:r w:rsidRPr="0069571D">
              <w:rPr>
                <w:rFonts w:eastAsia="Arial"/>
                <w:sz w:val="24"/>
                <w:szCs w:val="24"/>
              </w:rPr>
              <w:lastRenderedPageBreak/>
              <w:t xml:space="preserve">a) Danh mục, mô tả các phương tiện, tổ hợp thiết bị, các kết cấu công trình của công trình dầu khí cần thu dọn;                              </w:t>
            </w:r>
          </w:p>
          <w:p w14:paraId="3334F9B3" w14:textId="77777777" w:rsidR="0069571D" w:rsidRPr="0069571D" w:rsidRDefault="0069571D" w:rsidP="0069571D">
            <w:pPr>
              <w:spacing w:before="60" w:after="60"/>
              <w:jc w:val="both"/>
              <w:rPr>
                <w:rFonts w:eastAsia="Arial"/>
                <w:sz w:val="24"/>
                <w:szCs w:val="24"/>
              </w:rPr>
            </w:pPr>
            <w:r w:rsidRPr="0069571D">
              <w:rPr>
                <w:rFonts w:eastAsia="Arial"/>
                <w:sz w:val="24"/>
                <w:szCs w:val="24"/>
              </w:rPr>
              <w:t>b) Các giải pháp và phương án kỹ thuật thực hiện việc thu dọn;</w:t>
            </w:r>
          </w:p>
          <w:p w14:paraId="125C2504" w14:textId="1962438F" w:rsidR="0069571D" w:rsidRPr="0069571D" w:rsidRDefault="00C00105" w:rsidP="0069571D">
            <w:pPr>
              <w:spacing w:before="60" w:after="60"/>
              <w:jc w:val="both"/>
              <w:rPr>
                <w:rFonts w:eastAsia="Arial"/>
                <w:sz w:val="24"/>
                <w:szCs w:val="24"/>
              </w:rPr>
            </w:pPr>
            <w:r w:rsidRPr="00C00105">
              <w:rPr>
                <w:rFonts w:eastAsia="Arial"/>
                <w:sz w:val="24"/>
                <w:szCs w:val="24"/>
              </w:rPr>
              <w:t xml:space="preserve">c) Kế hoạch quản lý chất thải, kiểm soát ô nhiễm môi trường biển, kế hoạch quan trắc môi trường, kế hoạch phòng ngừa, ứng phó sự cố môi trường, kế hoạch đảm bảo an toàn trong quá trình thu dọn mỏ; </w:t>
            </w:r>
            <w:bookmarkStart w:id="8" w:name="_GoBack"/>
            <w:bookmarkEnd w:id="8"/>
          </w:p>
          <w:p w14:paraId="7404CDE3" w14:textId="2D28859A" w:rsidR="0069571D" w:rsidRPr="0069571D" w:rsidRDefault="0069571D" w:rsidP="0069571D">
            <w:pPr>
              <w:spacing w:before="60" w:after="60"/>
              <w:jc w:val="both"/>
              <w:rPr>
                <w:rFonts w:eastAsia="Arial"/>
                <w:sz w:val="24"/>
                <w:szCs w:val="24"/>
              </w:rPr>
            </w:pPr>
            <w:r w:rsidRPr="0069571D">
              <w:rPr>
                <w:rFonts w:eastAsia="Arial"/>
                <w:sz w:val="24"/>
                <w:szCs w:val="24"/>
              </w:rPr>
              <w:t>d) Ước tính chi phí thu dọn, kế hoạch và tiến độ trích lập quỹ bảo đảm nghĩa vụ tài chính cho hoạt động thu dọn công trình dầu khí;</w:t>
            </w:r>
          </w:p>
          <w:p w14:paraId="775B6995" w14:textId="77777777" w:rsidR="0069571D" w:rsidRPr="0069571D" w:rsidRDefault="0069571D" w:rsidP="0069571D">
            <w:pPr>
              <w:spacing w:before="60" w:after="60"/>
              <w:jc w:val="both"/>
              <w:rPr>
                <w:rFonts w:eastAsia="Arial"/>
                <w:sz w:val="24"/>
                <w:szCs w:val="24"/>
              </w:rPr>
            </w:pPr>
            <w:r w:rsidRPr="0069571D">
              <w:rPr>
                <w:rFonts w:eastAsia="Arial"/>
                <w:sz w:val="24"/>
                <w:szCs w:val="24"/>
              </w:rPr>
              <w:t>đ) Tiến độ thực hiện công việc thu dọn công trình dầu khí.</w:t>
            </w:r>
          </w:p>
          <w:p w14:paraId="08EE7D88" w14:textId="28EB8A9E" w:rsidR="0069571D" w:rsidRPr="0069571D" w:rsidRDefault="0069571D" w:rsidP="0069571D">
            <w:pPr>
              <w:spacing w:before="60" w:after="60"/>
              <w:jc w:val="both"/>
              <w:rPr>
                <w:rFonts w:eastAsia="Arial"/>
                <w:sz w:val="24"/>
                <w:szCs w:val="24"/>
              </w:rPr>
            </w:pPr>
            <w:r w:rsidRPr="0069571D">
              <w:rPr>
                <w:rFonts w:eastAsia="Arial"/>
                <w:sz w:val="24"/>
                <w:szCs w:val="24"/>
              </w:rPr>
              <w:t xml:space="preserve">4. Nhà thầu trình Tập đoàn Dầu khí Việt Nam xem xét, phê duyệt điều chỉnh một số nội dung của kế hoạch thu dọn công trình dầu khí trong trường hợp bổ sung, nâng cấp, mở rộng các hạng mục công trình, thiết bị dẫn đến dự toán chi phí thu dọn công trình dầu khí đã được phê duyệt trong kế hoạch thu dọn công trình dầu khí gần nhất tăng thêm </w:t>
            </w:r>
            <w:r w:rsidR="00A9362F">
              <w:rPr>
                <w:rFonts w:eastAsia="Arial"/>
                <w:sz w:val="24"/>
                <w:szCs w:val="24"/>
              </w:rPr>
              <w:t>nhỏ</w:t>
            </w:r>
            <w:r w:rsidRPr="0069571D">
              <w:rPr>
                <w:rFonts w:eastAsia="Arial"/>
                <w:sz w:val="24"/>
                <w:szCs w:val="24"/>
              </w:rPr>
              <w:t xml:space="preserve"> hơn 10% (mười phần trăm). </w:t>
            </w:r>
          </w:p>
          <w:p w14:paraId="40527C62" w14:textId="77777777" w:rsidR="0069571D" w:rsidRPr="0069571D" w:rsidRDefault="0069571D" w:rsidP="0069571D">
            <w:pPr>
              <w:spacing w:before="60" w:after="60"/>
              <w:jc w:val="both"/>
              <w:rPr>
                <w:rFonts w:eastAsia="Arial"/>
                <w:sz w:val="24"/>
                <w:szCs w:val="24"/>
              </w:rPr>
            </w:pPr>
            <w:r w:rsidRPr="0069571D">
              <w:rPr>
                <w:rFonts w:eastAsia="Arial"/>
                <w:sz w:val="24"/>
                <w:szCs w:val="24"/>
              </w:rPr>
              <w:t>5. Nhà thầu trình Bộ Công Thương thẩm định và phê duyệt điều chỉnh kế hoạch thu dọn công trình dầu khí trong các trường hợp sau:</w:t>
            </w:r>
          </w:p>
          <w:p w14:paraId="377A9B5C" w14:textId="10AA09C8" w:rsidR="0069571D" w:rsidRPr="0069571D" w:rsidRDefault="0069571D" w:rsidP="0069571D">
            <w:pPr>
              <w:spacing w:before="60" w:after="60"/>
              <w:jc w:val="both"/>
              <w:rPr>
                <w:rFonts w:eastAsia="Arial"/>
                <w:sz w:val="24"/>
                <w:szCs w:val="24"/>
              </w:rPr>
            </w:pPr>
            <w:r w:rsidRPr="0069571D">
              <w:rPr>
                <w:rFonts w:eastAsia="Arial"/>
                <w:sz w:val="24"/>
                <w:szCs w:val="24"/>
              </w:rPr>
              <w:t>a) Bổ sung, nâng cấp, mở rộng các hạng mục công trình, thiết bị dẫn đến dự toán chi phí thu dọn công trình dầu khí đã được phê duyệt trong kế hoạch thu dọn công trình dầu khí gần nhất tăng thêm từ 10% (mười phần trăm) trở lên;</w:t>
            </w:r>
          </w:p>
          <w:p w14:paraId="75A6F781" w14:textId="77777777" w:rsidR="0069571D" w:rsidRPr="0069571D" w:rsidRDefault="0069571D" w:rsidP="0069571D">
            <w:pPr>
              <w:spacing w:before="60" w:after="60"/>
              <w:jc w:val="both"/>
              <w:rPr>
                <w:rFonts w:eastAsia="Arial"/>
                <w:sz w:val="24"/>
                <w:szCs w:val="24"/>
              </w:rPr>
            </w:pPr>
            <w:r w:rsidRPr="0069571D">
              <w:rPr>
                <w:rFonts w:eastAsia="Arial"/>
                <w:sz w:val="24"/>
                <w:szCs w:val="24"/>
              </w:rPr>
              <w:lastRenderedPageBreak/>
              <w:t xml:space="preserve">b) Công trình dầu khí không đảm bảo an toàn để duy trì hoạt động và/hoặc bị sự cố không có khả năng sửa chữa, khắc phục phải tiến hành thu dọn trong quá trình triển khai dự án phát triển, khai thác dầu khí tương ứng; </w:t>
            </w:r>
          </w:p>
          <w:p w14:paraId="2171FCF6" w14:textId="77777777" w:rsidR="0069571D" w:rsidRPr="0069571D" w:rsidRDefault="0069571D" w:rsidP="0069571D">
            <w:pPr>
              <w:spacing w:before="60" w:after="60"/>
              <w:jc w:val="both"/>
              <w:rPr>
                <w:rFonts w:eastAsia="Arial"/>
                <w:sz w:val="24"/>
                <w:szCs w:val="24"/>
              </w:rPr>
            </w:pPr>
            <w:r w:rsidRPr="0069571D">
              <w:rPr>
                <w:rFonts w:eastAsia="Arial"/>
                <w:sz w:val="24"/>
                <w:szCs w:val="24"/>
              </w:rPr>
              <w:t>c) Thu dọn công trình dầu khí phải thực hiện từng phần hoặc hoãn thu dọn hoặc để lại công trình dầu khí;</w:t>
            </w:r>
          </w:p>
          <w:p w14:paraId="2D022ED4" w14:textId="354A6448" w:rsidR="0069571D" w:rsidRPr="0069571D" w:rsidRDefault="0069571D" w:rsidP="0069571D">
            <w:pPr>
              <w:spacing w:before="60" w:after="60"/>
              <w:jc w:val="both"/>
              <w:rPr>
                <w:rFonts w:eastAsia="Arial"/>
                <w:sz w:val="24"/>
                <w:szCs w:val="24"/>
              </w:rPr>
            </w:pPr>
            <w:r w:rsidRPr="0069571D">
              <w:rPr>
                <w:rFonts w:eastAsia="Arial"/>
                <w:sz w:val="24"/>
                <w:szCs w:val="24"/>
              </w:rPr>
              <w:t>d) Trong thời hạn 01 năm trước thời điểm kết thúc hợp đồng dầu khí hoặc kết thúc thời gian khai thác mỏ dầu khí.</w:t>
            </w:r>
          </w:p>
          <w:p w14:paraId="47CB3D1A" w14:textId="2D80693E" w:rsidR="0069571D" w:rsidRPr="0069571D" w:rsidRDefault="0069571D" w:rsidP="0069571D">
            <w:pPr>
              <w:spacing w:before="60" w:after="60"/>
              <w:jc w:val="both"/>
              <w:rPr>
                <w:rFonts w:eastAsia="Arial"/>
                <w:sz w:val="24"/>
                <w:szCs w:val="24"/>
              </w:rPr>
            </w:pPr>
            <w:r w:rsidRPr="0069571D">
              <w:rPr>
                <w:rFonts w:eastAsia="Arial"/>
                <w:sz w:val="24"/>
                <w:szCs w:val="24"/>
              </w:rPr>
              <w:t>6. Chi phí thực hiện công tác thẩm tra, thẩm định được tính trong tổng mức đầu tư của dự án.</w:t>
            </w:r>
          </w:p>
          <w:p w14:paraId="67A3B0D0" w14:textId="0EC5CE42" w:rsidR="008832E1" w:rsidRPr="0069571D" w:rsidRDefault="0069571D" w:rsidP="0069571D">
            <w:pPr>
              <w:spacing w:before="60" w:after="60"/>
              <w:jc w:val="both"/>
              <w:rPr>
                <w:rFonts w:eastAsia="Arial"/>
                <w:sz w:val="24"/>
                <w:szCs w:val="24"/>
              </w:rPr>
            </w:pPr>
            <w:r w:rsidRPr="0069571D">
              <w:rPr>
                <w:rFonts w:eastAsia="Arial"/>
                <w:sz w:val="24"/>
                <w:szCs w:val="24"/>
              </w:rPr>
              <w:t>7. Hồ sơ, trình tự, thủ tục trình, thẩm định, phê duyệt thu dọn công trình dầu khí do Chính phủ quy định.</w:t>
            </w:r>
          </w:p>
        </w:tc>
        <w:tc>
          <w:tcPr>
            <w:tcW w:w="5387" w:type="dxa"/>
          </w:tcPr>
          <w:p w14:paraId="0887AD91" w14:textId="77777777" w:rsidR="008832E1" w:rsidRPr="006A1106" w:rsidRDefault="008832E1" w:rsidP="008832E1">
            <w:pPr>
              <w:spacing w:before="60" w:after="60"/>
              <w:jc w:val="both"/>
              <w:rPr>
                <w:sz w:val="24"/>
                <w:szCs w:val="24"/>
              </w:rPr>
            </w:pPr>
            <w:r w:rsidRPr="006A1106">
              <w:rPr>
                <w:rFonts w:eastAsia="Arial"/>
                <w:b/>
                <w:sz w:val="24"/>
                <w:szCs w:val="24"/>
              </w:rPr>
              <w:lastRenderedPageBreak/>
              <w:t>Điều 13</w:t>
            </w:r>
          </w:p>
          <w:p w14:paraId="059558E9" w14:textId="0EC3B80B" w:rsidR="008832E1" w:rsidRPr="006A1106" w:rsidRDefault="008832E1" w:rsidP="008832E1">
            <w:pPr>
              <w:spacing w:before="60" w:after="60"/>
              <w:jc w:val="both"/>
              <w:rPr>
                <w:rFonts w:eastAsia="Arial"/>
                <w:sz w:val="24"/>
                <w:szCs w:val="24"/>
              </w:rPr>
            </w:pPr>
            <w:r w:rsidRPr="006A1106">
              <w:rPr>
                <w:rFonts w:eastAsia="Arial"/>
                <w:sz w:val="24"/>
                <w:szCs w:val="24"/>
              </w:rPr>
              <w:t>Trong quá trình tiến hành hoạt động dầu khí, sau khi kết thúc từng công đoạn hoặc từng giai đoạn hoặc kết thúc hợp đồng dầu khí, tổ chức, cá nhân tiến hành hoạt động dầu khí phải thu dọn các công trình cố định, thiết bị và phương tiện phục vụ hoạt động dầu khí không còn sử dụng và phục hồi môi trường theo quy định của pháp luật.</w:t>
            </w:r>
          </w:p>
          <w:p w14:paraId="0DC31600" w14:textId="77777777" w:rsidR="008832E1" w:rsidRPr="006A1106" w:rsidRDefault="008832E1" w:rsidP="008832E1">
            <w:pPr>
              <w:spacing w:before="60" w:after="60"/>
              <w:jc w:val="both"/>
              <w:rPr>
                <w:rFonts w:eastAsia="Arial"/>
                <w:b/>
                <w:sz w:val="24"/>
                <w:szCs w:val="24"/>
              </w:rPr>
            </w:pPr>
          </w:p>
        </w:tc>
        <w:tc>
          <w:tcPr>
            <w:tcW w:w="4536" w:type="dxa"/>
          </w:tcPr>
          <w:p w14:paraId="4D808DE1" w14:textId="382FCA0C" w:rsidR="008832E1" w:rsidRDefault="008832E1" w:rsidP="008832E1">
            <w:pPr>
              <w:spacing w:before="60" w:after="60"/>
              <w:jc w:val="both"/>
              <w:rPr>
                <w:sz w:val="24"/>
                <w:szCs w:val="24"/>
                <w:lang w:val="pt-BR"/>
              </w:rPr>
            </w:pPr>
            <w:r w:rsidRPr="006A1106">
              <w:rPr>
                <w:sz w:val="24"/>
                <w:szCs w:val="24"/>
                <w:lang w:val="pt-BR"/>
              </w:rPr>
              <w:t>Cần thiết chuyển một số nội dung đã được quy định ở Văn bản dưới Luật lên Luật để tăng tính hiệu lực.</w:t>
            </w:r>
          </w:p>
          <w:p w14:paraId="1C66F2D9" w14:textId="553AACC9" w:rsidR="009425D4" w:rsidRPr="006A1106" w:rsidRDefault="009425D4" w:rsidP="008832E1">
            <w:pPr>
              <w:spacing w:before="60" w:after="60"/>
              <w:jc w:val="both"/>
              <w:rPr>
                <w:sz w:val="24"/>
                <w:szCs w:val="24"/>
                <w:lang w:val="pt-BR"/>
              </w:rPr>
            </w:pPr>
            <w:r>
              <w:rPr>
                <w:rFonts w:eastAsia="Arial"/>
                <w:sz w:val="24"/>
                <w:szCs w:val="24"/>
              </w:rPr>
              <w:t xml:space="preserve">Đang được quy định tại </w:t>
            </w:r>
            <w:r w:rsidRPr="009425D4">
              <w:rPr>
                <w:rFonts w:eastAsia="Arial"/>
                <w:sz w:val="24"/>
                <w:szCs w:val="24"/>
              </w:rPr>
              <w:t>Điều 77-79 Nghị định số 95/2015/NĐ-CP</w:t>
            </w:r>
          </w:p>
          <w:p w14:paraId="102FA9D6" w14:textId="77777777" w:rsidR="008832E1" w:rsidRPr="006A1106" w:rsidRDefault="008832E1" w:rsidP="008832E1">
            <w:pPr>
              <w:tabs>
                <w:tab w:val="left" w:pos="709"/>
              </w:tabs>
              <w:spacing w:before="60" w:after="60"/>
              <w:jc w:val="both"/>
              <w:rPr>
                <w:color w:val="000000"/>
                <w:sz w:val="24"/>
                <w:szCs w:val="24"/>
                <w:highlight w:val="yellow"/>
                <w:lang w:val="it-IT"/>
              </w:rPr>
            </w:pPr>
          </w:p>
        </w:tc>
      </w:tr>
      <w:tr w:rsidR="008832E1" w:rsidRPr="006A1106" w14:paraId="2206327F" w14:textId="77777777" w:rsidTr="00E133A6">
        <w:trPr>
          <w:jc w:val="center"/>
        </w:trPr>
        <w:tc>
          <w:tcPr>
            <w:tcW w:w="5387" w:type="dxa"/>
          </w:tcPr>
          <w:p w14:paraId="1B5DA6F5" w14:textId="797A2D72" w:rsidR="00CB2141" w:rsidRPr="00CB2141" w:rsidRDefault="00CB2141" w:rsidP="00CB2141">
            <w:pPr>
              <w:spacing w:before="60" w:after="60"/>
              <w:jc w:val="both"/>
              <w:rPr>
                <w:rFonts w:eastAsia="Arial"/>
                <w:b/>
                <w:sz w:val="24"/>
                <w:szCs w:val="24"/>
              </w:rPr>
            </w:pPr>
            <w:r w:rsidRPr="00CB2141">
              <w:rPr>
                <w:rFonts w:eastAsia="Arial"/>
                <w:b/>
                <w:sz w:val="24"/>
                <w:szCs w:val="24"/>
              </w:rPr>
              <w:lastRenderedPageBreak/>
              <w:t>Điều 53. Trích lập quỹ bảo đảm nghĩa vụ tài chính cho hoạt động thu dọn công trình dầu khí</w:t>
            </w:r>
          </w:p>
          <w:p w14:paraId="72DACDD5" w14:textId="2B61F36E" w:rsidR="00CB2141" w:rsidRPr="00CB2141" w:rsidRDefault="00CB2141" w:rsidP="00CB2141">
            <w:pPr>
              <w:spacing w:before="60" w:after="60"/>
              <w:jc w:val="both"/>
              <w:rPr>
                <w:rFonts w:eastAsia="Arial"/>
                <w:sz w:val="24"/>
                <w:szCs w:val="24"/>
              </w:rPr>
            </w:pPr>
            <w:r w:rsidRPr="00CB2141">
              <w:rPr>
                <w:rFonts w:eastAsia="Arial"/>
                <w:sz w:val="24"/>
                <w:szCs w:val="24"/>
              </w:rPr>
              <w:t xml:space="preserve">1. Việc bảo đảm nghĩa vụ tài chính cho việc thu dọn công trình dầu khí được thực hiện theo phương thức lập quỹ. </w:t>
            </w:r>
          </w:p>
          <w:p w14:paraId="4F17537F" w14:textId="5A5A8C11" w:rsidR="00CB2141" w:rsidRPr="00CB2141" w:rsidRDefault="00CB2141" w:rsidP="00CB2141">
            <w:pPr>
              <w:spacing w:before="60" w:after="60"/>
              <w:jc w:val="both"/>
              <w:rPr>
                <w:rFonts w:eastAsia="Arial"/>
                <w:sz w:val="24"/>
                <w:szCs w:val="24"/>
              </w:rPr>
            </w:pPr>
            <w:r w:rsidRPr="00CB2141">
              <w:rPr>
                <w:rFonts w:eastAsia="Arial"/>
                <w:sz w:val="24"/>
                <w:szCs w:val="24"/>
              </w:rPr>
              <w:t xml:space="preserve">2. Trong thời hạn 01 năm, kể từ ngày khai thác thương mại, nhà thầu phải lập quỹ bảo đảm nghĩa vụ tài chính cho hoạt động thu dọn công trình dầu khí (sau đây gọi là quỹ thu dọn công trình dầu khí). Quỹ thu dọn công trình dầu khí được trích nộp hằng năm trên cơ sở kế hoạch thu dọn công trình dầu khí được phê duyệt. Mức trích nộp quỹ của mỗi nhà thầu tương ứng với tỷ lệ quyền lợi tham gia của nhà thầu đó trong hợp đồng dầu khí và được tính vào chi phí thu hồi của hợp đồng dầu khí. </w:t>
            </w:r>
          </w:p>
          <w:p w14:paraId="4CEB175D" w14:textId="1B23CB37" w:rsidR="00CB2141" w:rsidRPr="00CB2141" w:rsidRDefault="00CB2141" w:rsidP="00CB2141">
            <w:pPr>
              <w:spacing w:before="60" w:after="60"/>
              <w:jc w:val="both"/>
              <w:rPr>
                <w:rFonts w:eastAsia="Arial"/>
                <w:sz w:val="24"/>
                <w:szCs w:val="24"/>
              </w:rPr>
            </w:pPr>
            <w:r w:rsidRPr="00CB2141">
              <w:rPr>
                <w:rFonts w:eastAsia="Arial"/>
                <w:sz w:val="24"/>
                <w:szCs w:val="24"/>
              </w:rPr>
              <w:lastRenderedPageBreak/>
              <w:t>3. Trước khi kết thúc hợp đồng dầu khí hoặc kết thúc thời hạn giai đoạn khai thác dầu khí của mỏ, nhà thầu phải hoàn thành nghĩa vụ trích nộp quỹ thu dọn công trình dầu khí.</w:t>
            </w:r>
          </w:p>
          <w:p w14:paraId="71EC17A9" w14:textId="2A10BBFC" w:rsidR="00CB2141" w:rsidRPr="00CB2141" w:rsidRDefault="00CB2141" w:rsidP="00CB2141">
            <w:pPr>
              <w:spacing w:before="60" w:after="60"/>
              <w:jc w:val="both"/>
              <w:rPr>
                <w:rFonts w:eastAsia="Arial"/>
                <w:sz w:val="24"/>
                <w:szCs w:val="24"/>
              </w:rPr>
            </w:pPr>
            <w:r w:rsidRPr="00CB2141">
              <w:rPr>
                <w:rFonts w:eastAsia="Arial"/>
                <w:sz w:val="24"/>
                <w:szCs w:val="24"/>
              </w:rPr>
              <w:t>4. Việc quản lý quỹ thu dọn công trình dầu khí do Tập đoàn Dầu khí Việt Nam thực hiện. Trong thời gian chưa sử dụng quỹ thu dọn công trình dầu khí, Tập đoàn Dầu khí Việt Nam gửi số tiền của quỹ vào các tài khoản tại các ngân hàng thương mại có hoạt động ổn định. Tiền lãi phát sinh hằng năm sau khi thực hiện các nghĩa vụ tài chính đối với Nhà nước được ghi tăng vào quỹ thu dọn mỏ công trình dầu khí.</w:t>
            </w:r>
          </w:p>
          <w:p w14:paraId="0954962D" w14:textId="5D7866F3" w:rsidR="00CB2141" w:rsidRPr="00CB2141" w:rsidRDefault="00CB2141" w:rsidP="00CB2141">
            <w:pPr>
              <w:spacing w:before="60" w:after="60"/>
              <w:jc w:val="both"/>
              <w:rPr>
                <w:rFonts w:eastAsia="Arial"/>
                <w:sz w:val="24"/>
                <w:szCs w:val="24"/>
              </w:rPr>
            </w:pPr>
            <w:r w:rsidRPr="00CB2141">
              <w:rPr>
                <w:rFonts w:eastAsia="Arial"/>
                <w:sz w:val="24"/>
                <w:szCs w:val="24"/>
              </w:rPr>
              <w:t xml:space="preserve">5. Trường hợp số dư của quỹ thu dọn công trình dầu khí không đáp ứng đủ nhu cầu cần thiết cho việc thu dọn công trình dầu khí, nhà thầu phải đóng góp bổ sung để bảo đảm hoàn thành nghĩa vụ thu dọn công trình dầu khí. Trường hợp số dư của quỹ thu dọn công trình dầu khí lớn hơn nhu cầu cần thiết cho việc thu dọn công trình dầu khí thì khoản chênh lệch sau khi hoàn thành nghĩa vụ thu dọn công trình dầu khí và các nghĩa vụ tài chính với Nhà nước theo quy định của hợp đồng dầu khí và pháp luật có liên quan sẽ được chia lại cho các nhà thầu. </w:t>
            </w:r>
          </w:p>
          <w:p w14:paraId="1D45C6D1" w14:textId="46F2B089" w:rsidR="008832E1" w:rsidRPr="00CB2141" w:rsidRDefault="00CB2141" w:rsidP="00CB2141">
            <w:pPr>
              <w:spacing w:before="60" w:after="60"/>
              <w:jc w:val="both"/>
              <w:rPr>
                <w:rFonts w:eastAsia="Arial"/>
                <w:sz w:val="24"/>
                <w:szCs w:val="24"/>
              </w:rPr>
            </w:pPr>
            <w:r w:rsidRPr="00CB2141">
              <w:rPr>
                <w:rFonts w:eastAsia="Arial"/>
                <w:sz w:val="24"/>
                <w:szCs w:val="24"/>
              </w:rPr>
              <w:t>6. Chính phủ quy định chi tiết Điều này.</w:t>
            </w:r>
          </w:p>
        </w:tc>
        <w:tc>
          <w:tcPr>
            <w:tcW w:w="5387" w:type="dxa"/>
          </w:tcPr>
          <w:p w14:paraId="5BD97EA9" w14:textId="13C55364" w:rsidR="00CB2141" w:rsidRPr="005B23CF" w:rsidRDefault="00CB2141" w:rsidP="008832E1">
            <w:pPr>
              <w:spacing w:before="60" w:after="60"/>
              <w:jc w:val="both"/>
              <w:rPr>
                <w:rFonts w:eastAsia="Arial"/>
                <w:sz w:val="24"/>
                <w:szCs w:val="24"/>
              </w:rPr>
            </w:pPr>
            <w:r w:rsidRPr="005B23CF">
              <w:rPr>
                <w:rFonts w:eastAsia="Arial"/>
                <w:sz w:val="24"/>
                <w:szCs w:val="24"/>
              </w:rPr>
              <w:lastRenderedPageBreak/>
              <w:t>Chưa quy định</w:t>
            </w:r>
            <w:r w:rsidR="00D82BC0">
              <w:rPr>
                <w:rFonts w:eastAsia="Arial"/>
                <w:sz w:val="24"/>
                <w:szCs w:val="24"/>
              </w:rPr>
              <w:t>.</w:t>
            </w:r>
          </w:p>
          <w:p w14:paraId="18E90E4E" w14:textId="77777777" w:rsidR="008832E1" w:rsidRPr="005B23CF" w:rsidRDefault="008832E1" w:rsidP="00CB2141">
            <w:pPr>
              <w:spacing w:before="60" w:after="60"/>
              <w:jc w:val="both"/>
              <w:rPr>
                <w:rFonts w:eastAsia="Arial"/>
                <w:b/>
                <w:sz w:val="24"/>
                <w:szCs w:val="24"/>
              </w:rPr>
            </w:pPr>
          </w:p>
        </w:tc>
        <w:tc>
          <w:tcPr>
            <w:tcW w:w="4536" w:type="dxa"/>
          </w:tcPr>
          <w:p w14:paraId="00057A28" w14:textId="77777777" w:rsidR="005B23CF" w:rsidRPr="005B23CF" w:rsidRDefault="005B23CF" w:rsidP="005B23CF">
            <w:pPr>
              <w:spacing w:before="60" w:after="60"/>
              <w:jc w:val="both"/>
              <w:rPr>
                <w:sz w:val="24"/>
                <w:szCs w:val="24"/>
                <w:lang w:val="pt-BR"/>
              </w:rPr>
            </w:pPr>
            <w:r w:rsidRPr="005B23CF">
              <w:rPr>
                <w:sz w:val="24"/>
                <w:szCs w:val="24"/>
                <w:lang w:val="pt-BR"/>
              </w:rPr>
              <w:t>Cần thiết chuyển một số nội dung đã được quy định ở Văn bản dưới Luật lên Luật để tăng tính hiệu lực.</w:t>
            </w:r>
          </w:p>
          <w:p w14:paraId="3FD679AA" w14:textId="5403C5FC" w:rsidR="008832E1" w:rsidRPr="005B23CF" w:rsidRDefault="005B23CF" w:rsidP="005B23CF">
            <w:pPr>
              <w:spacing w:before="60" w:after="60"/>
              <w:jc w:val="both"/>
              <w:rPr>
                <w:color w:val="000000"/>
                <w:sz w:val="24"/>
                <w:szCs w:val="24"/>
                <w:lang w:val="it-IT"/>
              </w:rPr>
            </w:pPr>
            <w:r w:rsidRPr="005B23CF">
              <w:rPr>
                <w:rFonts w:eastAsia="Arial"/>
                <w:sz w:val="24"/>
                <w:szCs w:val="24"/>
              </w:rPr>
              <w:t xml:space="preserve">Tham khảo </w:t>
            </w:r>
            <w:r w:rsidR="00CB2141" w:rsidRPr="005B23CF">
              <w:rPr>
                <w:rFonts w:eastAsia="Arial"/>
                <w:sz w:val="24"/>
                <w:szCs w:val="24"/>
              </w:rPr>
              <w:t>Điều 77-79 Nghị định số 95/2015/NĐ-CP</w:t>
            </w:r>
            <w:r w:rsidRPr="005B23CF">
              <w:rPr>
                <w:rFonts w:eastAsia="Arial"/>
                <w:sz w:val="24"/>
                <w:szCs w:val="24"/>
              </w:rPr>
              <w:t xml:space="preserve"> và </w:t>
            </w:r>
            <w:r w:rsidR="008832E1" w:rsidRPr="005B23CF">
              <w:rPr>
                <w:color w:val="000000"/>
                <w:sz w:val="24"/>
                <w:szCs w:val="24"/>
                <w:lang w:val="it-IT"/>
              </w:rPr>
              <w:t xml:space="preserve">Quyết định số 49/2017/QĐ-TTg </w:t>
            </w:r>
          </w:p>
        </w:tc>
      </w:tr>
      <w:tr w:rsidR="00D82BC0" w:rsidRPr="006A1106" w14:paraId="3DD4415B" w14:textId="77777777" w:rsidTr="00E133A6">
        <w:trPr>
          <w:jc w:val="center"/>
        </w:trPr>
        <w:tc>
          <w:tcPr>
            <w:tcW w:w="5387" w:type="dxa"/>
          </w:tcPr>
          <w:p w14:paraId="0E4B2B4D" w14:textId="77777777" w:rsidR="00D82BC0" w:rsidRPr="00D82BC0" w:rsidRDefault="00D82BC0" w:rsidP="00D82BC0">
            <w:pPr>
              <w:spacing w:before="60" w:after="60"/>
              <w:jc w:val="both"/>
              <w:rPr>
                <w:rFonts w:eastAsia="Arial"/>
                <w:b/>
                <w:sz w:val="24"/>
                <w:szCs w:val="24"/>
              </w:rPr>
            </w:pPr>
            <w:r w:rsidRPr="00D82BC0">
              <w:rPr>
                <w:rFonts w:eastAsia="Arial"/>
                <w:b/>
                <w:sz w:val="24"/>
                <w:szCs w:val="24"/>
              </w:rPr>
              <w:lastRenderedPageBreak/>
              <w:t>Điều 54. Thực hiện thu dọn công trình dầu khí</w:t>
            </w:r>
          </w:p>
          <w:p w14:paraId="22220FE0" w14:textId="77777777" w:rsidR="00D82BC0" w:rsidRPr="00D82BC0" w:rsidRDefault="00D82BC0" w:rsidP="00D82BC0">
            <w:pPr>
              <w:spacing w:before="60" w:after="60"/>
              <w:jc w:val="both"/>
              <w:rPr>
                <w:rFonts w:eastAsia="Arial"/>
                <w:sz w:val="24"/>
                <w:szCs w:val="24"/>
                <w:lang w:val="pt-BR"/>
              </w:rPr>
            </w:pPr>
            <w:r w:rsidRPr="00D82BC0">
              <w:rPr>
                <w:rFonts w:eastAsia="Arial"/>
                <w:sz w:val="24"/>
                <w:szCs w:val="24"/>
                <w:lang w:val="pt-BR"/>
              </w:rPr>
              <w:t xml:space="preserve">1. Nhà thầu có nghĩa vụ thực hiện thu dọn công trình dầu khí theo đúng kế hoạch thu dọn công trình dầu khí được phê duyệt. Việc thu dọn công trình dầu khí phải bảo đảm các yêu cầu về an toàn và bảo vệ môi trường theo quy định của pháp luật Việt Nam. </w:t>
            </w:r>
          </w:p>
          <w:p w14:paraId="0FC7BD8C" w14:textId="77777777" w:rsidR="00D82BC0" w:rsidRPr="00D82BC0" w:rsidRDefault="00D82BC0" w:rsidP="00D82BC0">
            <w:pPr>
              <w:spacing w:before="60" w:after="60"/>
              <w:jc w:val="both"/>
              <w:rPr>
                <w:rFonts w:eastAsia="Arial"/>
                <w:sz w:val="24"/>
                <w:szCs w:val="24"/>
                <w:lang w:val="pt-BR"/>
              </w:rPr>
            </w:pPr>
            <w:r w:rsidRPr="00D82BC0">
              <w:rPr>
                <w:rFonts w:eastAsia="Arial"/>
                <w:sz w:val="24"/>
                <w:szCs w:val="24"/>
                <w:lang w:val="pt-BR"/>
              </w:rPr>
              <w:lastRenderedPageBreak/>
              <w:t>2. Việc để lại công trình dầu khí hoặc hoãn thu dọn công trình dầu khí phải được Bộ Công Thương chấp thuận.</w:t>
            </w:r>
          </w:p>
          <w:p w14:paraId="7CBF6E09" w14:textId="77777777" w:rsidR="00D82BC0" w:rsidRPr="00D82BC0" w:rsidRDefault="00D82BC0" w:rsidP="00D82BC0">
            <w:pPr>
              <w:spacing w:before="60" w:after="60"/>
              <w:jc w:val="both"/>
              <w:rPr>
                <w:rFonts w:eastAsia="Arial"/>
                <w:sz w:val="24"/>
                <w:szCs w:val="24"/>
                <w:lang w:val="pt-BR"/>
              </w:rPr>
            </w:pPr>
            <w:r w:rsidRPr="00D82BC0">
              <w:rPr>
                <w:rFonts w:eastAsia="Arial"/>
                <w:sz w:val="24"/>
                <w:szCs w:val="24"/>
                <w:lang w:val="pt-BR"/>
              </w:rPr>
              <w:t>3. Nhà thầu phải tiến hành ngay việc thu dọn từng phần hoặc toàn bộ công trình dầu khí hư hỏng nặng hoặc xuống cấp nghiêm trọng không có khả năng sửa chữa, khắc phục ảnh hưởng đến an toàn và hiệu quả của hoạt động dầu khí.</w:t>
            </w:r>
          </w:p>
          <w:p w14:paraId="56ED48BA" w14:textId="77777777" w:rsidR="00D82BC0" w:rsidRPr="00D82BC0" w:rsidRDefault="00D82BC0" w:rsidP="00D82BC0">
            <w:pPr>
              <w:spacing w:before="60" w:after="60"/>
              <w:jc w:val="both"/>
              <w:rPr>
                <w:rFonts w:eastAsia="Arial"/>
                <w:sz w:val="24"/>
                <w:szCs w:val="24"/>
                <w:lang w:val="pt-BR"/>
              </w:rPr>
            </w:pPr>
            <w:r w:rsidRPr="00D82BC0">
              <w:rPr>
                <w:rFonts w:eastAsia="Arial"/>
                <w:sz w:val="24"/>
                <w:szCs w:val="24"/>
                <w:lang w:val="pt-BR"/>
              </w:rPr>
              <w:t xml:space="preserve">4. Trong quá trình khai thác dầu khí, trên cơ sở chấp thuận của Tập đoàn Dầu khí Việt Nam, nhà thầu được tiến hành thu dọn trước từng phần hoặc một số hạng mục, thiết bị và hủy bỏ các giếng khoan có trong kế hoạch thu dọn công trình dầu khí đã được phê duyệt mà không còn công năng sử dụng nhằm tiết giảm chi phí vận hành và bảo dưỡng; </w:t>
            </w:r>
          </w:p>
          <w:p w14:paraId="2D60737A" w14:textId="636E1AE5" w:rsidR="00D82BC0" w:rsidRPr="00D82BC0" w:rsidRDefault="00D82BC0" w:rsidP="00D82BC0">
            <w:pPr>
              <w:spacing w:before="60" w:after="60"/>
              <w:jc w:val="both"/>
              <w:rPr>
                <w:rFonts w:eastAsia="Arial"/>
                <w:sz w:val="24"/>
                <w:szCs w:val="24"/>
                <w:lang w:val="pt-BR"/>
              </w:rPr>
            </w:pPr>
            <w:r w:rsidRPr="00D82BC0">
              <w:rPr>
                <w:rFonts w:eastAsia="Arial"/>
                <w:sz w:val="24"/>
                <w:szCs w:val="24"/>
                <w:lang w:val="pt-BR"/>
              </w:rPr>
              <w:t>5. Chính phủ quy định chi tiết điều này.</w:t>
            </w:r>
          </w:p>
        </w:tc>
        <w:tc>
          <w:tcPr>
            <w:tcW w:w="5387" w:type="dxa"/>
          </w:tcPr>
          <w:p w14:paraId="38815E5D" w14:textId="77777777" w:rsidR="00D82BC0" w:rsidRPr="006A1106" w:rsidRDefault="00D82BC0" w:rsidP="00D82BC0">
            <w:pPr>
              <w:spacing w:before="60" w:after="60"/>
              <w:jc w:val="both"/>
              <w:rPr>
                <w:sz w:val="24"/>
                <w:szCs w:val="24"/>
              </w:rPr>
            </w:pPr>
            <w:r w:rsidRPr="006A1106">
              <w:rPr>
                <w:rFonts w:eastAsia="Arial"/>
                <w:b/>
                <w:sz w:val="24"/>
                <w:szCs w:val="24"/>
              </w:rPr>
              <w:lastRenderedPageBreak/>
              <w:t>Điều 13</w:t>
            </w:r>
          </w:p>
          <w:p w14:paraId="683ADDFE" w14:textId="2D38E1E2" w:rsidR="00D82BC0" w:rsidRPr="005B23CF" w:rsidRDefault="00D82BC0" w:rsidP="00D82BC0">
            <w:pPr>
              <w:spacing w:before="60" w:after="60"/>
              <w:jc w:val="both"/>
              <w:rPr>
                <w:rFonts w:eastAsia="Arial"/>
                <w:sz w:val="24"/>
                <w:szCs w:val="24"/>
              </w:rPr>
            </w:pPr>
            <w:r w:rsidRPr="006A1106">
              <w:rPr>
                <w:rFonts w:eastAsia="Arial"/>
                <w:sz w:val="24"/>
                <w:szCs w:val="24"/>
              </w:rPr>
              <w:t xml:space="preserve">Trong quá trình tiến hành hoạt động dầu khí, sau khi kết thúc từng công đoạn hoặc từng giai đoạn hoặc kết thúc hợp đồng dầu khí, tổ chức, cá nhân tiến hành hoạt động dầu khí phải thu dọn các công trình cố định, thiết bị và phương tiện phục vụ hoạt động dầu khí không </w:t>
            </w:r>
            <w:r w:rsidRPr="006A1106">
              <w:rPr>
                <w:rFonts w:eastAsia="Arial"/>
                <w:sz w:val="24"/>
                <w:szCs w:val="24"/>
              </w:rPr>
              <w:lastRenderedPageBreak/>
              <w:t>còn sử dụng và phục hồi môi trường theo quy định của pháp luật.</w:t>
            </w:r>
          </w:p>
        </w:tc>
        <w:tc>
          <w:tcPr>
            <w:tcW w:w="4536" w:type="dxa"/>
          </w:tcPr>
          <w:p w14:paraId="060B8488" w14:textId="77777777" w:rsidR="00D82BC0" w:rsidRPr="005B23CF" w:rsidRDefault="00D82BC0" w:rsidP="00D82BC0">
            <w:pPr>
              <w:spacing w:before="60" w:after="60"/>
              <w:jc w:val="both"/>
              <w:rPr>
                <w:sz w:val="24"/>
                <w:szCs w:val="24"/>
                <w:lang w:val="pt-BR"/>
              </w:rPr>
            </w:pPr>
            <w:r w:rsidRPr="005B23CF">
              <w:rPr>
                <w:sz w:val="24"/>
                <w:szCs w:val="24"/>
                <w:lang w:val="pt-BR"/>
              </w:rPr>
              <w:lastRenderedPageBreak/>
              <w:t>Cần thiết chuyển một số nội dung đã được quy định ở Văn bản dưới Luật lên Luật để tăng tính hiệu lực.</w:t>
            </w:r>
          </w:p>
          <w:p w14:paraId="35634ED6" w14:textId="02E7F7E1" w:rsidR="00D82BC0" w:rsidRPr="005B23CF" w:rsidRDefault="00D82BC0" w:rsidP="00D82BC0">
            <w:pPr>
              <w:spacing w:before="60" w:after="60"/>
              <w:jc w:val="both"/>
              <w:rPr>
                <w:sz w:val="24"/>
                <w:szCs w:val="24"/>
                <w:lang w:val="pt-BR"/>
              </w:rPr>
            </w:pPr>
            <w:r w:rsidRPr="005B23CF">
              <w:rPr>
                <w:rFonts w:eastAsia="Arial"/>
                <w:sz w:val="24"/>
                <w:szCs w:val="24"/>
              </w:rPr>
              <w:t xml:space="preserve">Tham khảo Điều 77-79 Nghị định số 95/2015/NĐ-CP và </w:t>
            </w:r>
            <w:r w:rsidRPr="005B23CF">
              <w:rPr>
                <w:color w:val="000000"/>
                <w:sz w:val="24"/>
                <w:szCs w:val="24"/>
                <w:lang w:val="it-IT"/>
              </w:rPr>
              <w:t xml:space="preserve">Quyết định số 49/2017/QĐ-TTg </w:t>
            </w:r>
          </w:p>
        </w:tc>
      </w:tr>
      <w:tr w:rsidR="00D82BC0" w:rsidRPr="006A1106" w14:paraId="7FEB7772" w14:textId="77777777" w:rsidTr="00E133A6">
        <w:trPr>
          <w:jc w:val="center"/>
        </w:trPr>
        <w:tc>
          <w:tcPr>
            <w:tcW w:w="5387" w:type="dxa"/>
          </w:tcPr>
          <w:p w14:paraId="081C37D2" w14:textId="77777777" w:rsidR="00D82BC0" w:rsidRDefault="00D82BC0" w:rsidP="00D82BC0">
            <w:pPr>
              <w:spacing w:before="60" w:after="60"/>
              <w:jc w:val="center"/>
              <w:rPr>
                <w:rFonts w:eastAsia="Arial"/>
                <w:b/>
                <w:sz w:val="24"/>
                <w:szCs w:val="24"/>
                <w:lang w:val="it-IT"/>
              </w:rPr>
            </w:pPr>
            <w:r w:rsidRPr="006A1106">
              <w:rPr>
                <w:rFonts w:eastAsia="Arial"/>
                <w:b/>
                <w:sz w:val="24"/>
                <w:szCs w:val="24"/>
                <w:lang w:val="it-IT"/>
              </w:rPr>
              <w:lastRenderedPageBreak/>
              <w:t>Chương</w:t>
            </w:r>
            <w:r w:rsidRPr="006A1106">
              <w:rPr>
                <w:rFonts w:eastAsia="Arial"/>
                <w:sz w:val="24"/>
                <w:szCs w:val="24"/>
                <w:lang w:val="it-IT"/>
              </w:rPr>
              <w:t xml:space="preserve"> </w:t>
            </w:r>
            <w:r w:rsidRPr="006A1106">
              <w:rPr>
                <w:rFonts w:eastAsia="Arial"/>
                <w:b/>
                <w:sz w:val="24"/>
                <w:szCs w:val="24"/>
                <w:lang w:val="it-IT"/>
              </w:rPr>
              <w:t>VI</w:t>
            </w:r>
            <w:r>
              <w:rPr>
                <w:rFonts w:eastAsia="Arial"/>
                <w:b/>
                <w:sz w:val="24"/>
                <w:szCs w:val="24"/>
                <w:lang w:val="it-IT"/>
              </w:rPr>
              <w:t xml:space="preserve"> </w:t>
            </w:r>
          </w:p>
          <w:p w14:paraId="03D0FDA4" w14:textId="67F0488D" w:rsidR="00D82BC0" w:rsidRPr="006A1106" w:rsidRDefault="00D82BC0" w:rsidP="00D82BC0">
            <w:pPr>
              <w:spacing w:before="60" w:after="60"/>
              <w:jc w:val="center"/>
              <w:rPr>
                <w:rFonts w:eastAsia="Arial"/>
                <w:b/>
                <w:sz w:val="24"/>
                <w:szCs w:val="24"/>
                <w:lang w:val="it-IT"/>
              </w:rPr>
            </w:pPr>
            <w:r w:rsidRPr="006A1106">
              <w:rPr>
                <w:rFonts w:eastAsia="Arial"/>
                <w:b/>
                <w:sz w:val="24"/>
                <w:szCs w:val="24"/>
                <w:lang w:val="pt-BR"/>
              </w:rPr>
              <w:t>CÔNG TÁC KẾ TOÁN, KIỂM TOÁN VÀ QUYẾT TOÁN</w:t>
            </w:r>
          </w:p>
        </w:tc>
        <w:tc>
          <w:tcPr>
            <w:tcW w:w="5387" w:type="dxa"/>
          </w:tcPr>
          <w:p w14:paraId="039F35D4" w14:textId="77777777" w:rsidR="00D82BC0" w:rsidRPr="006A1106" w:rsidRDefault="00D82BC0" w:rsidP="00D82BC0">
            <w:pPr>
              <w:spacing w:before="60" w:after="60"/>
              <w:jc w:val="both"/>
              <w:rPr>
                <w:rFonts w:eastAsia="Arial"/>
                <w:b/>
                <w:sz w:val="24"/>
                <w:szCs w:val="24"/>
              </w:rPr>
            </w:pPr>
          </w:p>
        </w:tc>
        <w:tc>
          <w:tcPr>
            <w:tcW w:w="4536" w:type="dxa"/>
          </w:tcPr>
          <w:p w14:paraId="0DE0B0CE" w14:textId="77777777" w:rsidR="00D82BC0" w:rsidRPr="006A1106" w:rsidRDefault="00D82BC0" w:rsidP="00D82BC0">
            <w:pPr>
              <w:tabs>
                <w:tab w:val="left" w:pos="709"/>
              </w:tabs>
              <w:spacing w:before="60" w:after="60"/>
              <w:jc w:val="both"/>
              <w:rPr>
                <w:rFonts w:eastAsia="Arial"/>
                <w:sz w:val="24"/>
                <w:szCs w:val="24"/>
              </w:rPr>
            </w:pPr>
          </w:p>
        </w:tc>
      </w:tr>
      <w:tr w:rsidR="00D82BC0" w:rsidRPr="006A1106" w14:paraId="02F2F4C2" w14:textId="77777777" w:rsidTr="00E133A6">
        <w:trPr>
          <w:jc w:val="center"/>
        </w:trPr>
        <w:tc>
          <w:tcPr>
            <w:tcW w:w="5387" w:type="dxa"/>
          </w:tcPr>
          <w:p w14:paraId="3DE92061" w14:textId="6710A6EE" w:rsidR="008E13CA" w:rsidRPr="008E13CA" w:rsidRDefault="008E13CA" w:rsidP="008E13CA">
            <w:pPr>
              <w:spacing w:before="60" w:after="60"/>
              <w:jc w:val="both"/>
              <w:rPr>
                <w:rFonts w:eastAsia="Arial"/>
                <w:b/>
                <w:sz w:val="24"/>
                <w:szCs w:val="24"/>
              </w:rPr>
            </w:pPr>
            <w:r w:rsidRPr="008E13CA">
              <w:rPr>
                <w:rFonts w:eastAsia="Arial"/>
                <w:b/>
                <w:sz w:val="24"/>
                <w:szCs w:val="24"/>
              </w:rPr>
              <w:t xml:space="preserve">Điều 55. Công tác kế toán, kiểm toán đối với hợp đồng dầu khí, dự án dầu khí </w:t>
            </w:r>
          </w:p>
          <w:p w14:paraId="338BF032" w14:textId="77777777" w:rsidR="008E13CA" w:rsidRPr="008E13CA" w:rsidRDefault="008E13CA" w:rsidP="008E13CA">
            <w:pPr>
              <w:spacing w:before="60" w:after="60"/>
              <w:jc w:val="both"/>
              <w:rPr>
                <w:rFonts w:eastAsia="Arial"/>
                <w:sz w:val="24"/>
                <w:szCs w:val="24"/>
              </w:rPr>
            </w:pPr>
            <w:r w:rsidRPr="008E13CA">
              <w:rPr>
                <w:rFonts w:eastAsia="Arial"/>
                <w:sz w:val="24"/>
                <w:szCs w:val="24"/>
              </w:rPr>
              <w:t xml:space="preserve">1. Công tác kế toán, kiểm toán đối với hợp đồng dầu khí, dự án dầu khí phù hợp với pháp luật kế toán, kiểm toán Việt Nam và phù hợp với thông lệ công nghiệp dầu khí quốc tế. </w:t>
            </w:r>
          </w:p>
          <w:p w14:paraId="1A8A8888" w14:textId="574A464B" w:rsidR="008E13CA" w:rsidRPr="008E13CA" w:rsidRDefault="008E13CA" w:rsidP="008E13CA">
            <w:pPr>
              <w:spacing w:before="60" w:after="60"/>
              <w:jc w:val="both"/>
              <w:rPr>
                <w:rFonts w:eastAsia="Arial"/>
                <w:sz w:val="24"/>
                <w:szCs w:val="24"/>
              </w:rPr>
            </w:pPr>
            <w:r w:rsidRPr="008E13CA">
              <w:rPr>
                <w:rFonts w:eastAsia="Arial"/>
                <w:sz w:val="24"/>
                <w:szCs w:val="24"/>
              </w:rPr>
              <w:t xml:space="preserve">2. Chi phí liên quan đến tiêu thụ sản phẩm dầu khí và vật tư, thiết bị dự phòng hợp lý nếu chưa được tính vào chi phí thu hồi của hợp đồng dầu khí nhằm đảm bảo vận hành an toàn, liên tục phù hợp với đặc thù của hoạt </w:t>
            </w:r>
            <w:r w:rsidRPr="008E13CA">
              <w:rPr>
                <w:rFonts w:eastAsia="Arial"/>
                <w:sz w:val="24"/>
                <w:szCs w:val="24"/>
              </w:rPr>
              <w:lastRenderedPageBreak/>
              <w:t>động dầu khí được trừ khi xác định thu nhập chịu thuế thu nhập doanh nghiệp.</w:t>
            </w:r>
          </w:p>
          <w:p w14:paraId="62CBED67" w14:textId="57A2FE24" w:rsidR="00D82BC0" w:rsidRPr="008E13CA" w:rsidRDefault="008E13CA" w:rsidP="008E13CA">
            <w:pPr>
              <w:spacing w:before="60" w:after="60"/>
              <w:jc w:val="both"/>
              <w:rPr>
                <w:rFonts w:eastAsia="Arial"/>
                <w:sz w:val="24"/>
                <w:szCs w:val="24"/>
              </w:rPr>
            </w:pPr>
            <w:r w:rsidRPr="008E13CA">
              <w:rPr>
                <w:rFonts w:eastAsia="Arial"/>
                <w:sz w:val="24"/>
                <w:szCs w:val="24"/>
              </w:rPr>
              <w:t>3. Chi phí tìm kiếm thăm dò, phát triển mỏ dầu khí của dự án tìm kiếm thăm dò, phát triển mỏ dầu khí không thành công của Tập đoàn Dầu khí Việt Nam và doanh nghiệp 100%</w:t>
            </w:r>
            <w:r w:rsidR="00C5264C">
              <w:rPr>
                <w:rFonts w:eastAsia="Arial"/>
                <w:sz w:val="24"/>
                <w:szCs w:val="24"/>
              </w:rPr>
              <w:t xml:space="preserve"> (một trăm phần trăm)</w:t>
            </w:r>
            <w:r w:rsidRPr="008E13CA">
              <w:rPr>
                <w:rFonts w:eastAsia="Arial"/>
                <w:sz w:val="24"/>
                <w:szCs w:val="24"/>
              </w:rPr>
              <w:t xml:space="preserve"> vốn của Tập đoàn Dầu khí Việt Nam sau khi có quyết định kết thúc dự án và quyết toán chi phí của cấp có thẩm quyền, được trừ khi xác định thu nhập chịu thuế thu nhập doanh nghiệp và phân bổ theo quy định.</w:t>
            </w:r>
          </w:p>
        </w:tc>
        <w:tc>
          <w:tcPr>
            <w:tcW w:w="5387" w:type="dxa"/>
          </w:tcPr>
          <w:p w14:paraId="445F7C42" w14:textId="2D8DFF42" w:rsidR="00D82BC0" w:rsidRPr="008E13CA" w:rsidRDefault="008E13CA" w:rsidP="00D82BC0">
            <w:pPr>
              <w:spacing w:before="60" w:after="60"/>
              <w:jc w:val="both"/>
              <w:rPr>
                <w:rFonts w:eastAsia="Arial"/>
                <w:sz w:val="24"/>
                <w:szCs w:val="24"/>
              </w:rPr>
            </w:pPr>
            <w:r w:rsidRPr="008E13CA">
              <w:rPr>
                <w:rFonts w:eastAsia="Arial"/>
                <w:sz w:val="24"/>
                <w:szCs w:val="24"/>
              </w:rPr>
              <w:lastRenderedPageBreak/>
              <w:t>Chưa quy định.</w:t>
            </w:r>
          </w:p>
        </w:tc>
        <w:tc>
          <w:tcPr>
            <w:tcW w:w="4536" w:type="dxa"/>
          </w:tcPr>
          <w:p w14:paraId="27AFC89B" w14:textId="36BF110A" w:rsidR="00D82BC0" w:rsidRPr="008E13CA" w:rsidRDefault="008E13CA" w:rsidP="00D82BC0">
            <w:pPr>
              <w:tabs>
                <w:tab w:val="left" w:pos="709"/>
              </w:tabs>
              <w:spacing w:before="60" w:after="60"/>
              <w:jc w:val="both"/>
              <w:rPr>
                <w:rFonts w:eastAsia="Arial"/>
                <w:sz w:val="24"/>
                <w:szCs w:val="24"/>
              </w:rPr>
            </w:pPr>
            <w:r w:rsidRPr="008E13CA">
              <w:rPr>
                <w:rFonts w:eastAsia="Arial"/>
                <w:sz w:val="24"/>
                <w:szCs w:val="24"/>
              </w:rPr>
              <w:t xml:space="preserve">Tham khảo </w:t>
            </w:r>
            <w:r w:rsidR="00D82BC0" w:rsidRPr="008E13CA">
              <w:rPr>
                <w:rFonts w:eastAsia="Arial"/>
                <w:sz w:val="24"/>
                <w:szCs w:val="24"/>
              </w:rPr>
              <w:t>Chương XI Hợp đồng PSC mẫu</w:t>
            </w:r>
            <w:r w:rsidRPr="008E13CA">
              <w:rPr>
                <w:rFonts w:eastAsia="Arial"/>
                <w:sz w:val="24"/>
                <w:szCs w:val="24"/>
              </w:rPr>
              <w:t xml:space="preserve"> ban hành kèm theo Nghị định số 33/2013/NĐ-CP </w:t>
            </w:r>
          </w:p>
          <w:p w14:paraId="6377D602" w14:textId="61ABA139" w:rsidR="00D82BC0" w:rsidRPr="008E13CA" w:rsidRDefault="00D82BC0" w:rsidP="00D82BC0">
            <w:pPr>
              <w:tabs>
                <w:tab w:val="left" w:pos="709"/>
              </w:tabs>
              <w:spacing w:before="60" w:after="60"/>
              <w:jc w:val="both"/>
              <w:rPr>
                <w:rFonts w:eastAsia="Arial"/>
                <w:sz w:val="24"/>
                <w:szCs w:val="24"/>
              </w:rPr>
            </w:pPr>
            <w:r w:rsidRPr="008E13CA">
              <w:rPr>
                <w:rFonts w:eastAsia="Arial"/>
                <w:sz w:val="24"/>
                <w:szCs w:val="24"/>
              </w:rPr>
              <w:t>Tham khả</w:t>
            </w:r>
            <w:r w:rsidR="008E13CA" w:rsidRPr="008E13CA">
              <w:rPr>
                <w:rFonts w:eastAsia="Arial"/>
                <w:sz w:val="24"/>
                <w:szCs w:val="24"/>
              </w:rPr>
              <w:t>o Nghị định số</w:t>
            </w:r>
            <w:r w:rsidRPr="008E13CA">
              <w:rPr>
                <w:rFonts w:eastAsia="Arial"/>
                <w:sz w:val="24"/>
                <w:szCs w:val="24"/>
              </w:rPr>
              <w:t xml:space="preserve"> 36/2021/NĐ-CP</w:t>
            </w:r>
            <w:r w:rsidR="008E13CA" w:rsidRPr="008E13CA">
              <w:rPr>
                <w:rFonts w:eastAsia="Arial"/>
                <w:sz w:val="24"/>
                <w:szCs w:val="24"/>
              </w:rPr>
              <w:t>.</w:t>
            </w:r>
          </w:p>
          <w:p w14:paraId="335BEDC4" w14:textId="0B787867" w:rsidR="00D82BC0" w:rsidRPr="008E13CA" w:rsidRDefault="00D82BC0" w:rsidP="00D82BC0">
            <w:pPr>
              <w:tabs>
                <w:tab w:val="left" w:pos="709"/>
              </w:tabs>
              <w:spacing w:before="60" w:after="60"/>
              <w:jc w:val="both"/>
              <w:rPr>
                <w:rFonts w:eastAsia="Arial"/>
                <w:sz w:val="24"/>
                <w:szCs w:val="24"/>
              </w:rPr>
            </w:pPr>
            <w:r w:rsidRPr="008E13CA">
              <w:rPr>
                <w:rFonts w:eastAsia="Arial"/>
                <w:sz w:val="24"/>
                <w:szCs w:val="24"/>
              </w:rPr>
              <w:t xml:space="preserve">Do đặc thù hoạt động dầu khí là một ngành có nhiều rủi ro: </w:t>
            </w:r>
          </w:p>
          <w:p w14:paraId="68BD4022" w14:textId="57AAB3AE" w:rsidR="00D82BC0" w:rsidRPr="008E13CA" w:rsidRDefault="008E13CA" w:rsidP="00D82BC0">
            <w:pPr>
              <w:tabs>
                <w:tab w:val="left" w:pos="709"/>
              </w:tabs>
              <w:spacing w:before="60" w:after="60"/>
              <w:jc w:val="both"/>
              <w:rPr>
                <w:rFonts w:eastAsia="Arial"/>
                <w:sz w:val="24"/>
                <w:szCs w:val="24"/>
              </w:rPr>
            </w:pPr>
            <w:r w:rsidRPr="008E13CA">
              <w:rPr>
                <w:rFonts w:eastAsia="Arial"/>
                <w:sz w:val="24"/>
                <w:szCs w:val="24"/>
              </w:rPr>
              <w:t>- R</w:t>
            </w:r>
            <w:r w:rsidR="00D82BC0" w:rsidRPr="008E13CA">
              <w:rPr>
                <w:rFonts w:eastAsia="Arial"/>
                <w:sz w:val="24"/>
                <w:szCs w:val="24"/>
              </w:rPr>
              <w:t>ủi ro trong tìm kiếm thăm dò, khai thác (rủi ro về địa chất, rủi ro về trữ lượng…);</w:t>
            </w:r>
          </w:p>
          <w:p w14:paraId="3F524094" w14:textId="76A8A2D6" w:rsidR="00D82BC0" w:rsidRPr="008E13CA" w:rsidRDefault="008E13CA" w:rsidP="00D82BC0">
            <w:pPr>
              <w:tabs>
                <w:tab w:val="left" w:pos="709"/>
              </w:tabs>
              <w:spacing w:before="60" w:after="60"/>
              <w:jc w:val="both"/>
              <w:rPr>
                <w:rFonts w:eastAsia="Arial"/>
                <w:sz w:val="24"/>
                <w:szCs w:val="24"/>
              </w:rPr>
            </w:pPr>
            <w:r w:rsidRPr="008E13CA">
              <w:rPr>
                <w:rFonts w:eastAsia="Arial"/>
                <w:sz w:val="24"/>
                <w:szCs w:val="24"/>
              </w:rPr>
              <w:t>- R</w:t>
            </w:r>
            <w:r w:rsidR="00D82BC0" w:rsidRPr="008E13CA">
              <w:rPr>
                <w:rFonts w:eastAsia="Arial"/>
                <w:sz w:val="24"/>
                <w:szCs w:val="24"/>
              </w:rPr>
              <w:t xml:space="preserve">ủi ro </w:t>
            </w:r>
            <w:r w:rsidRPr="008E13CA">
              <w:rPr>
                <w:rFonts w:eastAsia="Arial"/>
                <w:sz w:val="24"/>
                <w:szCs w:val="24"/>
              </w:rPr>
              <w:t xml:space="preserve">về an toàn </w:t>
            </w:r>
            <w:r w:rsidR="00D82BC0" w:rsidRPr="008E13CA">
              <w:rPr>
                <w:rFonts w:eastAsia="Arial"/>
                <w:sz w:val="24"/>
                <w:szCs w:val="24"/>
              </w:rPr>
              <w:t xml:space="preserve">trong hoạt động </w:t>
            </w:r>
            <w:r w:rsidRPr="008E13CA">
              <w:rPr>
                <w:rFonts w:eastAsia="Arial"/>
                <w:sz w:val="24"/>
                <w:szCs w:val="24"/>
              </w:rPr>
              <w:t>dầu khí</w:t>
            </w:r>
            <w:r w:rsidR="00D82BC0" w:rsidRPr="008E13CA">
              <w:rPr>
                <w:rFonts w:eastAsia="Arial"/>
                <w:sz w:val="24"/>
                <w:szCs w:val="24"/>
              </w:rPr>
              <w:t xml:space="preserve"> (cháy nổ, dầu khí phun</w:t>
            </w:r>
            <w:r w:rsidRPr="008E13CA">
              <w:rPr>
                <w:rFonts w:eastAsia="Arial"/>
                <w:sz w:val="24"/>
                <w:szCs w:val="24"/>
              </w:rPr>
              <w:t>,</w:t>
            </w:r>
            <w:r w:rsidR="00D82BC0" w:rsidRPr="008E13CA">
              <w:rPr>
                <w:rFonts w:eastAsia="Arial"/>
                <w:sz w:val="24"/>
                <w:szCs w:val="24"/>
              </w:rPr>
              <w:t>…)</w:t>
            </w:r>
            <w:r w:rsidRPr="008E13CA">
              <w:rPr>
                <w:rFonts w:eastAsia="Arial"/>
                <w:sz w:val="24"/>
                <w:szCs w:val="24"/>
              </w:rPr>
              <w:t xml:space="preserve"> và rủi ro trên biển </w:t>
            </w:r>
            <w:r w:rsidRPr="008E13CA">
              <w:rPr>
                <w:rFonts w:eastAsia="Arial"/>
                <w:sz w:val="24"/>
                <w:szCs w:val="24"/>
              </w:rPr>
              <w:lastRenderedPageBreak/>
              <w:t>(sóng, gió, bão, dòng chảy, môi trường biển khắc nghiệt,…).</w:t>
            </w:r>
          </w:p>
          <w:p w14:paraId="6D9DA57C" w14:textId="40FE4DDC" w:rsidR="00D82BC0" w:rsidRPr="008E13CA" w:rsidRDefault="008E13CA" w:rsidP="00D82BC0">
            <w:pPr>
              <w:tabs>
                <w:tab w:val="left" w:pos="709"/>
              </w:tabs>
              <w:spacing w:before="60" w:after="60"/>
              <w:jc w:val="both"/>
              <w:rPr>
                <w:rFonts w:eastAsia="Arial"/>
                <w:sz w:val="24"/>
                <w:szCs w:val="24"/>
              </w:rPr>
            </w:pPr>
            <w:r w:rsidRPr="008E13CA">
              <w:rPr>
                <w:rFonts w:eastAsia="Arial"/>
                <w:sz w:val="24"/>
                <w:szCs w:val="24"/>
              </w:rPr>
              <w:t>- R</w:t>
            </w:r>
            <w:r w:rsidR="00D82BC0" w:rsidRPr="008E13CA">
              <w:rPr>
                <w:rFonts w:eastAsia="Arial"/>
                <w:sz w:val="24"/>
                <w:szCs w:val="24"/>
              </w:rPr>
              <w:t>ủi ro về giá dầu, giá khí thay đổi phụ thuộc thị trường thế giớ</w:t>
            </w:r>
            <w:r>
              <w:rPr>
                <w:rFonts w:eastAsia="Arial"/>
                <w:sz w:val="24"/>
                <w:szCs w:val="24"/>
              </w:rPr>
              <w:t>i.</w:t>
            </w:r>
          </w:p>
          <w:p w14:paraId="53E2868C" w14:textId="77777777" w:rsidR="00D82BC0" w:rsidRPr="008E13CA" w:rsidRDefault="00D82BC0" w:rsidP="00D82BC0">
            <w:pPr>
              <w:tabs>
                <w:tab w:val="left" w:pos="709"/>
              </w:tabs>
              <w:spacing w:before="60" w:after="60"/>
              <w:jc w:val="both"/>
              <w:rPr>
                <w:sz w:val="24"/>
                <w:szCs w:val="24"/>
                <w:lang w:val="it-IT"/>
              </w:rPr>
            </w:pPr>
          </w:p>
          <w:p w14:paraId="1E2EC2C6" w14:textId="21634481" w:rsidR="00D82BC0" w:rsidRPr="008E13CA" w:rsidRDefault="00D82BC0" w:rsidP="00D82BC0">
            <w:pPr>
              <w:tabs>
                <w:tab w:val="left" w:pos="709"/>
              </w:tabs>
              <w:spacing w:before="60" w:after="60"/>
              <w:jc w:val="both"/>
              <w:rPr>
                <w:sz w:val="24"/>
                <w:szCs w:val="24"/>
                <w:highlight w:val="yellow"/>
                <w:lang w:val="it-IT"/>
              </w:rPr>
            </w:pPr>
          </w:p>
        </w:tc>
      </w:tr>
      <w:tr w:rsidR="00D82BC0" w:rsidRPr="006A1106" w14:paraId="6B68DB6C" w14:textId="77777777" w:rsidTr="00E133A6">
        <w:trPr>
          <w:jc w:val="center"/>
        </w:trPr>
        <w:tc>
          <w:tcPr>
            <w:tcW w:w="5387" w:type="dxa"/>
          </w:tcPr>
          <w:p w14:paraId="417E8A67" w14:textId="720F7DEE" w:rsidR="00D82BC0" w:rsidRPr="006A1106" w:rsidRDefault="00D82BC0" w:rsidP="00D82BC0">
            <w:pPr>
              <w:tabs>
                <w:tab w:val="left" w:pos="709"/>
              </w:tabs>
              <w:spacing w:before="60" w:after="60"/>
              <w:jc w:val="both"/>
              <w:rPr>
                <w:rFonts w:eastAsia="Arial"/>
                <w:b/>
                <w:sz w:val="24"/>
                <w:szCs w:val="24"/>
                <w:lang w:val="pt-BR"/>
              </w:rPr>
            </w:pPr>
            <w:r w:rsidRPr="006A1106">
              <w:rPr>
                <w:rFonts w:eastAsia="Arial"/>
                <w:b/>
                <w:sz w:val="24"/>
                <w:szCs w:val="24"/>
                <w:lang w:val="pt-BR"/>
              </w:rPr>
              <w:lastRenderedPageBreak/>
              <w:t>Điề</w:t>
            </w:r>
            <w:r w:rsidR="008E13CA">
              <w:rPr>
                <w:rFonts w:eastAsia="Arial"/>
                <w:b/>
                <w:sz w:val="24"/>
                <w:szCs w:val="24"/>
                <w:lang w:val="pt-BR"/>
              </w:rPr>
              <w:t>u 56</w:t>
            </w:r>
            <w:r w:rsidRPr="006A1106">
              <w:rPr>
                <w:rFonts w:eastAsia="Arial"/>
                <w:b/>
                <w:sz w:val="24"/>
                <w:szCs w:val="24"/>
                <w:lang w:val="pt-BR"/>
              </w:rPr>
              <w:t xml:space="preserve">. Quyết toán chi phí </w:t>
            </w:r>
          </w:p>
          <w:p w14:paraId="2E9074D9" w14:textId="51D4276A" w:rsidR="00D82BC0" w:rsidRPr="006A1106" w:rsidRDefault="00D82BC0" w:rsidP="00D82BC0">
            <w:pPr>
              <w:spacing w:before="60" w:after="60"/>
              <w:jc w:val="both"/>
              <w:rPr>
                <w:rFonts w:eastAsia="Arial"/>
                <w:sz w:val="24"/>
                <w:szCs w:val="24"/>
                <w:lang w:val="pt-BR"/>
              </w:rPr>
            </w:pPr>
            <w:r w:rsidRPr="006A1106">
              <w:rPr>
                <w:rFonts w:eastAsia="Arial"/>
                <w:sz w:val="24"/>
                <w:szCs w:val="24"/>
                <w:lang w:val="pt-BR"/>
              </w:rPr>
              <w:t xml:space="preserve">1. Quyết toán chi phí trong hoạt động dầu khí được nhà thầu tiến hành sau khi hoàn thành công việc </w:t>
            </w:r>
            <w:r w:rsidRPr="006A1106">
              <w:rPr>
                <w:rFonts w:eastAsia="Arial"/>
                <w:sz w:val="24"/>
                <w:szCs w:val="24"/>
                <w:lang w:val="vi-VN"/>
              </w:rPr>
              <w:t xml:space="preserve">theo </w:t>
            </w:r>
            <w:r w:rsidRPr="006A1106">
              <w:rPr>
                <w:rFonts w:eastAsia="Arial"/>
                <w:sz w:val="24"/>
                <w:szCs w:val="24"/>
                <w:lang w:val="pt-BR"/>
              </w:rPr>
              <w:t>từng khoản mục, hạng mục và từng giai đoạn trong hợp đồng dầu khí hoặc khi kết thúc dự án dầu khí, dự án thành phần của dự án dầu khí. Việc phê duyệt quyết toán chi phí được thực hiện theo quy định tại hợp đồng dầu khí và quy định của pháp luật Việt Nam, đảm bảo nguyên tắc chi phí quyết toán phản ánh trung thực, đầy đủ, tính hợp lý, hợp lệ, chi tiết theo từng khoản mục, hạng mục và từng giai đoạn trong hợp đồng dầu khí và của từng dự án thành phần trong dự án dầu khí.</w:t>
            </w:r>
          </w:p>
          <w:p w14:paraId="213A9C66" w14:textId="0F14E464" w:rsidR="00D82BC0" w:rsidRPr="005147E7" w:rsidRDefault="00D82BC0" w:rsidP="00D82BC0">
            <w:pPr>
              <w:spacing w:before="60" w:after="60"/>
              <w:jc w:val="both"/>
              <w:rPr>
                <w:rFonts w:eastAsia="Arial"/>
                <w:sz w:val="24"/>
                <w:szCs w:val="24"/>
                <w:lang w:val="pt-BR"/>
              </w:rPr>
            </w:pPr>
            <w:r w:rsidRPr="006A1106">
              <w:rPr>
                <w:rFonts w:eastAsia="Arial"/>
                <w:sz w:val="24"/>
                <w:szCs w:val="24"/>
                <w:lang w:val="pt-BR"/>
              </w:rPr>
              <w:t>2. Chính phủ quy định chi tiết hướng dẫn thực hiện quyết toán chi phí trong hoạt động dầu khí.</w:t>
            </w:r>
          </w:p>
        </w:tc>
        <w:tc>
          <w:tcPr>
            <w:tcW w:w="5387" w:type="dxa"/>
          </w:tcPr>
          <w:p w14:paraId="608EACCD" w14:textId="77777777" w:rsidR="00D82BC0" w:rsidRPr="006A1106" w:rsidRDefault="00D82BC0" w:rsidP="00D82BC0">
            <w:pPr>
              <w:spacing w:before="60" w:after="60"/>
              <w:jc w:val="both"/>
              <w:rPr>
                <w:rFonts w:eastAsia="Arial"/>
                <w:b/>
                <w:sz w:val="24"/>
                <w:szCs w:val="24"/>
              </w:rPr>
            </w:pPr>
          </w:p>
        </w:tc>
        <w:tc>
          <w:tcPr>
            <w:tcW w:w="4536" w:type="dxa"/>
          </w:tcPr>
          <w:p w14:paraId="33AFC28B" w14:textId="77777777" w:rsidR="00D82BC0" w:rsidRPr="008E13CA" w:rsidRDefault="00D82BC0" w:rsidP="00D82BC0">
            <w:pPr>
              <w:tabs>
                <w:tab w:val="left" w:pos="709"/>
              </w:tabs>
              <w:spacing w:before="60" w:after="60"/>
              <w:jc w:val="both"/>
              <w:rPr>
                <w:color w:val="000000"/>
                <w:sz w:val="24"/>
                <w:szCs w:val="24"/>
                <w:lang w:val="it-IT"/>
              </w:rPr>
            </w:pPr>
            <w:r w:rsidRPr="008E13CA">
              <w:rPr>
                <w:color w:val="000000"/>
                <w:sz w:val="24"/>
                <w:szCs w:val="24"/>
                <w:lang w:val="it-IT"/>
              </w:rPr>
              <w:t xml:space="preserve">Quyết toán trong hoạt động dầu khí khác với quyết toán hoàn thành trọng hoạt động dầu khí. </w:t>
            </w:r>
          </w:p>
          <w:p w14:paraId="78C70FAE" w14:textId="04178E1B" w:rsidR="00D82BC0" w:rsidRPr="008E13CA" w:rsidRDefault="00D82BC0" w:rsidP="00D82BC0">
            <w:pPr>
              <w:tabs>
                <w:tab w:val="left" w:pos="709"/>
              </w:tabs>
              <w:spacing w:before="60" w:after="60"/>
              <w:jc w:val="both"/>
              <w:rPr>
                <w:rFonts w:eastAsia="Arial"/>
                <w:sz w:val="24"/>
                <w:szCs w:val="24"/>
              </w:rPr>
            </w:pPr>
            <w:r w:rsidRPr="008E13CA">
              <w:rPr>
                <w:color w:val="000000"/>
                <w:sz w:val="24"/>
                <w:szCs w:val="24"/>
                <w:lang w:val="it-IT"/>
              </w:rPr>
              <w:t xml:space="preserve">Tham khảo </w:t>
            </w:r>
            <w:r w:rsidR="008E13CA" w:rsidRPr="008E13CA">
              <w:rPr>
                <w:color w:val="000000"/>
                <w:sz w:val="24"/>
                <w:szCs w:val="24"/>
                <w:lang w:val="it-IT"/>
              </w:rPr>
              <w:t>Đ</w:t>
            </w:r>
            <w:r w:rsidRPr="008E13CA">
              <w:rPr>
                <w:color w:val="000000"/>
                <w:sz w:val="24"/>
                <w:szCs w:val="24"/>
                <w:lang w:val="it-IT"/>
              </w:rPr>
              <w:t xml:space="preserve">iều 137 Luật Xây dựng, Nghị định số </w:t>
            </w:r>
            <w:r w:rsidR="008E13CA" w:rsidRPr="008E13CA">
              <w:rPr>
                <w:color w:val="000000"/>
                <w:sz w:val="24"/>
                <w:szCs w:val="24"/>
                <w:lang w:val="it-IT"/>
              </w:rPr>
              <w:t xml:space="preserve">10/2021/NĐ-CP, </w:t>
            </w:r>
            <w:r w:rsidRPr="008E13CA">
              <w:rPr>
                <w:rFonts w:eastAsia="Arial"/>
                <w:sz w:val="24"/>
                <w:szCs w:val="24"/>
              </w:rPr>
              <w:t xml:space="preserve">Thông tư số 10/2020/TT-BTC ngày 20/2/2020. </w:t>
            </w:r>
          </w:p>
          <w:p w14:paraId="53660271" w14:textId="1199E27E" w:rsidR="00D82BC0" w:rsidRPr="008E13CA" w:rsidRDefault="00D82BC0" w:rsidP="00D82BC0">
            <w:pPr>
              <w:tabs>
                <w:tab w:val="left" w:pos="709"/>
              </w:tabs>
              <w:spacing w:before="60" w:after="60"/>
              <w:jc w:val="both"/>
              <w:rPr>
                <w:color w:val="000000"/>
                <w:sz w:val="24"/>
                <w:szCs w:val="24"/>
                <w:lang w:val="it-IT"/>
              </w:rPr>
            </w:pPr>
            <w:r w:rsidRPr="008E13CA">
              <w:rPr>
                <w:color w:val="000000"/>
                <w:sz w:val="24"/>
                <w:szCs w:val="24"/>
                <w:lang w:val="it-IT"/>
              </w:rPr>
              <w:t xml:space="preserve">Tham khảo Chương V </w:t>
            </w:r>
            <w:r w:rsidR="008E13CA" w:rsidRPr="008E13CA">
              <w:rPr>
                <w:color w:val="000000"/>
                <w:sz w:val="24"/>
                <w:szCs w:val="24"/>
                <w:lang w:val="it-IT"/>
              </w:rPr>
              <w:t>Đ</w:t>
            </w:r>
            <w:r w:rsidRPr="008E13CA">
              <w:rPr>
                <w:color w:val="000000"/>
                <w:sz w:val="24"/>
                <w:szCs w:val="24"/>
                <w:lang w:val="it-IT"/>
              </w:rPr>
              <w:t xml:space="preserve">iều 5.1 của Hợp đồng </w:t>
            </w:r>
            <w:r w:rsidR="008E13CA" w:rsidRPr="008E13CA">
              <w:rPr>
                <w:color w:val="000000"/>
                <w:sz w:val="24"/>
                <w:szCs w:val="24"/>
                <w:lang w:val="it-IT"/>
              </w:rPr>
              <w:t xml:space="preserve">PSC </w:t>
            </w:r>
            <w:r w:rsidRPr="008E13CA">
              <w:rPr>
                <w:color w:val="000000"/>
                <w:sz w:val="24"/>
                <w:szCs w:val="24"/>
                <w:lang w:val="it-IT"/>
              </w:rPr>
              <w:t>mẫu.</w:t>
            </w:r>
          </w:p>
          <w:p w14:paraId="5C8813B5" w14:textId="77777777" w:rsidR="00D82BC0" w:rsidRPr="008E13CA" w:rsidRDefault="00D82BC0" w:rsidP="00D82BC0">
            <w:pPr>
              <w:tabs>
                <w:tab w:val="left" w:pos="709"/>
              </w:tabs>
              <w:spacing w:before="60" w:after="60"/>
              <w:jc w:val="both"/>
              <w:rPr>
                <w:color w:val="000000"/>
                <w:sz w:val="24"/>
                <w:szCs w:val="24"/>
                <w:lang w:val="it-IT"/>
              </w:rPr>
            </w:pPr>
          </w:p>
        </w:tc>
      </w:tr>
      <w:tr w:rsidR="00D82BC0" w:rsidRPr="006A1106" w14:paraId="3D8F8B5A" w14:textId="77777777" w:rsidTr="00E133A6">
        <w:trPr>
          <w:jc w:val="center"/>
        </w:trPr>
        <w:tc>
          <w:tcPr>
            <w:tcW w:w="5387" w:type="dxa"/>
          </w:tcPr>
          <w:p w14:paraId="785F8F52" w14:textId="77777777" w:rsidR="00D82BC0" w:rsidRDefault="00D82BC0" w:rsidP="00D82BC0">
            <w:pPr>
              <w:spacing w:before="60" w:after="60"/>
              <w:jc w:val="center"/>
              <w:rPr>
                <w:rFonts w:eastAsia="Arial"/>
                <w:b/>
                <w:sz w:val="24"/>
                <w:szCs w:val="24"/>
                <w:lang w:val="it-IT"/>
              </w:rPr>
            </w:pPr>
            <w:r w:rsidRPr="006A1106">
              <w:rPr>
                <w:rFonts w:eastAsia="Arial"/>
                <w:b/>
                <w:sz w:val="24"/>
                <w:szCs w:val="24"/>
                <w:lang w:val="it-IT"/>
              </w:rPr>
              <w:t>Chương</w:t>
            </w:r>
            <w:r w:rsidRPr="006A1106">
              <w:rPr>
                <w:rFonts w:eastAsia="Arial"/>
                <w:sz w:val="24"/>
                <w:szCs w:val="24"/>
                <w:lang w:val="it-IT"/>
              </w:rPr>
              <w:t xml:space="preserve"> </w:t>
            </w:r>
            <w:r w:rsidRPr="006A1106">
              <w:rPr>
                <w:rFonts w:eastAsia="Arial"/>
                <w:b/>
                <w:sz w:val="24"/>
                <w:szCs w:val="24"/>
                <w:lang w:val="it-IT"/>
              </w:rPr>
              <w:t xml:space="preserve">VII </w:t>
            </w:r>
          </w:p>
          <w:p w14:paraId="43DB7801" w14:textId="61B1ADA5" w:rsidR="00D82BC0" w:rsidRPr="006A1106" w:rsidRDefault="00D82BC0" w:rsidP="00D82BC0">
            <w:pPr>
              <w:spacing w:before="60" w:after="60"/>
              <w:jc w:val="center"/>
              <w:rPr>
                <w:rFonts w:eastAsia="Arial"/>
                <w:b/>
                <w:sz w:val="24"/>
                <w:szCs w:val="24"/>
                <w:lang w:val="it-IT"/>
              </w:rPr>
            </w:pPr>
            <w:r w:rsidRPr="006A1106">
              <w:rPr>
                <w:rFonts w:eastAsia="Arial"/>
                <w:b/>
                <w:sz w:val="24"/>
                <w:szCs w:val="24"/>
                <w:lang w:val="pt-BR"/>
              </w:rPr>
              <w:t>CÁC CHÍNH SÁCH ƯU ĐÃI TRONG HOẠT ĐỘNG DẦU KHÍ</w:t>
            </w:r>
          </w:p>
        </w:tc>
        <w:tc>
          <w:tcPr>
            <w:tcW w:w="5387" w:type="dxa"/>
          </w:tcPr>
          <w:p w14:paraId="5597895E" w14:textId="77777777" w:rsidR="00D82BC0" w:rsidRPr="006A1106" w:rsidRDefault="00D82BC0" w:rsidP="00D82BC0">
            <w:pPr>
              <w:spacing w:before="60" w:after="60"/>
              <w:jc w:val="both"/>
              <w:rPr>
                <w:rFonts w:eastAsia="Arial"/>
                <w:i/>
                <w:sz w:val="24"/>
                <w:szCs w:val="24"/>
              </w:rPr>
            </w:pPr>
          </w:p>
        </w:tc>
        <w:tc>
          <w:tcPr>
            <w:tcW w:w="4536" w:type="dxa"/>
          </w:tcPr>
          <w:p w14:paraId="317DAE2C" w14:textId="77777777" w:rsidR="00D82BC0" w:rsidRPr="006A1106" w:rsidRDefault="00D82BC0" w:rsidP="00D82BC0">
            <w:pPr>
              <w:tabs>
                <w:tab w:val="left" w:pos="709"/>
              </w:tabs>
              <w:spacing w:before="60" w:after="60"/>
              <w:jc w:val="both"/>
              <w:rPr>
                <w:color w:val="000000"/>
                <w:sz w:val="24"/>
                <w:szCs w:val="24"/>
                <w:highlight w:val="yellow"/>
                <w:lang w:val="it-IT"/>
              </w:rPr>
            </w:pPr>
          </w:p>
        </w:tc>
      </w:tr>
      <w:tr w:rsidR="00D82BC0" w:rsidRPr="006A1106" w14:paraId="4C970B38" w14:textId="77777777" w:rsidTr="00E133A6">
        <w:trPr>
          <w:jc w:val="center"/>
        </w:trPr>
        <w:tc>
          <w:tcPr>
            <w:tcW w:w="5387" w:type="dxa"/>
          </w:tcPr>
          <w:p w14:paraId="217EA910" w14:textId="56B66754" w:rsidR="008E13CA" w:rsidRPr="004D2A15" w:rsidRDefault="008E13CA" w:rsidP="004D2A15">
            <w:pPr>
              <w:spacing w:before="60" w:after="60"/>
              <w:jc w:val="both"/>
              <w:rPr>
                <w:rFonts w:eastAsia="Arial"/>
                <w:b/>
                <w:sz w:val="24"/>
                <w:szCs w:val="24"/>
              </w:rPr>
            </w:pPr>
            <w:r w:rsidRPr="004D2A15">
              <w:rPr>
                <w:rFonts w:eastAsia="Arial"/>
                <w:b/>
                <w:sz w:val="24"/>
                <w:szCs w:val="24"/>
              </w:rPr>
              <w:t>Điều 57. Nguyên tắc xác định lô, mỏ ưu đãi và đặc biệt ưu đãi đầu tư dầu khí</w:t>
            </w:r>
          </w:p>
          <w:p w14:paraId="132895E5" w14:textId="77777777" w:rsidR="008E13CA" w:rsidRPr="004D2A15" w:rsidRDefault="008E13CA" w:rsidP="004D2A15">
            <w:pPr>
              <w:spacing w:before="60" w:after="60"/>
              <w:jc w:val="both"/>
              <w:rPr>
                <w:rFonts w:eastAsia="Arial"/>
                <w:sz w:val="24"/>
                <w:szCs w:val="24"/>
              </w:rPr>
            </w:pPr>
            <w:r w:rsidRPr="004D2A15">
              <w:rPr>
                <w:rFonts w:eastAsia="Arial"/>
                <w:sz w:val="24"/>
                <w:szCs w:val="24"/>
              </w:rPr>
              <w:lastRenderedPageBreak/>
              <w:t xml:space="preserve">1. Các lô, mỏ ưu đãi đầu tư dầu khí là các lô, mỏ đáp ứng một trong các tiêu chí sau: </w:t>
            </w:r>
          </w:p>
          <w:p w14:paraId="170B25D2" w14:textId="4F73E7E9" w:rsidR="008E13CA" w:rsidRPr="004D2A15" w:rsidRDefault="008E13CA" w:rsidP="004D2A15">
            <w:pPr>
              <w:spacing w:before="60" w:after="60"/>
              <w:jc w:val="both"/>
              <w:rPr>
                <w:rFonts w:eastAsia="Arial"/>
                <w:sz w:val="24"/>
                <w:szCs w:val="24"/>
              </w:rPr>
            </w:pPr>
            <w:r w:rsidRPr="004D2A15">
              <w:rPr>
                <w:rFonts w:eastAsia="Arial"/>
                <w:sz w:val="24"/>
                <w:szCs w:val="24"/>
              </w:rPr>
              <w:t>a) Các lô, mỏ đã tổ chức đấu thầu theo các điều kiện kinh tế - kỹ thuật của hợp đồng dầu khí thông thường nhưng không chọn được nhà thầu hoặc không có nhà thầu, nhà đầu tư quan tâm;</w:t>
            </w:r>
          </w:p>
          <w:p w14:paraId="21B6A289" w14:textId="4C7D08D3" w:rsidR="008E13CA" w:rsidRPr="004D2A15" w:rsidRDefault="008E13CA" w:rsidP="004D2A15">
            <w:pPr>
              <w:spacing w:before="60" w:after="60"/>
              <w:jc w:val="both"/>
              <w:rPr>
                <w:rFonts w:eastAsia="Arial"/>
                <w:sz w:val="24"/>
                <w:szCs w:val="24"/>
              </w:rPr>
            </w:pPr>
            <w:r w:rsidRPr="004D2A15">
              <w:rPr>
                <w:rFonts w:eastAsia="Arial"/>
                <w:sz w:val="24"/>
                <w:szCs w:val="24"/>
              </w:rPr>
              <w:t xml:space="preserve">b) Các diện tích hoàn trả theo quy định của hợp đồng dầu khí thông thường và các lô, mỏ dầu khí mà nhà thầu trả lại do không đạt được hiệu quả đầu tư tối thiểu khi áp dụng các điều kiện kinh tế - kỹ thuật của hợp đồng dầu khí thông thường; </w:t>
            </w:r>
          </w:p>
          <w:p w14:paraId="768632EA" w14:textId="77777777" w:rsidR="008E13CA" w:rsidRPr="004D2A15" w:rsidRDefault="008E13CA" w:rsidP="004D2A15">
            <w:pPr>
              <w:spacing w:before="60" w:after="60"/>
              <w:jc w:val="both"/>
              <w:rPr>
                <w:rFonts w:eastAsia="Arial"/>
                <w:sz w:val="24"/>
                <w:szCs w:val="24"/>
              </w:rPr>
            </w:pPr>
            <w:r w:rsidRPr="004D2A15">
              <w:rPr>
                <w:rFonts w:eastAsia="Arial"/>
                <w:sz w:val="24"/>
                <w:szCs w:val="24"/>
              </w:rPr>
              <w:t xml:space="preserve">c) Các mỏ, phát hiện dầu khí có hiệu quả kinh tế cận biên ở điều kiện kinh tế - kỹ thuật của hợp đồng dầu khí thông thường; </w:t>
            </w:r>
          </w:p>
          <w:p w14:paraId="155C3059" w14:textId="77777777" w:rsidR="008E13CA" w:rsidRPr="004D2A15" w:rsidRDefault="008E13CA" w:rsidP="004D2A15">
            <w:pPr>
              <w:spacing w:before="60" w:after="60"/>
              <w:jc w:val="both"/>
              <w:rPr>
                <w:rFonts w:eastAsia="Arial"/>
                <w:sz w:val="24"/>
                <w:szCs w:val="24"/>
              </w:rPr>
            </w:pPr>
            <w:r w:rsidRPr="004D2A15">
              <w:rPr>
                <w:rFonts w:eastAsia="Arial"/>
                <w:sz w:val="24"/>
                <w:szCs w:val="24"/>
              </w:rPr>
              <w:t>d) Các lô tìm kiếm thăm dò dầu khí là đối tượng mới mang tính dẫn dắt.</w:t>
            </w:r>
          </w:p>
          <w:p w14:paraId="0CB78B32" w14:textId="77777777" w:rsidR="008E13CA" w:rsidRPr="004D2A15" w:rsidRDefault="008E13CA" w:rsidP="004D2A15">
            <w:pPr>
              <w:spacing w:before="60" w:after="60"/>
              <w:jc w:val="both"/>
              <w:rPr>
                <w:rFonts w:eastAsia="Arial"/>
                <w:sz w:val="24"/>
                <w:szCs w:val="24"/>
              </w:rPr>
            </w:pPr>
            <w:r w:rsidRPr="004D2A15">
              <w:rPr>
                <w:rFonts w:eastAsia="Arial"/>
                <w:sz w:val="24"/>
                <w:szCs w:val="24"/>
              </w:rPr>
              <w:t xml:space="preserve">2. Các lô, mỏ đặc biệt ưu đãi đầu tư dầu khí là các lô, mỏ đáp ứng một trong các tiêu chí sau: </w:t>
            </w:r>
          </w:p>
          <w:p w14:paraId="7863ADDD" w14:textId="5E8EEB0A" w:rsidR="008E13CA" w:rsidRPr="004D2A15" w:rsidRDefault="008E13CA" w:rsidP="004D2A15">
            <w:pPr>
              <w:spacing w:before="60" w:after="60"/>
              <w:jc w:val="both"/>
              <w:rPr>
                <w:rFonts w:eastAsia="Arial"/>
                <w:sz w:val="24"/>
                <w:szCs w:val="24"/>
              </w:rPr>
            </w:pPr>
            <w:r w:rsidRPr="004D2A15">
              <w:rPr>
                <w:rFonts w:eastAsia="Arial"/>
                <w:sz w:val="24"/>
                <w:szCs w:val="24"/>
              </w:rPr>
              <w:t>a) Các lô dầu khí đã tổ chức đấu thầu ở điều kiện kinh tế - kỹ thuật của hợp đồng dầu khí ưu đãi đầu tư nhưng không lựa chọn được nhà thầu hoặc không có nhà thầu, nhà đầu tư quan tâm;</w:t>
            </w:r>
          </w:p>
          <w:p w14:paraId="2311FA0A" w14:textId="04E43841" w:rsidR="008E13CA" w:rsidRPr="004D2A15" w:rsidRDefault="008E13CA" w:rsidP="004D2A15">
            <w:pPr>
              <w:spacing w:before="60" w:after="60"/>
              <w:jc w:val="both"/>
              <w:rPr>
                <w:rFonts w:eastAsia="Arial"/>
                <w:sz w:val="24"/>
                <w:szCs w:val="24"/>
              </w:rPr>
            </w:pPr>
            <w:r w:rsidRPr="004D2A15">
              <w:rPr>
                <w:rFonts w:eastAsia="Arial"/>
                <w:sz w:val="24"/>
                <w:szCs w:val="24"/>
              </w:rPr>
              <w:t>b) Các diện tích hoàn trả theo quy định của hợp đồng dầu khí ưu đãi đầu tư và các lô, mỏ dầu khí mà nhà thầu trả lại không đạt được hiệu quả đầu tư tối thiểu khi áp dụng các điều kiện kinh tế - kỹ thuật của hợp đồng dầu khí ưu đãi đầu tư;</w:t>
            </w:r>
          </w:p>
          <w:p w14:paraId="03B203C4" w14:textId="77777777" w:rsidR="008E13CA" w:rsidRPr="004D2A15" w:rsidRDefault="008E13CA" w:rsidP="004D2A15">
            <w:pPr>
              <w:spacing w:before="60" w:after="60"/>
              <w:jc w:val="both"/>
              <w:rPr>
                <w:rFonts w:eastAsia="Arial"/>
                <w:sz w:val="24"/>
                <w:szCs w:val="24"/>
              </w:rPr>
            </w:pPr>
            <w:r w:rsidRPr="004D2A15">
              <w:rPr>
                <w:rFonts w:eastAsia="Arial"/>
                <w:sz w:val="24"/>
                <w:szCs w:val="24"/>
              </w:rPr>
              <w:t>c) Các mỏ, phát hiện dầu khí có hiệu quả kinh tế cận biên ở điều kiện kinh tế - kỹ thuật của hợp đồng dầu khí ưu đãi đầu tư;</w:t>
            </w:r>
          </w:p>
          <w:p w14:paraId="5F47172C" w14:textId="77777777" w:rsidR="008E13CA" w:rsidRPr="004D2A15" w:rsidRDefault="008E13CA" w:rsidP="004D2A15">
            <w:pPr>
              <w:spacing w:before="60" w:after="60"/>
              <w:jc w:val="both"/>
              <w:rPr>
                <w:rFonts w:eastAsia="Arial"/>
                <w:sz w:val="24"/>
                <w:szCs w:val="24"/>
              </w:rPr>
            </w:pPr>
            <w:r w:rsidRPr="004D2A15">
              <w:rPr>
                <w:rFonts w:eastAsia="Arial"/>
                <w:sz w:val="24"/>
                <w:szCs w:val="24"/>
              </w:rPr>
              <w:lastRenderedPageBreak/>
              <w:t>d) Các lô thăm dò dầu khí là đối tượng phi truyền thống (khí than, khí sét, băng cháy);</w:t>
            </w:r>
          </w:p>
          <w:p w14:paraId="4550C9D4" w14:textId="77777777" w:rsidR="008E13CA" w:rsidRPr="004D2A15" w:rsidRDefault="008E13CA" w:rsidP="004D2A15">
            <w:pPr>
              <w:spacing w:before="60" w:after="60"/>
              <w:jc w:val="both"/>
              <w:rPr>
                <w:rFonts w:eastAsia="Arial"/>
                <w:sz w:val="24"/>
                <w:szCs w:val="24"/>
              </w:rPr>
            </w:pPr>
            <w:r w:rsidRPr="004D2A15">
              <w:rPr>
                <w:rFonts w:eastAsia="Arial"/>
                <w:sz w:val="24"/>
                <w:szCs w:val="24"/>
              </w:rPr>
              <w:t xml:space="preserve">đ) Các dự án, lô dầu khí thực hiện vì mục đích quốc phòng, an ninh thuộc các khu vực chưa phân định ranh giới. </w:t>
            </w:r>
          </w:p>
          <w:p w14:paraId="475B917F" w14:textId="77777777" w:rsidR="008E13CA" w:rsidRPr="004D2A15" w:rsidRDefault="008E13CA" w:rsidP="004D2A15">
            <w:pPr>
              <w:spacing w:before="60" w:after="60"/>
              <w:jc w:val="both"/>
              <w:rPr>
                <w:rFonts w:eastAsia="Arial"/>
                <w:sz w:val="24"/>
                <w:szCs w:val="24"/>
              </w:rPr>
            </w:pPr>
            <w:r w:rsidRPr="004D2A15">
              <w:rPr>
                <w:rFonts w:eastAsia="Arial"/>
                <w:sz w:val="24"/>
                <w:szCs w:val="24"/>
              </w:rPr>
              <w:t>3. Thủ tướng Chính phủ phê duyệt danh mục các lô, mỏ ưu đãi đầu tư và đặc biệt ưu đãi đầu tư dầu khí.</w:t>
            </w:r>
          </w:p>
          <w:p w14:paraId="7707CF03" w14:textId="6EE03D90" w:rsidR="00D82BC0" w:rsidRPr="004D2A15" w:rsidRDefault="008E13CA" w:rsidP="004D2A15">
            <w:pPr>
              <w:pStyle w:val="NormalWeb"/>
              <w:spacing w:before="60" w:beforeAutospacing="0" w:after="60" w:afterAutospacing="0"/>
              <w:jc w:val="both"/>
              <w:rPr>
                <w:rFonts w:eastAsia="Arial"/>
              </w:rPr>
            </w:pPr>
            <w:r w:rsidRPr="004D2A15">
              <w:rPr>
                <w:rFonts w:eastAsia="Arial"/>
              </w:rPr>
              <w:t>4. Đối với các trường hợp đặc biệt khác mà chính sách đặc biệt ưu đãi đầu tư vẫn không bảo đảm hiệu quả đầu tư tối thiểu (lô, mỏ, dự án cận biên tại điều kiện đặc biệt ưu đãi đầu tư dầu khí, khai thác tận thu dầu khí, dầu khí phi truyền thống), Thủ tướng Chính phủ quyết định điều kiện kinh tế - kỹ thuật của hợp đồng dầu khí phù hợp với quy định của Luật này.</w:t>
            </w:r>
          </w:p>
        </w:tc>
        <w:tc>
          <w:tcPr>
            <w:tcW w:w="5387" w:type="dxa"/>
          </w:tcPr>
          <w:p w14:paraId="7CF30053" w14:textId="23F3383D" w:rsidR="008E13CA" w:rsidRPr="004D2A15" w:rsidRDefault="008E13CA" w:rsidP="00D82BC0">
            <w:pPr>
              <w:spacing w:before="60" w:after="60"/>
              <w:jc w:val="both"/>
              <w:rPr>
                <w:rFonts w:eastAsia="Arial"/>
                <w:b/>
                <w:sz w:val="24"/>
                <w:szCs w:val="24"/>
              </w:rPr>
            </w:pPr>
            <w:r w:rsidRPr="004D2A15">
              <w:rPr>
                <w:rFonts w:eastAsia="Arial"/>
                <w:b/>
                <w:sz w:val="24"/>
                <w:szCs w:val="24"/>
              </w:rPr>
              <w:lastRenderedPageBreak/>
              <w:t xml:space="preserve">Điều </w:t>
            </w:r>
            <w:r w:rsidR="004D2A15" w:rsidRPr="004D2A15">
              <w:rPr>
                <w:rFonts w:eastAsia="Arial"/>
                <w:b/>
                <w:sz w:val="24"/>
                <w:szCs w:val="24"/>
              </w:rPr>
              <w:t>3</w:t>
            </w:r>
          </w:p>
          <w:p w14:paraId="019D998F" w14:textId="0052A0E4" w:rsidR="00D82BC0" w:rsidRPr="006A1106" w:rsidRDefault="00D82BC0" w:rsidP="00D82BC0">
            <w:pPr>
              <w:spacing w:before="60" w:after="60"/>
              <w:jc w:val="both"/>
              <w:rPr>
                <w:rFonts w:eastAsia="Arial"/>
                <w:b/>
                <w:sz w:val="24"/>
                <w:szCs w:val="24"/>
              </w:rPr>
            </w:pPr>
            <w:r w:rsidRPr="006A1106">
              <w:rPr>
                <w:rFonts w:eastAsia="Arial"/>
                <w:i/>
                <w:sz w:val="24"/>
                <w:szCs w:val="24"/>
              </w:rPr>
              <w:lastRenderedPageBreak/>
              <w:t>12. Dự án khuyến khích đầu tư dầu khí</w:t>
            </w:r>
            <w:r w:rsidRPr="006A1106">
              <w:rPr>
                <w:rFonts w:eastAsia="Arial"/>
                <w:sz w:val="24"/>
                <w:szCs w:val="24"/>
              </w:rPr>
              <w:t xml:space="preserve"> là dự án tiến hành các hoạt động dầu khí tại vùng nước sâu, xa bờ, khu vực có điều kiện địa lý đặc biệt khó khăn, địa chất phức tạp và các khu vực khác theo danh mục các lô do Thủ tướng Chính phủ quyết định; dự án tìm kiếm thăm dò, khai thác khí than.</w:t>
            </w:r>
          </w:p>
        </w:tc>
        <w:tc>
          <w:tcPr>
            <w:tcW w:w="4536" w:type="dxa"/>
          </w:tcPr>
          <w:p w14:paraId="1618B2FB" w14:textId="5E2C7BB9" w:rsidR="00D82BC0" w:rsidRPr="004D2A15" w:rsidRDefault="004D2A15" w:rsidP="00D82BC0">
            <w:pPr>
              <w:tabs>
                <w:tab w:val="left" w:pos="709"/>
              </w:tabs>
              <w:spacing w:before="60" w:after="60"/>
              <w:jc w:val="both"/>
              <w:rPr>
                <w:color w:val="000000"/>
                <w:sz w:val="24"/>
                <w:szCs w:val="24"/>
                <w:lang w:val="it-IT"/>
              </w:rPr>
            </w:pPr>
            <w:r w:rsidRPr="004D2A15">
              <w:rPr>
                <w:color w:val="000000"/>
                <w:sz w:val="24"/>
                <w:szCs w:val="24"/>
                <w:lang w:val="it-IT"/>
              </w:rPr>
              <w:lastRenderedPageBreak/>
              <w:t xml:space="preserve">Bổ sung quy định về dự án đặc biệt ưu đãi đầu tư dầu khí và các trường hợp đặc biệt </w:t>
            </w:r>
            <w:r w:rsidRPr="004D2A15">
              <w:rPr>
                <w:color w:val="000000"/>
                <w:sz w:val="24"/>
                <w:szCs w:val="24"/>
                <w:lang w:val="it-IT"/>
              </w:rPr>
              <w:lastRenderedPageBreak/>
              <w:t>khác (</w:t>
            </w:r>
            <w:r w:rsidRPr="004D2A15">
              <w:rPr>
                <w:rFonts w:eastAsia="Arial"/>
                <w:sz w:val="24"/>
                <w:szCs w:val="24"/>
              </w:rPr>
              <w:t>lô, mỏ, dự án cận biên tại điều kiện đặc biệt ưu đãi đầu tư dầu khí, khai thác tận thu dầu khí, dầu khí phi truyền thống)</w:t>
            </w:r>
            <w:r>
              <w:rPr>
                <w:rFonts w:eastAsia="Arial"/>
                <w:sz w:val="24"/>
                <w:szCs w:val="24"/>
              </w:rPr>
              <w:t>.</w:t>
            </w:r>
          </w:p>
        </w:tc>
      </w:tr>
      <w:tr w:rsidR="00D82BC0" w:rsidRPr="006A1106" w14:paraId="17A0EE5A" w14:textId="77777777" w:rsidTr="00E133A6">
        <w:trPr>
          <w:jc w:val="center"/>
        </w:trPr>
        <w:tc>
          <w:tcPr>
            <w:tcW w:w="5387" w:type="dxa"/>
          </w:tcPr>
          <w:p w14:paraId="118990B7" w14:textId="7AEF7A5A" w:rsidR="004D2A15" w:rsidRPr="004D2A15" w:rsidRDefault="004D2A15" w:rsidP="004D2A15">
            <w:pPr>
              <w:spacing w:before="60" w:after="60"/>
              <w:jc w:val="both"/>
              <w:rPr>
                <w:rFonts w:eastAsia="Arial"/>
                <w:b/>
                <w:sz w:val="24"/>
                <w:szCs w:val="24"/>
              </w:rPr>
            </w:pPr>
            <w:r w:rsidRPr="004D2A15">
              <w:rPr>
                <w:rFonts w:eastAsia="Arial"/>
                <w:b/>
                <w:sz w:val="24"/>
                <w:szCs w:val="24"/>
              </w:rPr>
              <w:lastRenderedPageBreak/>
              <w:t>Điều 58. Các quy định về thuế</w:t>
            </w:r>
          </w:p>
          <w:p w14:paraId="65816DEE" w14:textId="77777777" w:rsidR="004D2A15" w:rsidRPr="004D2A15" w:rsidRDefault="004D2A15" w:rsidP="004D2A15">
            <w:pPr>
              <w:pStyle w:val="NormalWeb"/>
              <w:spacing w:before="60" w:beforeAutospacing="0" w:after="60" w:afterAutospacing="0"/>
              <w:jc w:val="both"/>
              <w:rPr>
                <w:rFonts w:eastAsia="Arial"/>
              </w:rPr>
            </w:pPr>
            <w:r w:rsidRPr="004D2A15">
              <w:rPr>
                <w:rFonts w:eastAsia="Arial"/>
              </w:rPr>
              <w:t xml:space="preserve">1. Đối với các lô, mỏ thông thường và lô, mỏ ưu đãi đầu tư dầu khí, áp dụng mức thuế suất thuế tài nguyên, thuế thu nhập doanh nghiệp và thuế xuất khẩu dầu thô theo quy định của pháp luật về thuế hiện hành.  </w:t>
            </w:r>
          </w:p>
          <w:p w14:paraId="31633F2B" w14:textId="2A98D538" w:rsidR="004D2A15" w:rsidRPr="004D2A15" w:rsidRDefault="004D2A15" w:rsidP="004D2A15">
            <w:pPr>
              <w:pStyle w:val="NormalWeb"/>
              <w:spacing w:before="60" w:beforeAutospacing="0" w:after="60" w:afterAutospacing="0"/>
              <w:jc w:val="both"/>
              <w:rPr>
                <w:rFonts w:eastAsia="Arial"/>
              </w:rPr>
            </w:pPr>
            <w:r w:rsidRPr="004D2A15">
              <w:rPr>
                <w:rFonts w:eastAsia="Arial"/>
              </w:rPr>
              <w:t xml:space="preserve">2. Đối với các lô, mỏ đặc biệt ưu đãi đầu tư dầu khí, giảm 30% (ba mươi phần trăm) thuế thu nhập doanh nghiệp và giảm 50% (năm mươi phần trăm) thuế xuất khẩu dầu thô so với mức đang áp dụng đối với các lô, mỏ ưu đãi đầu tư dầu khí. </w:t>
            </w:r>
          </w:p>
          <w:p w14:paraId="4A0EDC34" w14:textId="43EA73F6" w:rsidR="00D82BC0" w:rsidRPr="004D2A15" w:rsidRDefault="004D2A15" w:rsidP="00BF7285">
            <w:pPr>
              <w:pStyle w:val="NormalWeb"/>
              <w:spacing w:before="60" w:beforeAutospacing="0" w:after="60" w:afterAutospacing="0"/>
              <w:jc w:val="both"/>
              <w:rPr>
                <w:rFonts w:eastAsia="Arial"/>
              </w:rPr>
            </w:pPr>
            <w:r w:rsidRPr="004D2A15">
              <w:rPr>
                <w:rFonts w:eastAsia="Arial"/>
              </w:rPr>
              <w:t xml:space="preserve">3. Đối với các trường hợp đặc biệt khác mà chính sách đặc biệt ưu đãi đầu tư vẫn không bảo đảm hiệu quả đầu tư tối thiểu (lô, mỏ cận biên tại điều kiện đặc biệt ưu đãi đầu tư dầu khí, khai thác tận thu dầu khí, dầu khí phi truyền thống), để tận thu tài nguyên và đóng góp vào ngân sách nhà nước, Thủ tướng Chính phủ quyết </w:t>
            </w:r>
            <w:r w:rsidRPr="004D2A15">
              <w:rPr>
                <w:rFonts w:eastAsia="Arial"/>
              </w:rPr>
              <w:lastRenderedPageBreak/>
              <w:t xml:space="preserve">định giảm thuế thu nhập doanh nghiệp tối đa đến 70% (bảy mươi phần trăm) và giảm thuế xuất khẩu dầu thô tối đa đến 100% (một trăm phần trăm) so với mức đang áp dụng đối với lô, mỏ ưu đãi đầu tư dầu khí. </w:t>
            </w:r>
          </w:p>
        </w:tc>
        <w:tc>
          <w:tcPr>
            <w:tcW w:w="5387" w:type="dxa"/>
          </w:tcPr>
          <w:p w14:paraId="6CAB57CA" w14:textId="2153B02A" w:rsidR="00D82BC0" w:rsidRPr="006A1106" w:rsidRDefault="00D82BC0" w:rsidP="004D2A15">
            <w:pPr>
              <w:spacing w:before="60" w:after="60"/>
              <w:jc w:val="both"/>
              <w:rPr>
                <w:sz w:val="24"/>
                <w:szCs w:val="24"/>
              </w:rPr>
            </w:pPr>
            <w:r w:rsidRPr="006A1106">
              <w:rPr>
                <w:rFonts w:eastAsia="Arial"/>
                <w:b/>
                <w:sz w:val="24"/>
                <w:szCs w:val="24"/>
              </w:rPr>
              <w:lastRenderedPageBreak/>
              <w:t>Điều 32</w:t>
            </w:r>
          </w:p>
          <w:p w14:paraId="0453C46B" w14:textId="77777777" w:rsidR="00D82BC0" w:rsidRPr="006A1106" w:rsidRDefault="00D82BC0" w:rsidP="004D2A15">
            <w:pPr>
              <w:spacing w:before="60" w:after="60"/>
              <w:jc w:val="both"/>
              <w:rPr>
                <w:sz w:val="24"/>
                <w:szCs w:val="24"/>
              </w:rPr>
            </w:pPr>
            <w:r w:rsidRPr="006A1106">
              <w:rPr>
                <w:rFonts w:eastAsia="Arial"/>
                <w:sz w:val="24"/>
                <w:szCs w:val="24"/>
              </w:rPr>
              <w:t>1. Tổ chức, cá nhân tiến hành các hoạt động dầu khí, người nước ngoài, người Việt Nam làm việc cho Nhà thầu dầu khí, Xí nghiệp liên doanh dầu khí và Nhà thầu phụ phải nộp các khoản thuế theo quy định của pháp luật về thuế.</w:t>
            </w:r>
          </w:p>
          <w:p w14:paraId="1CA2DCDE" w14:textId="77777777" w:rsidR="00D82BC0" w:rsidRPr="006A1106" w:rsidRDefault="00D82BC0" w:rsidP="004D2A15">
            <w:pPr>
              <w:spacing w:before="60" w:after="60"/>
              <w:jc w:val="both"/>
              <w:rPr>
                <w:sz w:val="24"/>
                <w:szCs w:val="24"/>
              </w:rPr>
            </w:pPr>
            <w:r w:rsidRPr="006A1106">
              <w:rPr>
                <w:rFonts w:eastAsia="Arial"/>
                <w:sz w:val="24"/>
                <w:szCs w:val="24"/>
              </w:rPr>
              <w:t>2. Thu nhập từ hoạt động dầu khí sau khi nộp thuế thu nhập doanh nghiệp được ngân sách nhà nước giao lại một phần hợp lý cho Tập đoàn dầu khí Việt Nam để đầu tư phát triển các dự án dầu khí theo quy định của pháp luật.</w:t>
            </w:r>
          </w:p>
          <w:p w14:paraId="3722A2CA" w14:textId="77777777" w:rsidR="00D82BC0" w:rsidRPr="006A1106" w:rsidRDefault="00D82BC0" w:rsidP="004D2A15">
            <w:pPr>
              <w:spacing w:before="60" w:after="60"/>
              <w:jc w:val="both"/>
              <w:rPr>
                <w:rFonts w:eastAsia="Arial"/>
                <w:b/>
                <w:sz w:val="24"/>
                <w:szCs w:val="24"/>
              </w:rPr>
            </w:pPr>
          </w:p>
        </w:tc>
        <w:tc>
          <w:tcPr>
            <w:tcW w:w="4536" w:type="dxa"/>
          </w:tcPr>
          <w:p w14:paraId="46CBE870" w14:textId="3398AE8C" w:rsidR="00D82BC0" w:rsidRPr="00BF7285" w:rsidRDefault="00D82BC0" w:rsidP="00D82BC0">
            <w:pPr>
              <w:tabs>
                <w:tab w:val="left" w:pos="709"/>
              </w:tabs>
              <w:spacing w:before="60" w:after="60"/>
              <w:jc w:val="both"/>
              <w:rPr>
                <w:color w:val="000000"/>
                <w:sz w:val="24"/>
                <w:szCs w:val="24"/>
                <w:lang w:val="it-IT"/>
              </w:rPr>
            </w:pPr>
            <w:r w:rsidRPr="00BF7285">
              <w:rPr>
                <w:color w:val="000000"/>
                <w:sz w:val="24"/>
                <w:szCs w:val="24"/>
                <w:lang w:val="it-IT"/>
              </w:rPr>
              <w:t>Bổ sung các ưu đãi để khuyến khích các nhf thầu, nhà đầu tư</w:t>
            </w:r>
            <w:r w:rsidR="00BF7285">
              <w:rPr>
                <w:color w:val="000000"/>
                <w:sz w:val="24"/>
                <w:szCs w:val="24"/>
                <w:lang w:val="it-IT"/>
              </w:rPr>
              <w:t>.</w:t>
            </w:r>
          </w:p>
        </w:tc>
      </w:tr>
      <w:tr w:rsidR="00D82BC0" w:rsidRPr="006A1106" w14:paraId="0C9D7616" w14:textId="77777777" w:rsidTr="00E133A6">
        <w:trPr>
          <w:jc w:val="center"/>
        </w:trPr>
        <w:tc>
          <w:tcPr>
            <w:tcW w:w="5387" w:type="dxa"/>
          </w:tcPr>
          <w:p w14:paraId="3492AA88" w14:textId="77777777" w:rsidR="00D82BC0" w:rsidRDefault="00D82BC0" w:rsidP="00D82BC0">
            <w:pPr>
              <w:spacing w:before="60" w:after="60"/>
              <w:jc w:val="center"/>
              <w:rPr>
                <w:b/>
                <w:sz w:val="24"/>
                <w:szCs w:val="24"/>
                <w:lang w:val="pt-BR"/>
              </w:rPr>
            </w:pPr>
            <w:r w:rsidRPr="006A1106">
              <w:rPr>
                <w:b/>
                <w:sz w:val="24"/>
                <w:szCs w:val="24"/>
                <w:lang w:val="pt-BR"/>
              </w:rPr>
              <w:lastRenderedPageBreak/>
              <w:t xml:space="preserve">Chương VIII </w:t>
            </w:r>
          </w:p>
          <w:p w14:paraId="0F260F0C" w14:textId="63F6A675" w:rsidR="00D82BC0" w:rsidRPr="006A1106" w:rsidRDefault="00D82BC0" w:rsidP="00D82BC0">
            <w:pPr>
              <w:spacing w:before="60" w:after="60"/>
              <w:jc w:val="center"/>
              <w:rPr>
                <w:b/>
                <w:sz w:val="24"/>
                <w:szCs w:val="24"/>
              </w:rPr>
            </w:pPr>
            <w:r w:rsidRPr="006A1106">
              <w:rPr>
                <w:rFonts w:eastAsia="Arial"/>
                <w:b/>
                <w:sz w:val="24"/>
                <w:szCs w:val="24"/>
                <w:lang w:val="vi-VN"/>
              </w:rPr>
              <w:t>QUYỀN</w:t>
            </w:r>
            <w:r>
              <w:rPr>
                <w:rFonts w:eastAsia="Arial"/>
                <w:b/>
                <w:sz w:val="24"/>
                <w:szCs w:val="24"/>
              </w:rPr>
              <w:t xml:space="preserve"> VÀ </w:t>
            </w:r>
            <w:r w:rsidRPr="006A1106">
              <w:rPr>
                <w:rFonts w:eastAsia="Arial"/>
                <w:b/>
                <w:sz w:val="24"/>
                <w:szCs w:val="24"/>
                <w:lang w:val="vi-VN"/>
              </w:rPr>
              <w:t>NGHĨA VỤ CỦA NHÀ THẦU VÀ TẬP ĐOÀN DẦU KHÍ VIỆT NAM</w:t>
            </w:r>
            <w:r w:rsidRPr="006A1106">
              <w:rPr>
                <w:rFonts w:eastAsia="Arial"/>
                <w:b/>
                <w:sz w:val="24"/>
                <w:szCs w:val="24"/>
              </w:rPr>
              <w:t xml:space="preserve"> </w:t>
            </w:r>
          </w:p>
        </w:tc>
        <w:tc>
          <w:tcPr>
            <w:tcW w:w="5387" w:type="dxa"/>
          </w:tcPr>
          <w:p w14:paraId="3427DD9C" w14:textId="77777777" w:rsidR="00D82BC0" w:rsidRDefault="00D82BC0" w:rsidP="00D82BC0">
            <w:pPr>
              <w:spacing w:before="60" w:after="60"/>
              <w:rPr>
                <w:rFonts w:eastAsia="Arial"/>
                <w:b/>
                <w:sz w:val="24"/>
                <w:szCs w:val="24"/>
              </w:rPr>
            </w:pPr>
            <w:r w:rsidRPr="006A1106">
              <w:rPr>
                <w:rFonts w:eastAsia="Arial"/>
                <w:b/>
                <w:sz w:val="24"/>
                <w:szCs w:val="24"/>
              </w:rPr>
              <w:t>Chương</w:t>
            </w:r>
            <w:r w:rsidRPr="006A1106">
              <w:rPr>
                <w:rFonts w:eastAsia="Arial"/>
                <w:sz w:val="24"/>
                <w:szCs w:val="24"/>
              </w:rPr>
              <w:t xml:space="preserve"> </w:t>
            </w:r>
            <w:r w:rsidRPr="006A1106">
              <w:rPr>
                <w:rFonts w:eastAsia="Arial"/>
                <w:b/>
                <w:sz w:val="24"/>
                <w:szCs w:val="24"/>
              </w:rPr>
              <w:t xml:space="preserve">IV </w:t>
            </w:r>
          </w:p>
          <w:p w14:paraId="7476A45B" w14:textId="28E3545B" w:rsidR="00D82BC0" w:rsidRPr="006A1106" w:rsidRDefault="00D82BC0" w:rsidP="00D82BC0">
            <w:pPr>
              <w:spacing w:before="60" w:after="60"/>
              <w:rPr>
                <w:sz w:val="24"/>
                <w:szCs w:val="24"/>
              </w:rPr>
            </w:pPr>
            <w:r w:rsidRPr="006A1106">
              <w:rPr>
                <w:rFonts w:eastAsia="Arial"/>
                <w:b/>
                <w:sz w:val="24"/>
                <w:szCs w:val="24"/>
              </w:rPr>
              <w:t>QUYỀN VÀ NGHĨA VỤ CỦA NHÀ THẦU</w:t>
            </w:r>
          </w:p>
          <w:p w14:paraId="421BEC8B" w14:textId="77777777" w:rsidR="00D82BC0" w:rsidRPr="006A1106" w:rsidRDefault="00D82BC0" w:rsidP="00D82BC0">
            <w:pPr>
              <w:spacing w:before="60" w:after="60"/>
              <w:jc w:val="both"/>
              <w:rPr>
                <w:rFonts w:eastAsia="Arial"/>
                <w:b/>
                <w:sz w:val="24"/>
                <w:szCs w:val="24"/>
              </w:rPr>
            </w:pPr>
          </w:p>
        </w:tc>
        <w:tc>
          <w:tcPr>
            <w:tcW w:w="4536" w:type="dxa"/>
          </w:tcPr>
          <w:p w14:paraId="444E5847" w14:textId="77777777" w:rsidR="00D82BC0" w:rsidRPr="006A1106" w:rsidRDefault="00D82BC0" w:rsidP="00D82BC0">
            <w:pPr>
              <w:tabs>
                <w:tab w:val="left" w:pos="709"/>
              </w:tabs>
              <w:spacing w:before="60" w:after="60"/>
              <w:jc w:val="both"/>
              <w:rPr>
                <w:color w:val="000000"/>
                <w:sz w:val="24"/>
                <w:szCs w:val="24"/>
                <w:highlight w:val="yellow"/>
                <w:lang w:val="it-IT"/>
              </w:rPr>
            </w:pPr>
          </w:p>
        </w:tc>
      </w:tr>
      <w:tr w:rsidR="00D82BC0" w:rsidRPr="006A1106" w14:paraId="1D37E59A" w14:textId="77777777" w:rsidTr="00E133A6">
        <w:trPr>
          <w:jc w:val="center"/>
        </w:trPr>
        <w:tc>
          <w:tcPr>
            <w:tcW w:w="5387" w:type="dxa"/>
          </w:tcPr>
          <w:p w14:paraId="43C259F0" w14:textId="2AE92551" w:rsidR="00BF7285" w:rsidRPr="00BF7285" w:rsidRDefault="00BF7285" w:rsidP="00BF7285">
            <w:pPr>
              <w:spacing w:before="60" w:after="60"/>
              <w:jc w:val="both"/>
              <w:rPr>
                <w:rFonts w:eastAsia="Arial"/>
                <w:b/>
                <w:sz w:val="24"/>
                <w:szCs w:val="24"/>
              </w:rPr>
            </w:pPr>
            <w:r w:rsidRPr="00BF7285">
              <w:rPr>
                <w:rFonts w:eastAsia="Arial"/>
                <w:b/>
                <w:sz w:val="24"/>
                <w:szCs w:val="24"/>
              </w:rPr>
              <w:t>Điều 59. Quyền của các nhà thầu</w:t>
            </w:r>
          </w:p>
          <w:p w14:paraId="120128A7" w14:textId="77777777" w:rsidR="00BF7285" w:rsidRPr="00BF7285" w:rsidRDefault="00BF7285" w:rsidP="00BF7285">
            <w:pPr>
              <w:spacing w:before="60" w:after="60"/>
              <w:jc w:val="both"/>
              <w:rPr>
                <w:rFonts w:eastAsia="Arial"/>
                <w:sz w:val="24"/>
                <w:szCs w:val="24"/>
              </w:rPr>
            </w:pPr>
            <w:r w:rsidRPr="00BF7285">
              <w:rPr>
                <w:rFonts w:eastAsia="Arial"/>
                <w:sz w:val="24"/>
                <w:szCs w:val="24"/>
              </w:rPr>
              <w:t>1. Nhà thầu có các quyền sau đây:</w:t>
            </w:r>
          </w:p>
          <w:p w14:paraId="518147B0" w14:textId="77777777" w:rsidR="00BF7285" w:rsidRPr="00BF7285" w:rsidRDefault="00BF7285" w:rsidP="00BF7285">
            <w:pPr>
              <w:spacing w:before="60" w:after="60"/>
              <w:jc w:val="both"/>
              <w:rPr>
                <w:rFonts w:eastAsia="Arial"/>
                <w:sz w:val="24"/>
                <w:szCs w:val="24"/>
              </w:rPr>
            </w:pPr>
            <w:r w:rsidRPr="00BF7285">
              <w:rPr>
                <w:rFonts w:eastAsia="Arial"/>
                <w:sz w:val="24"/>
                <w:szCs w:val="24"/>
              </w:rPr>
              <w:t>a) Hưởng các ưu đãi và bảo đảm đầu tư theo quy định của pháp luật Việt Nam;</w:t>
            </w:r>
          </w:p>
          <w:p w14:paraId="67A80D8B" w14:textId="77777777" w:rsidR="00BF7285" w:rsidRPr="00BF7285" w:rsidRDefault="00BF7285" w:rsidP="00BF7285">
            <w:pPr>
              <w:spacing w:before="60" w:after="60"/>
              <w:jc w:val="both"/>
              <w:rPr>
                <w:rFonts w:eastAsia="Arial"/>
                <w:sz w:val="24"/>
                <w:szCs w:val="24"/>
              </w:rPr>
            </w:pPr>
            <w:r w:rsidRPr="00BF7285">
              <w:rPr>
                <w:rFonts w:eastAsia="Arial"/>
                <w:sz w:val="24"/>
                <w:szCs w:val="24"/>
              </w:rPr>
              <w:t>b) Sử dụng các mẫu vật, số liệu, thông tin thu được để tiến hành các hoạt động dầu khí;</w:t>
            </w:r>
          </w:p>
          <w:p w14:paraId="351C68D6" w14:textId="77777777" w:rsidR="00BF7285" w:rsidRPr="00BF7285" w:rsidRDefault="00BF7285" w:rsidP="00BF7285">
            <w:pPr>
              <w:spacing w:before="60" w:after="60"/>
              <w:jc w:val="both"/>
              <w:rPr>
                <w:rFonts w:eastAsia="Arial"/>
                <w:sz w:val="24"/>
                <w:szCs w:val="24"/>
              </w:rPr>
            </w:pPr>
            <w:r w:rsidRPr="00BF7285">
              <w:rPr>
                <w:rFonts w:eastAsia="Arial"/>
                <w:sz w:val="24"/>
                <w:szCs w:val="24"/>
              </w:rPr>
              <w:t>c) Tuyển dụng người lao động trên cơ sở ưu tiên tuyển dụng người lao động Việt Nam;</w:t>
            </w:r>
          </w:p>
          <w:p w14:paraId="1DEE9D54" w14:textId="77777777" w:rsidR="00BF7285" w:rsidRPr="00BF7285" w:rsidRDefault="00BF7285" w:rsidP="00BF7285">
            <w:pPr>
              <w:spacing w:before="60" w:after="60"/>
              <w:jc w:val="both"/>
              <w:rPr>
                <w:rFonts w:eastAsia="Arial"/>
                <w:sz w:val="24"/>
                <w:szCs w:val="24"/>
              </w:rPr>
            </w:pPr>
            <w:r w:rsidRPr="00BF7285">
              <w:rPr>
                <w:rFonts w:eastAsia="Arial"/>
                <w:sz w:val="24"/>
                <w:szCs w:val="24"/>
              </w:rPr>
              <w:t>d) Thuê tổ chức, cá nhân cung cấp dịch vụ trong hoạt động dầu khí theo quy định của Luật này và phù hợp với thông lệ công nghiệp dầu khí quốc tế;</w:t>
            </w:r>
          </w:p>
          <w:p w14:paraId="66167335" w14:textId="77777777" w:rsidR="00BF7285" w:rsidRPr="00BF7285" w:rsidRDefault="00BF7285" w:rsidP="00BF7285">
            <w:pPr>
              <w:spacing w:before="60" w:after="60"/>
              <w:jc w:val="both"/>
              <w:rPr>
                <w:rFonts w:eastAsia="Arial"/>
                <w:sz w:val="24"/>
                <w:szCs w:val="24"/>
              </w:rPr>
            </w:pPr>
            <w:r w:rsidRPr="00BF7285">
              <w:rPr>
                <w:rFonts w:eastAsia="Arial"/>
                <w:sz w:val="24"/>
                <w:szCs w:val="24"/>
              </w:rPr>
              <w:t>đ) Miễn thuế nhập khẩu, thuế xuất khẩu theo quy định của Luật Thuế xuất khẩu, thuế nhập khẩu;</w:t>
            </w:r>
          </w:p>
          <w:p w14:paraId="064EB457" w14:textId="77777777" w:rsidR="00BF7285" w:rsidRPr="00BF7285" w:rsidRDefault="00BF7285" w:rsidP="00BF7285">
            <w:pPr>
              <w:spacing w:before="60" w:after="60"/>
              <w:jc w:val="both"/>
              <w:rPr>
                <w:rFonts w:eastAsia="Arial"/>
                <w:sz w:val="24"/>
                <w:szCs w:val="24"/>
              </w:rPr>
            </w:pPr>
            <w:r w:rsidRPr="00BF7285">
              <w:rPr>
                <w:rFonts w:eastAsia="Arial"/>
                <w:sz w:val="24"/>
                <w:szCs w:val="24"/>
              </w:rPr>
              <w:t>e) Sở hữu phần sản phẩm (dầu khí và các sản phẩm khác) của mình khai thác được theo hợp đồng dầu khí sau khi hoàn thành các nghĩa vụ tài chính với Nhà nước Việt Nam; được phép bán chung các sản phẩm này theo từng lô và từng thời điểm xuất bán, mà không bị coi là vi phạm pháp luật về cạnh tranh;</w:t>
            </w:r>
          </w:p>
          <w:p w14:paraId="1469194B" w14:textId="77777777" w:rsidR="00BF7285" w:rsidRPr="00BF7285" w:rsidRDefault="00BF7285" w:rsidP="00BF7285">
            <w:pPr>
              <w:spacing w:before="60" w:after="60"/>
              <w:jc w:val="both"/>
              <w:rPr>
                <w:rFonts w:eastAsia="Arial"/>
                <w:sz w:val="24"/>
                <w:szCs w:val="24"/>
              </w:rPr>
            </w:pPr>
            <w:r w:rsidRPr="00BF7285">
              <w:rPr>
                <w:rFonts w:eastAsia="Arial"/>
                <w:sz w:val="24"/>
                <w:szCs w:val="24"/>
              </w:rPr>
              <w:t xml:space="preserve">g) Xuất khẩu phần sản phẩm của mình theo thỏa thuận trong hợp đồng dầu khí mà không cần xin giấy phép xuất khẩu, trừ trường hợp nhà thầu phải thực hiện </w:t>
            </w:r>
            <w:r w:rsidRPr="00BF7285">
              <w:rPr>
                <w:rFonts w:eastAsia="Arial"/>
                <w:sz w:val="24"/>
                <w:szCs w:val="24"/>
              </w:rPr>
              <w:lastRenderedPageBreak/>
              <w:t>nghĩa vụ bán tại thị trường Việt Nam theo quy định tại Luật này;</w:t>
            </w:r>
          </w:p>
          <w:p w14:paraId="1EFC01C1" w14:textId="77777777" w:rsidR="00BF7285" w:rsidRPr="00BF7285" w:rsidRDefault="00BF7285" w:rsidP="00BF7285">
            <w:pPr>
              <w:spacing w:before="60" w:after="60"/>
              <w:jc w:val="both"/>
              <w:rPr>
                <w:rFonts w:eastAsia="Arial"/>
                <w:sz w:val="24"/>
                <w:szCs w:val="24"/>
              </w:rPr>
            </w:pPr>
            <w:r w:rsidRPr="00BF7285">
              <w:rPr>
                <w:rFonts w:eastAsia="Arial"/>
                <w:sz w:val="24"/>
                <w:szCs w:val="24"/>
              </w:rPr>
              <w:t>h) Thu hồi vốn đầu tư theo thỏa thuận trong hợp đồng dầu khí;</w:t>
            </w:r>
          </w:p>
          <w:p w14:paraId="44DC02BC" w14:textId="2C54F700" w:rsidR="00BF7285" w:rsidRPr="00BF7285" w:rsidRDefault="00BF7285" w:rsidP="00BF7285">
            <w:pPr>
              <w:spacing w:before="60" w:after="60"/>
              <w:jc w:val="both"/>
              <w:rPr>
                <w:rFonts w:eastAsia="Arial"/>
                <w:sz w:val="24"/>
                <w:szCs w:val="24"/>
              </w:rPr>
            </w:pPr>
            <w:r w:rsidRPr="00BF7285">
              <w:rPr>
                <w:rFonts w:eastAsia="Arial"/>
                <w:sz w:val="24"/>
                <w:szCs w:val="24"/>
              </w:rPr>
              <w:t>i) Tiếp cận, sử dụng đối với hệ thống giao thông, cơ sở hạ tầng sẵn có theo quy định của pháp luật; tiếp cận, sử dụng các cơ sở hạ tầng công trình dầu khí sẵn có để phục vụ cho việc thực hiện các hoạt động dầu khí thông qua hợp đồ</w:t>
            </w:r>
            <w:r w:rsidR="006B7DEA">
              <w:rPr>
                <w:rFonts w:eastAsia="Arial"/>
                <w:sz w:val="24"/>
                <w:szCs w:val="24"/>
              </w:rPr>
              <w:t xml:space="preserve">ng hoặc </w:t>
            </w:r>
            <w:r w:rsidRPr="00BF7285">
              <w:rPr>
                <w:rFonts w:eastAsia="Arial"/>
                <w:sz w:val="24"/>
                <w:szCs w:val="24"/>
              </w:rPr>
              <w:t>thỏa thuận với đơn vị chủ sở hữ</w:t>
            </w:r>
            <w:r w:rsidR="006B7DEA">
              <w:rPr>
                <w:rFonts w:eastAsia="Arial"/>
                <w:sz w:val="24"/>
                <w:szCs w:val="24"/>
              </w:rPr>
              <w:t xml:space="preserve">u hoặc </w:t>
            </w:r>
            <w:r w:rsidRPr="00BF7285">
              <w:rPr>
                <w:rFonts w:eastAsia="Arial"/>
                <w:sz w:val="24"/>
                <w:szCs w:val="24"/>
              </w:rPr>
              <w:t>quản lý vận hành các cơ sở hạ tầng trên cơ sở đảm bảo lợi ích của các bên phù hợp với quy định của pháp luật;</w:t>
            </w:r>
          </w:p>
          <w:p w14:paraId="4761B3EC" w14:textId="77777777" w:rsidR="00BF7285" w:rsidRPr="00BF7285" w:rsidRDefault="00BF7285" w:rsidP="00BF7285">
            <w:pPr>
              <w:spacing w:before="60" w:after="60"/>
              <w:jc w:val="both"/>
              <w:rPr>
                <w:rFonts w:eastAsia="Arial"/>
                <w:sz w:val="24"/>
                <w:szCs w:val="24"/>
              </w:rPr>
            </w:pPr>
            <w:r w:rsidRPr="00BF7285">
              <w:rPr>
                <w:rFonts w:eastAsia="Arial"/>
                <w:sz w:val="24"/>
                <w:szCs w:val="24"/>
              </w:rPr>
              <w:t>i) Các quyền khác được quy định tại Luật này.</w:t>
            </w:r>
          </w:p>
          <w:p w14:paraId="0A404578" w14:textId="355A130A" w:rsidR="00BF7285" w:rsidRPr="00BF7285" w:rsidRDefault="00BF7285" w:rsidP="00BF7285">
            <w:pPr>
              <w:spacing w:before="60" w:after="60"/>
              <w:jc w:val="both"/>
              <w:rPr>
                <w:rFonts w:eastAsia="Arial"/>
                <w:sz w:val="24"/>
                <w:szCs w:val="24"/>
              </w:rPr>
            </w:pPr>
            <w:r w:rsidRPr="00BF7285">
              <w:rPr>
                <w:rFonts w:eastAsia="Arial"/>
                <w:sz w:val="24"/>
                <w:szCs w:val="24"/>
              </w:rPr>
              <w:t xml:space="preserve">2. Nhà thầu là tổ chức, cá nhân nước ngoài được mở tài khoản tại Việt Nam và nước ngoài; được chuyển thu nhập từ việc bán dầu khí thuộc phần chi phí thu hồi, lợi nhuận và các thu nhập hợp pháp khác trong quá trình hoạt động dầu khí ra nước ngoài.  </w:t>
            </w:r>
          </w:p>
          <w:p w14:paraId="5EB5D32D" w14:textId="77777777" w:rsidR="00BF7285" w:rsidRPr="00BF7285" w:rsidRDefault="00BF7285" w:rsidP="00BF7285">
            <w:pPr>
              <w:spacing w:before="60" w:after="60"/>
              <w:jc w:val="both"/>
              <w:rPr>
                <w:rFonts w:eastAsia="Arial"/>
                <w:sz w:val="24"/>
                <w:szCs w:val="24"/>
              </w:rPr>
            </w:pPr>
            <w:r w:rsidRPr="00BF7285">
              <w:rPr>
                <w:rFonts w:eastAsia="Arial"/>
                <w:sz w:val="24"/>
                <w:szCs w:val="24"/>
              </w:rPr>
              <w:t>3. Nhà thầu là tổ chức, cá nhân nước ngoài được phép mua ngoại tệ tại ngân hàng thương mại để thực hiện các giao dịch vãng lai và các giao dịch được phép khác theo các quy định của pháp luật Việt Nam về quản lý ngoại hối; được bảo đảm cân đối ngoại tệ đối với các dự án quan trọng.</w:t>
            </w:r>
          </w:p>
          <w:p w14:paraId="3DCE173E" w14:textId="15DC1F21" w:rsidR="00D82BC0" w:rsidRPr="00BF7285" w:rsidRDefault="00BF7285" w:rsidP="00BF7285">
            <w:pPr>
              <w:spacing w:before="60" w:after="60"/>
              <w:jc w:val="both"/>
              <w:rPr>
                <w:rFonts w:eastAsia="Arial"/>
                <w:sz w:val="24"/>
                <w:szCs w:val="24"/>
              </w:rPr>
            </w:pPr>
            <w:r w:rsidRPr="00BF7285">
              <w:rPr>
                <w:rFonts w:eastAsia="Arial"/>
                <w:sz w:val="24"/>
                <w:szCs w:val="24"/>
              </w:rPr>
              <w:t xml:space="preserve">4. Nhà thầu được miễn tiền sử dụng khu vực biển đối với việc sử dụng khu vực biển để tìm kiếm thăm dò dầu khí; khai thác dầu khí; xử lý, vận chuyển tài nguyên dầu khí khai thác được trong các vùng biển của Việt Nam về bờ bằng đường ống theo hợp đồng dầu khí và quyết định của Thủ tướng Chính phủ (bao gồm </w:t>
            </w:r>
            <w:r w:rsidRPr="00BF7285">
              <w:rPr>
                <w:rFonts w:eastAsia="Arial"/>
                <w:sz w:val="24"/>
                <w:szCs w:val="24"/>
              </w:rPr>
              <w:lastRenderedPageBreak/>
              <w:t>cả các hoạt động sử dụng khu vực biển phục vụ trực tiếp cho các hoạt động khai thác, xử lý vận chuyển dầu khí: sử dụng khu vực biển để lắp đặt giàn khai thác, làm cảng dầu khí, xây dựng hệ thống đường ống dẫn dầu khí, đường ống nội mỏ và các công trình phụ trợ trực tiếp khác).</w:t>
            </w:r>
          </w:p>
        </w:tc>
        <w:tc>
          <w:tcPr>
            <w:tcW w:w="5387" w:type="dxa"/>
          </w:tcPr>
          <w:p w14:paraId="2E00D122" w14:textId="74B1F228" w:rsidR="00D82BC0" w:rsidRPr="006A1106" w:rsidRDefault="00D82BC0" w:rsidP="00D82BC0">
            <w:pPr>
              <w:spacing w:before="60" w:after="60"/>
              <w:jc w:val="both"/>
              <w:rPr>
                <w:sz w:val="24"/>
                <w:szCs w:val="24"/>
              </w:rPr>
            </w:pPr>
            <w:r w:rsidRPr="006A1106">
              <w:rPr>
                <w:rFonts w:eastAsia="Arial"/>
                <w:b/>
                <w:sz w:val="24"/>
                <w:szCs w:val="24"/>
              </w:rPr>
              <w:lastRenderedPageBreak/>
              <w:t>Điều 28</w:t>
            </w:r>
          </w:p>
          <w:p w14:paraId="7063DEBD" w14:textId="77777777" w:rsidR="00D82BC0" w:rsidRPr="006A1106" w:rsidRDefault="00D82BC0" w:rsidP="00D82BC0">
            <w:pPr>
              <w:spacing w:before="60" w:after="60"/>
              <w:jc w:val="both"/>
              <w:rPr>
                <w:sz w:val="24"/>
                <w:szCs w:val="24"/>
              </w:rPr>
            </w:pPr>
            <w:r w:rsidRPr="006A1106">
              <w:rPr>
                <w:rFonts w:eastAsia="Arial"/>
                <w:sz w:val="24"/>
                <w:szCs w:val="24"/>
              </w:rPr>
              <w:t>1. Nhà thầu có các quyền sau đây:</w:t>
            </w:r>
          </w:p>
          <w:p w14:paraId="4264ED40" w14:textId="77777777" w:rsidR="00D82BC0" w:rsidRPr="006A1106" w:rsidRDefault="00D82BC0" w:rsidP="00D82BC0">
            <w:pPr>
              <w:spacing w:before="60" w:after="60"/>
              <w:jc w:val="both"/>
              <w:rPr>
                <w:sz w:val="24"/>
                <w:szCs w:val="24"/>
              </w:rPr>
            </w:pPr>
            <w:r w:rsidRPr="006A1106">
              <w:rPr>
                <w:rFonts w:eastAsia="Arial"/>
                <w:sz w:val="24"/>
                <w:szCs w:val="24"/>
              </w:rPr>
              <w:t>a) Được hưởng những ưu đãi và những bảo đảm theo quy định của pháp luật Việt Nam;</w:t>
            </w:r>
          </w:p>
          <w:p w14:paraId="34EE7C01" w14:textId="77777777" w:rsidR="00D82BC0" w:rsidRPr="006A1106" w:rsidRDefault="00D82BC0" w:rsidP="00D82BC0">
            <w:pPr>
              <w:spacing w:before="60" w:after="60"/>
              <w:jc w:val="both"/>
              <w:rPr>
                <w:sz w:val="24"/>
                <w:szCs w:val="24"/>
              </w:rPr>
            </w:pPr>
            <w:r w:rsidRPr="006A1106">
              <w:rPr>
                <w:rFonts w:eastAsia="Arial"/>
                <w:sz w:val="24"/>
                <w:szCs w:val="24"/>
              </w:rPr>
              <w:t>b) Được sử dụng các mẫu vật, số liệu, thông tin thu được để tiến hành các hoạt động dầu khí;</w:t>
            </w:r>
          </w:p>
          <w:p w14:paraId="3C17FE57" w14:textId="77777777" w:rsidR="00D82BC0" w:rsidRPr="006A1106" w:rsidRDefault="00D82BC0" w:rsidP="00D82BC0">
            <w:pPr>
              <w:spacing w:before="60" w:after="60"/>
              <w:jc w:val="both"/>
              <w:rPr>
                <w:sz w:val="24"/>
                <w:szCs w:val="24"/>
              </w:rPr>
            </w:pPr>
            <w:r w:rsidRPr="006A1106">
              <w:rPr>
                <w:rFonts w:eastAsia="Arial"/>
                <w:sz w:val="24"/>
                <w:szCs w:val="24"/>
              </w:rPr>
              <w:t>c) Được tuyển dụng người lao động để thực hiện các công việc của hợp đồng dầu khí trên cơ sở ưu tiên tuyển dụng người lao động Việt Nam;</w:t>
            </w:r>
          </w:p>
          <w:p w14:paraId="7F85307C" w14:textId="77777777" w:rsidR="00D82BC0" w:rsidRPr="006A1106" w:rsidRDefault="00D82BC0" w:rsidP="00D82BC0">
            <w:pPr>
              <w:spacing w:before="60" w:after="60"/>
              <w:jc w:val="both"/>
              <w:rPr>
                <w:sz w:val="24"/>
                <w:szCs w:val="24"/>
              </w:rPr>
            </w:pPr>
            <w:r w:rsidRPr="006A1106">
              <w:rPr>
                <w:rFonts w:eastAsia="Arial"/>
                <w:sz w:val="24"/>
                <w:szCs w:val="24"/>
              </w:rPr>
              <w:t>d) Được thuê Nhà thầu phụ theo quy định của Luật này và phù hợp với thông lệ trong công nghiệp dầu khí quốc tế;</w:t>
            </w:r>
          </w:p>
          <w:p w14:paraId="33A1FFEE" w14:textId="376E0297" w:rsidR="00D82BC0" w:rsidRPr="006A1106" w:rsidRDefault="00D82BC0" w:rsidP="00D82BC0">
            <w:pPr>
              <w:spacing w:before="60" w:after="60"/>
              <w:jc w:val="both"/>
              <w:rPr>
                <w:sz w:val="24"/>
                <w:szCs w:val="24"/>
              </w:rPr>
            </w:pPr>
            <w:r w:rsidRPr="006A1106">
              <w:rPr>
                <w:rFonts w:eastAsia="Arial"/>
                <w:sz w:val="24"/>
                <w:szCs w:val="24"/>
              </w:rPr>
              <w:t>đ) Được miễn thuế nhập khẩu, thuế xuất khẩu theo quy định của Luật Thuế xuất khẩu, thuế nhập khẩu;</w:t>
            </w:r>
          </w:p>
          <w:p w14:paraId="68E4231A" w14:textId="77777777" w:rsidR="00D82BC0" w:rsidRPr="006A1106" w:rsidRDefault="00D82BC0" w:rsidP="00D82BC0">
            <w:pPr>
              <w:spacing w:before="60" w:after="60"/>
              <w:jc w:val="both"/>
              <w:rPr>
                <w:sz w:val="24"/>
                <w:szCs w:val="24"/>
              </w:rPr>
            </w:pPr>
            <w:r w:rsidRPr="006A1106">
              <w:rPr>
                <w:rFonts w:eastAsia="Arial"/>
                <w:sz w:val="24"/>
                <w:szCs w:val="24"/>
              </w:rPr>
              <w:t>e) Được quyền sở hữu phần dầu khí của mình sau khi hoàn thành các nghĩa vụ tài chính với Nhà nước Việt Nam;</w:t>
            </w:r>
          </w:p>
          <w:p w14:paraId="13238DE4" w14:textId="6668B552" w:rsidR="00D82BC0" w:rsidRPr="006A1106" w:rsidRDefault="00D82BC0" w:rsidP="00D82BC0">
            <w:pPr>
              <w:spacing w:before="60" w:after="60"/>
              <w:jc w:val="both"/>
              <w:rPr>
                <w:sz w:val="24"/>
                <w:szCs w:val="24"/>
              </w:rPr>
            </w:pPr>
            <w:r w:rsidRPr="006A1106">
              <w:rPr>
                <w:rFonts w:eastAsia="Arial"/>
                <w:sz w:val="24"/>
                <w:szCs w:val="24"/>
              </w:rPr>
              <w:t>g) Được xuất khẩu phần dầu khí của mình theo thỏa thuận trong hợp đồng dầu khí mà không cần xin giấy phép xuất khẩu, trừ trường hợp quy định tại khoản 9 Điều 30 của Luật này;</w:t>
            </w:r>
          </w:p>
          <w:p w14:paraId="56071774" w14:textId="77777777" w:rsidR="00D82BC0" w:rsidRPr="006A1106" w:rsidRDefault="00D82BC0" w:rsidP="00D82BC0">
            <w:pPr>
              <w:spacing w:before="60" w:after="60"/>
              <w:jc w:val="both"/>
              <w:rPr>
                <w:sz w:val="24"/>
                <w:szCs w:val="24"/>
              </w:rPr>
            </w:pPr>
            <w:r w:rsidRPr="006A1106">
              <w:rPr>
                <w:rFonts w:eastAsia="Arial"/>
                <w:sz w:val="24"/>
                <w:szCs w:val="24"/>
              </w:rPr>
              <w:lastRenderedPageBreak/>
              <w:t>h) Được thu hồi vốn đầu tư theo thỏa thuận trong hợp đồng dầu khí.</w:t>
            </w:r>
          </w:p>
          <w:p w14:paraId="691B9CBF" w14:textId="77777777" w:rsidR="00D82BC0" w:rsidRPr="006A1106" w:rsidRDefault="00D82BC0" w:rsidP="00D82BC0">
            <w:pPr>
              <w:spacing w:before="60" w:after="60"/>
              <w:jc w:val="both"/>
              <w:rPr>
                <w:sz w:val="24"/>
                <w:szCs w:val="24"/>
              </w:rPr>
            </w:pPr>
            <w:r w:rsidRPr="006A1106">
              <w:rPr>
                <w:rFonts w:eastAsia="Arial"/>
                <w:sz w:val="24"/>
                <w:szCs w:val="24"/>
              </w:rPr>
              <w:t>2. Nhà thầu là tổ chức, cá nhân nước ngoài được mở tài khoản tại Việt Nam và nước ngoài; được chuyển thu nhập từ việc bán dầu khí thuộc phần thu hồi chi phí, lợi nhuận và các thu nhập hợp pháp khác thu được trong quá trình hoạt động dầu khí ra nước ngoài.</w:t>
            </w:r>
          </w:p>
          <w:p w14:paraId="265E80F0" w14:textId="635942E5" w:rsidR="00D82BC0" w:rsidRPr="006A1106" w:rsidRDefault="00D82BC0" w:rsidP="00D82BC0">
            <w:pPr>
              <w:spacing w:before="60" w:after="60"/>
              <w:jc w:val="both"/>
              <w:rPr>
                <w:rFonts w:eastAsia="Arial"/>
                <w:b/>
                <w:sz w:val="24"/>
                <w:szCs w:val="24"/>
              </w:rPr>
            </w:pPr>
            <w:r w:rsidRPr="006A1106">
              <w:rPr>
                <w:rFonts w:eastAsia="Arial"/>
                <w:sz w:val="24"/>
                <w:szCs w:val="24"/>
              </w:rPr>
              <w:t>3. Nhà thầu là tổ chức, cá nhân nước ngoài được phép mua ngoại tệ tại ngân hàng thương mại để đáp ứng cho các giao dịch vãng lai và các giao dịch được phép khác theo các quy định của pháp luật về quản lý ngoại hối; được bảo đảm cân đối ngoại tệ đối với các dự án quan trọng.</w:t>
            </w:r>
          </w:p>
        </w:tc>
        <w:tc>
          <w:tcPr>
            <w:tcW w:w="4536" w:type="dxa"/>
          </w:tcPr>
          <w:p w14:paraId="5EAB5A74" w14:textId="3B812E1A" w:rsidR="00D82BC0" w:rsidRPr="00BF7285" w:rsidRDefault="00D82BC0" w:rsidP="00BF7285">
            <w:pPr>
              <w:tabs>
                <w:tab w:val="left" w:pos="709"/>
              </w:tabs>
              <w:spacing w:before="60" w:after="60"/>
              <w:jc w:val="both"/>
              <w:rPr>
                <w:rFonts w:eastAsia="Arial"/>
                <w:sz w:val="24"/>
                <w:szCs w:val="24"/>
                <w:lang w:val="it-IT"/>
              </w:rPr>
            </w:pPr>
            <w:r w:rsidRPr="00BF7285">
              <w:rPr>
                <w:color w:val="000000"/>
                <w:sz w:val="24"/>
                <w:szCs w:val="24"/>
                <w:lang w:val="it-IT"/>
              </w:rPr>
              <w:lastRenderedPageBreak/>
              <w:t>Bổ sung thêm quyền</w:t>
            </w:r>
            <w:r w:rsidR="00BF7285">
              <w:rPr>
                <w:color w:val="000000"/>
                <w:sz w:val="24"/>
                <w:szCs w:val="24"/>
                <w:lang w:val="it-IT"/>
              </w:rPr>
              <w:t xml:space="preserve"> t</w:t>
            </w:r>
            <w:r w:rsidRPr="00BF7285">
              <w:rPr>
                <w:rFonts w:eastAsia="Arial"/>
                <w:sz w:val="24"/>
                <w:szCs w:val="24"/>
                <w:lang w:val="it-IT"/>
              </w:rPr>
              <w:t>iếp cận, sử dụng đối với hệ thống giao thông, cơ sở hạ tầng sẵn có theo quy định của pháp luật; tiếp cận, sử dụng các cơ sở hạ tầng công trình dầu khí sẵn có để phục vụ cho việc thực hiện các hoạt động dầu khí thông qua hợp đồng/thỏa thuận với đơn vị chủ sở hữu/quản lý vận hành các cơ sở hạ tầng trên cơ sở đảm bảo lợi ích của các bên phù hợp với quy định của pháp luật;</w:t>
            </w:r>
          </w:p>
          <w:p w14:paraId="128541BF" w14:textId="7A04E89B" w:rsidR="00D82BC0" w:rsidRPr="00BF7285" w:rsidRDefault="00D82BC0" w:rsidP="00D82BC0">
            <w:pPr>
              <w:tabs>
                <w:tab w:val="left" w:pos="709"/>
              </w:tabs>
              <w:spacing w:before="60" w:after="60"/>
              <w:jc w:val="both"/>
              <w:rPr>
                <w:color w:val="000000"/>
                <w:sz w:val="24"/>
                <w:szCs w:val="24"/>
                <w:lang w:val="it-IT"/>
              </w:rPr>
            </w:pPr>
          </w:p>
        </w:tc>
      </w:tr>
      <w:tr w:rsidR="00D82BC0" w:rsidRPr="006A1106" w14:paraId="128DCB93" w14:textId="77777777" w:rsidTr="00E133A6">
        <w:trPr>
          <w:jc w:val="center"/>
        </w:trPr>
        <w:tc>
          <w:tcPr>
            <w:tcW w:w="5387" w:type="dxa"/>
          </w:tcPr>
          <w:p w14:paraId="42206DE2" w14:textId="2A35C2DE" w:rsidR="00D82BC0" w:rsidRPr="006A1106" w:rsidRDefault="00D82BC0" w:rsidP="00D82BC0">
            <w:pPr>
              <w:spacing w:before="60" w:after="60"/>
              <w:jc w:val="both"/>
              <w:rPr>
                <w:sz w:val="24"/>
                <w:szCs w:val="24"/>
                <w:lang w:val="it-IT"/>
              </w:rPr>
            </w:pPr>
            <w:r w:rsidRPr="006A1106">
              <w:rPr>
                <w:rFonts w:eastAsia="Arial"/>
                <w:b/>
                <w:sz w:val="24"/>
                <w:szCs w:val="24"/>
                <w:lang w:val="it-IT"/>
              </w:rPr>
              <w:lastRenderedPageBreak/>
              <w:t>Điều 6</w:t>
            </w:r>
            <w:r w:rsidR="00BF7285">
              <w:rPr>
                <w:rFonts w:eastAsia="Arial"/>
                <w:b/>
                <w:sz w:val="24"/>
                <w:szCs w:val="24"/>
                <w:lang w:val="it-IT"/>
              </w:rPr>
              <w:t>0</w:t>
            </w:r>
            <w:r w:rsidRPr="006A1106">
              <w:rPr>
                <w:rFonts w:eastAsia="Arial"/>
                <w:b/>
                <w:sz w:val="24"/>
                <w:szCs w:val="24"/>
                <w:lang w:val="it-IT"/>
              </w:rPr>
              <w:t>. Nghĩa vụ của các nhà thầu</w:t>
            </w:r>
          </w:p>
          <w:p w14:paraId="71243D9B" w14:textId="77777777" w:rsidR="00D82BC0" w:rsidRPr="006A1106" w:rsidRDefault="00D82BC0" w:rsidP="00D82BC0">
            <w:pPr>
              <w:spacing w:before="60" w:after="60"/>
              <w:jc w:val="both"/>
              <w:rPr>
                <w:sz w:val="24"/>
                <w:szCs w:val="24"/>
                <w:lang w:val="it-IT"/>
              </w:rPr>
            </w:pPr>
            <w:r w:rsidRPr="006A1106">
              <w:rPr>
                <w:rFonts w:eastAsia="Arial"/>
                <w:sz w:val="24"/>
                <w:szCs w:val="24"/>
                <w:lang w:val="it-IT"/>
              </w:rPr>
              <w:t>Nhà thầu có các nghĩa vụ sau đây:</w:t>
            </w:r>
          </w:p>
          <w:p w14:paraId="165C6097" w14:textId="77777777" w:rsidR="00D82BC0" w:rsidRPr="006A1106" w:rsidRDefault="00D82BC0" w:rsidP="00D82BC0">
            <w:pPr>
              <w:spacing w:before="60" w:after="60"/>
              <w:jc w:val="both"/>
              <w:rPr>
                <w:iCs/>
                <w:sz w:val="24"/>
                <w:szCs w:val="24"/>
                <w:lang w:val="it-IT"/>
              </w:rPr>
            </w:pPr>
            <w:r w:rsidRPr="006A1106">
              <w:rPr>
                <w:rFonts w:eastAsia="Arial"/>
                <w:iCs/>
                <w:sz w:val="24"/>
                <w:szCs w:val="24"/>
                <w:lang w:val="it-IT"/>
              </w:rPr>
              <w:t>1. Tuân thủ pháp luật Việt Nam.</w:t>
            </w:r>
          </w:p>
          <w:p w14:paraId="70F24F4D" w14:textId="77777777" w:rsidR="00D82BC0" w:rsidRPr="006A1106" w:rsidRDefault="00D82BC0" w:rsidP="00D82BC0">
            <w:pPr>
              <w:spacing w:before="60" w:after="60"/>
              <w:jc w:val="both"/>
              <w:rPr>
                <w:sz w:val="24"/>
                <w:szCs w:val="24"/>
                <w:lang w:val="it-IT"/>
              </w:rPr>
            </w:pPr>
            <w:r w:rsidRPr="006A1106">
              <w:rPr>
                <w:rFonts w:eastAsia="Arial"/>
                <w:iCs/>
                <w:sz w:val="24"/>
                <w:szCs w:val="24"/>
                <w:lang w:val="it-IT"/>
              </w:rPr>
              <w:t>2. Thực hiện các cam kết trong hợp đồng dầu khí</w:t>
            </w:r>
            <w:r w:rsidRPr="006A1106">
              <w:rPr>
                <w:rFonts w:eastAsia="Arial"/>
                <w:sz w:val="24"/>
                <w:szCs w:val="24"/>
                <w:lang w:val="it-IT"/>
              </w:rPr>
              <w:t>.</w:t>
            </w:r>
          </w:p>
          <w:p w14:paraId="1AD943FF" w14:textId="77777777" w:rsidR="00D82BC0" w:rsidRPr="006A1106" w:rsidRDefault="00D82BC0" w:rsidP="00D82BC0">
            <w:pPr>
              <w:spacing w:before="60" w:after="60"/>
              <w:jc w:val="both"/>
              <w:rPr>
                <w:iCs/>
                <w:sz w:val="24"/>
                <w:szCs w:val="24"/>
                <w:lang w:val="it-IT"/>
              </w:rPr>
            </w:pPr>
            <w:r w:rsidRPr="006A1106">
              <w:rPr>
                <w:rFonts w:eastAsia="Arial"/>
                <w:iCs/>
                <w:sz w:val="24"/>
                <w:szCs w:val="24"/>
                <w:lang w:val="it-IT"/>
              </w:rPr>
              <w:t>3. Nộp các loại thuế, phí và lệ phí theo quy định của pháp luật Việt Nam.</w:t>
            </w:r>
          </w:p>
          <w:p w14:paraId="1C124D67" w14:textId="77777777" w:rsidR="00D82BC0" w:rsidRPr="006A1106" w:rsidRDefault="00D82BC0" w:rsidP="00D82BC0">
            <w:pPr>
              <w:spacing w:before="60" w:after="60"/>
              <w:jc w:val="both"/>
              <w:rPr>
                <w:rFonts w:eastAsia="Arial"/>
                <w:iCs/>
                <w:sz w:val="24"/>
                <w:szCs w:val="24"/>
                <w:lang w:val="it-IT"/>
              </w:rPr>
            </w:pPr>
            <w:r w:rsidRPr="006A1106">
              <w:rPr>
                <w:rFonts w:eastAsia="Arial"/>
                <w:iCs/>
                <w:sz w:val="24"/>
                <w:szCs w:val="24"/>
                <w:lang w:val="it-IT"/>
              </w:rPr>
              <w:t>4. Chuyển giao công nghệ; đào tạo, sử dụng cán bộ, công nhân Việt Nam và bảo đảm quyền và lợi ích hợp pháp, chính đáng của người lao động.</w:t>
            </w:r>
          </w:p>
          <w:p w14:paraId="05303200" w14:textId="77777777" w:rsidR="00D82BC0" w:rsidRPr="006A1106" w:rsidRDefault="00D82BC0" w:rsidP="00D82BC0">
            <w:pPr>
              <w:spacing w:before="60" w:after="60"/>
              <w:jc w:val="both"/>
              <w:rPr>
                <w:iCs/>
                <w:sz w:val="24"/>
                <w:szCs w:val="24"/>
                <w:lang w:val="it-IT"/>
              </w:rPr>
            </w:pPr>
            <w:r w:rsidRPr="006A1106">
              <w:rPr>
                <w:rFonts w:eastAsia="Arial"/>
                <w:iCs/>
                <w:sz w:val="24"/>
                <w:szCs w:val="24"/>
                <w:lang w:val="it-IT"/>
              </w:rPr>
              <w:t>5. Thực hiện các biện pháp bảo vệ môi trường và bảo đảm an toàn trong hoạt động dầu khí.</w:t>
            </w:r>
          </w:p>
          <w:p w14:paraId="24FAEBB7" w14:textId="77777777" w:rsidR="00D82BC0" w:rsidRPr="006A1106" w:rsidRDefault="00D82BC0" w:rsidP="00D82BC0">
            <w:pPr>
              <w:spacing w:before="60" w:after="60"/>
              <w:jc w:val="both"/>
              <w:rPr>
                <w:sz w:val="24"/>
                <w:szCs w:val="24"/>
                <w:lang w:val="it-IT"/>
              </w:rPr>
            </w:pPr>
            <w:r w:rsidRPr="006A1106">
              <w:rPr>
                <w:rFonts w:eastAsia="Arial"/>
                <w:sz w:val="24"/>
                <w:szCs w:val="24"/>
                <w:lang w:val="it-IT"/>
              </w:rPr>
              <w:t>6. Báo cáo hoạt động dầu khí với cơ quan quản lý nhà nước có thẩm quyền và Tập đoàn Dầu khí Việt Nam.</w:t>
            </w:r>
          </w:p>
          <w:p w14:paraId="49318A6C" w14:textId="77777777" w:rsidR="00D82BC0" w:rsidRPr="006A1106" w:rsidRDefault="00D82BC0" w:rsidP="00D82BC0">
            <w:pPr>
              <w:spacing w:before="60" w:after="60"/>
              <w:jc w:val="both"/>
              <w:rPr>
                <w:iCs/>
                <w:sz w:val="24"/>
                <w:szCs w:val="24"/>
                <w:lang w:val="it-IT"/>
              </w:rPr>
            </w:pPr>
            <w:r w:rsidRPr="006A1106">
              <w:rPr>
                <w:rFonts w:eastAsia="Arial"/>
                <w:iCs/>
                <w:sz w:val="24"/>
                <w:szCs w:val="24"/>
                <w:lang w:val="it-IT"/>
              </w:rPr>
              <w:t>7. Cung cấp các tài liệu cần thiết cho đoàn kiểm tra, đoàn thanh tra của cơ quan chức năng, khi có yêu cầu.</w:t>
            </w:r>
          </w:p>
          <w:p w14:paraId="0C981AE4" w14:textId="77777777" w:rsidR="00D82BC0" w:rsidRPr="006A1106" w:rsidRDefault="00D82BC0" w:rsidP="00D82BC0">
            <w:pPr>
              <w:spacing w:before="60" w:after="60"/>
              <w:jc w:val="both"/>
              <w:rPr>
                <w:rFonts w:eastAsia="Arial"/>
                <w:sz w:val="24"/>
                <w:szCs w:val="24"/>
                <w:lang w:val="it-IT"/>
              </w:rPr>
            </w:pPr>
            <w:r w:rsidRPr="006A1106">
              <w:rPr>
                <w:rFonts w:eastAsia="Arial"/>
                <w:sz w:val="24"/>
                <w:szCs w:val="24"/>
                <w:lang w:val="it-IT"/>
              </w:rPr>
              <w:t>8. Thu dọn các công trình dầu khí, thiết bị, phương tiện sau khi kết thúc hoạt động dầu khí theo quy định của pháp luật.</w:t>
            </w:r>
          </w:p>
          <w:p w14:paraId="424C6582" w14:textId="77777777" w:rsidR="00D82BC0" w:rsidRPr="006A1106" w:rsidRDefault="00D82BC0" w:rsidP="00D82BC0">
            <w:pPr>
              <w:spacing w:before="60" w:after="60"/>
              <w:jc w:val="both"/>
              <w:rPr>
                <w:sz w:val="24"/>
                <w:szCs w:val="24"/>
                <w:lang w:val="it-IT"/>
              </w:rPr>
            </w:pPr>
            <w:r w:rsidRPr="006A1106">
              <w:rPr>
                <w:rFonts w:eastAsia="Arial"/>
                <w:sz w:val="24"/>
                <w:szCs w:val="24"/>
                <w:lang w:val="it-IT"/>
              </w:rPr>
              <w:t>9. Bán tại thị trường Việt Nam khi Chính phủ yêu cầu đối với:</w:t>
            </w:r>
          </w:p>
          <w:p w14:paraId="07DF0D6A" w14:textId="77777777" w:rsidR="00D82BC0" w:rsidRPr="006A1106" w:rsidRDefault="00D82BC0" w:rsidP="00D82BC0">
            <w:pPr>
              <w:spacing w:before="60" w:after="60"/>
              <w:jc w:val="both"/>
              <w:rPr>
                <w:sz w:val="24"/>
                <w:szCs w:val="24"/>
                <w:lang w:val="it-IT"/>
              </w:rPr>
            </w:pPr>
            <w:r w:rsidRPr="006A1106">
              <w:rPr>
                <w:rFonts w:eastAsia="Arial"/>
                <w:sz w:val="24"/>
                <w:szCs w:val="24"/>
                <w:lang w:val="it-IT"/>
              </w:rPr>
              <w:t>a) Phần khí thiên nhiên thuộc sở hữu của nhà thầu trên cơ sở thỏa thuận tại các dự án phát triển khai thác khí;</w:t>
            </w:r>
          </w:p>
          <w:p w14:paraId="13123F2D" w14:textId="77777777" w:rsidR="00D82BC0" w:rsidRPr="006A1106" w:rsidRDefault="00D82BC0" w:rsidP="00D82BC0">
            <w:pPr>
              <w:spacing w:before="60" w:after="60"/>
              <w:jc w:val="both"/>
              <w:rPr>
                <w:rFonts w:eastAsia="Arial"/>
                <w:sz w:val="24"/>
                <w:szCs w:val="24"/>
                <w:lang w:val="it-IT"/>
              </w:rPr>
            </w:pPr>
            <w:r w:rsidRPr="006A1106">
              <w:rPr>
                <w:rFonts w:eastAsia="Arial"/>
                <w:sz w:val="24"/>
                <w:szCs w:val="24"/>
                <w:lang w:val="it-IT"/>
              </w:rPr>
              <w:lastRenderedPageBreak/>
              <w:t>b) Phần dầu thô thuộc sở hữu của nhà thầu theo giá cạnh tranh quốc tế.</w:t>
            </w:r>
          </w:p>
          <w:p w14:paraId="3E0E6682" w14:textId="77777777" w:rsidR="00D82BC0" w:rsidRPr="006A1106" w:rsidRDefault="00D82BC0" w:rsidP="00D82BC0">
            <w:pPr>
              <w:spacing w:before="60" w:after="60"/>
              <w:jc w:val="both"/>
              <w:rPr>
                <w:sz w:val="24"/>
                <w:szCs w:val="24"/>
                <w:lang w:val="it-IT"/>
              </w:rPr>
            </w:pPr>
            <w:r w:rsidRPr="006A1106">
              <w:rPr>
                <w:sz w:val="24"/>
                <w:szCs w:val="24"/>
                <w:lang w:val="it-IT"/>
              </w:rPr>
              <w:t>10. C</w:t>
            </w:r>
            <w:r w:rsidRPr="006A1106">
              <w:rPr>
                <w:rFonts w:eastAsia="Arial"/>
                <w:sz w:val="24"/>
                <w:szCs w:val="24"/>
                <w:lang w:val="it-IT"/>
              </w:rPr>
              <w:t>huyển tiền góp vốn vào tài khoản chung do người điều hành mở tại Việt Nam để thực hiện chi trả phục vụ hoạt động dầu khí theo quy định của hợp đồng dầu khí</w:t>
            </w:r>
            <w:r w:rsidRPr="006A1106">
              <w:rPr>
                <w:sz w:val="24"/>
                <w:szCs w:val="24"/>
                <w:lang w:val="it-IT"/>
              </w:rPr>
              <w:t>;</w:t>
            </w:r>
          </w:p>
          <w:p w14:paraId="497F55CE" w14:textId="77777777" w:rsidR="00D82BC0" w:rsidRPr="006A1106" w:rsidRDefault="00D82BC0" w:rsidP="00D82BC0">
            <w:pPr>
              <w:spacing w:before="60" w:after="60"/>
              <w:jc w:val="both"/>
              <w:rPr>
                <w:sz w:val="24"/>
                <w:szCs w:val="24"/>
                <w:lang w:val="it-IT"/>
              </w:rPr>
            </w:pPr>
            <w:r w:rsidRPr="006A1106">
              <w:rPr>
                <w:sz w:val="24"/>
                <w:szCs w:val="24"/>
                <w:lang w:val="it-IT"/>
              </w:rPr>
              <w:t>11. Chia sẻ việc sử dụng công trình dầu khí, cơ sở hạ tầng sẵn có với bên thứ ba trên cơ sở các hợp đồng/thỏa thuận giữa các bên với điều kiện không làm ảnh hưởng đến hoạt động dầu khí, phù hợp với quy định của pháp luật Việt Nam và thông lệ công nghiệp dầu khí quốc tế.</w:t>
            </w:r>
          </w:p>
          <w:p w14:paraId="046FF4AE" w14:textId="693E66F1" w:rsidR="00D82BC0" w:rsidRPr="008332FB" w:rsidRDefault="00D82BC0" w:rsidP="00D82BC0">
            <w:pPr>
              <w:spacing w:before="60" w:after="60"/>
              <w:jc w:val="both"/>
              <w:rPr>
                <w:rFonts w:eastAsia="Arial"/>
                <w:sz w:val="24"/>
                <w:szCs w:val="24"/>
                <w:lang w:val="it-IT"/>
              </w:rPr>
            </w:pPr>
            <w:r w:rsidRPr="006A1106">
              <w:rPr>
                <w:rFonts w:eastAsia="Arial"/>
                <w:sz w:val="24"/>
                <w:szCs w:val="24"/>
                <w:lang w:val="it-IT"/>
              </w:rPr>
              <w:t>12. Các nghĩa vụ khác được quy định tại Luật này.</w:t>
            </w:r>
          </w:p>
        </w:tc>
        <w:tc>
          <w:tcPr>
            <w:tcW w:w="5387" w:type="dxa"/>
          </w:tcPr>
          <w:p w14:paraId="16160606" w14:textId="4A63BA3B" w:rsidR="00D82BC0" w:rsidRPr="006A1106" w:rsidRDefault="00D82BC0" w:rsidP="00D82BC0">
            <w:pPr>
              <w:spacing w:before="60" w:after="60"/>
              <w:jc w:val="both"/>
              <w:rPr>
                <w:sz w:val="24"/>
                <w:szCs w:val="24"/>
              </w:rPr>
            </w:pPr>
            <w:r w:rsidRPr="006A1106">
              <w:rPr>
                <w:rFonts w:eastAsia="Arial"/>
                <w:b/>
                <w:sz w:val="24"/>
                <w:szCs w:val="24"/>
              </w:rPr>
              <w:lastRenderedPageBreak/>
              <w:t>Điều 30</w:t>
            </w:r>
          </w:p>
          <w:p w14:paraId="65F1C029" w14:textId="77777777" w:rsidR="00D82BC0" w:rsidRPr="006A1106" w:rsidRDefault="00D82BC0" w:rsidP="00D82BC0">
            <w:pPr>
              <w:spacing w:before="60" w:after="60"/>
              <w:jc w:val="both"/>
              <w:rPr>
                <w:sz w:val="24"/>
                <w:szCs w:val="24"/>
              </w:rPr>
            </w:pPr>
            <w:r w:rsidRPr="006A1106">
              <w:rPr>
                <w:rFonts w:eastAsia="Arial"/>
                <w:sz w:val="24"/>
                <w:szCs w:val="24"/>
              </w:rPr>
              <w:t>Nhà thầu có các nghĩa vụ sau đây:</w:t>
            </w:r>
          </w:p>
          <w:p w14:paraId="0665D6A4" w14:textId="77777777" w:rsidR="00D82BC0" w:rsidRPr="006A1106" w:rsidRDefault="00D82BC0" w:rsidP="00D82BC0">
            <w:pPr>
              <w:spacing w:before="60" w:after="60"/>
              <w:jc w:val="both"/>
              <w:rPr>
                <w:sz w:val="24"/>
                <w:szCs w:val="24"/>
              </w:rPr>
            </w:pPr>
            <w:r w:rsidRPr="006A1106">
              <w:rPr>
                <w:rFonts w:eastAsia="Arial"/>
                <w:sz w:val="24"/>
                <w:szCs w:val="24"/>
              </w:rPr>
              <w:t>1. Tuân thủ pháp luật Việt Nam;</w:t>
            </w:r>
          </w:p>
          <w:p w14:paraId="0BE7FAB8" w14:textId="77777777" w:rsidR="00D82BC0" w:rsidRPr="006A1106" w:rsidRDefault="00D82BC0" w:rsidP="00D82BC0">
            <w:pPr>
              <w:spacing w:before="60" w:after="60"/>
              <w:jc w:val="both"/>
              <w:rPr>
                <w:sz w:val="24"/>
                <w:szCs w:val="24"/>
              </w:rPr>
            </w:pPr>
            <w:r w:rsidRPr="006A1106">
              <w:rPr>
                <w:rFonts w:eastAsia="Arial"/>
                <w:sz w:val="24"/>
                <w:szCs w:val="24"/>
              </w:rPr>
              <w:t>2. Thực hiện các cam kết ghi trong hợp đồng dầu khí;</w:t>
            </w:r>
          </w:p>
          <w:p w14:paraId="5D8A0D9A" w14:textId="77777777" w:rsidR="00D82BC0" w:rsidRPr="006A1106" w:rsidRDefault="00D82BC0" w:rsidP="00D82BC0">
            <w:pPr>
              <w:spacing w:before="60" w:after="60"/>
              <w:jc w:val="both"/>
              <w:rPr>
                <w:sz w:val="24"/>
                <w:szCs w:val="24"/>
              </w:rPr>
            </w:pPr>
            <w:r w:rsidRPr="006A1106">
              <w:rPr>
                <w:rFonts w:eastAsia="Arial"/>
                <w:sz w:val="24"/>
                <w:szCs w:val="24"/>
              </w:rPr>
              <w:t>3. Nộp các loại thuế, lệ phí theo quy định của pháp luật Việt Nam;</w:t>
            </w:r>
          </w:p>
          <w:p w14:paraId="1438C5F5" w14:textId="77777777" w:rsidR="00D82BC0" w:rsidRPr="006A1106" w:rsidRDefault="00D82BC0" w:rsidP="00D82BC0">
            <w:pPr>
              <w:spacing w:before="60" w:after="60"/>
              <w:jc w:val="both"/>
              <w:rPr>
                <w:sz w:val="24"/>
                <w:szCs w:val="24"/>
              </w:rPr>
            </w:pPr>
            <w:r w:rsidRPr="006A1106">
              <w:rPr>
                <w:rFonts w:eastAsia="Arial"/>
                <w:sz w:val="24"/>
                <w:szCs w:val="24"/>
              </w:rPr>
              <w:t>4. Chuyển giao công nghệ; đào tạo, sử dụng cán bộ, công nhân Việt Nam và bảo đảm quyền lợi của người lao động;</w:t>
            </w:r>
          </w:p>
          <w:p w14:paraId="610F08E4" w14:textId="77777777" w:rsidR="00D82BC0" w:rsidRPr="006A1106" w:rsidRDefault="00D82BC0" w:rsidP="00D82BC0">
            <w:pPr>
              <w:spacing w:before="60" w:after="60"/>
              <w:jc w:val="both"/>
              <w:rPr>
                <w:sz w:val="24"/>
                <w:szCs w:val="24"/>
              </w:rPr>
            </w:pPr>
            <w:r w:rsidRPr="006A1106">
              <w:rPr>
                <w:rFonts w:eastAsia="Arial"/>
                <w:sz w:val="24"/>
                <w:szCs w:val="24"/>
              </w:rPr>
              <w:t>5. Thực hiện các biện pháp bảo vệ môi trường và bảo đảm an toàn trong hoạt động dầu khí;</w:t>
            </w:r>
          </w:p>
          <w:p w14:paraId="18D4F835" w14:textId="60C88D87" w:rsidR="00D82BC0" w:rsidRPr="006A1106" w:rsidRDefault="00D82BC0" w:rsidP="00D82BC0">
            <w:pPr>
              <w:spacing w:before="60" w:after="60"/>
              <w:jc w:val="both"/>
              <w:rPr>
                <w:sz w:val="24"/>
                <w:szCs w:val="24"/>
              </w:rPr>
            </w:pPr>
            <w:r w:rsidRPr="006A1106">
              <w:rPr>
                <w:rFonts w:eastAsia="Arial"/>
                <w:sz w:val="24"/>
                <w:szCs w:val="24"/>
              </w:rPr>
              <w:t>6. Báo cáo hoạt động dầu khí với cơ quan quản lý nhà nước có thẩm quyền và Tập đoàn dầu khí Việt Nam;</w:t>
            </w:r>
          </w:p>
          <w:p w14:paraId="3D42D9E1" w14:textId="77777777" w:rsidR="00D82BC0" w:rsidRPr="006A1106" w:rsidRDefault="00D82BC0" w:rsidP="00D82BC0">
            <w:pPr>
              <w:spacing w:before="60" w:after="60"/>
              <w:jc w:val="both"/>
              <w:rPr>
                <w:sz w:val="24"/>
                <w:szCs w:val="24"/>
              </w:rPr>
            </w:pPr>
            <w:r w:rsidRPr="006A1106">
              <w:rPr>
                <w:rFonts w:eastAsia="Arial"/>
                <w:sz w:val="24"/>
                <w:szCs w:val="24"/>
              </w:rPr>
              <w:t>7. Cung cấp các tài liệu cần thiết cho đoàn thanh tra;</w:t>
            </w:r>
          </w:p>
          <w:p w14:paraId="48AD514C" w14:textId="77777777" w:rsidR="00D82BC0" w:rsidRPr="006A1106" w:rsidRDefault="00D82BC0" w:rsidP="00D82BC0">
            <w:pPr>
              <w:spacing w:before="60" w:after="60"/>
              <w:jc w:val="both"/>
              <w:rPr>
                <w:sz w:val="24"/>
                <w:szCs w:val="24"/>
              </w:rPr>
            </w:pPr>
            <w:r w:rsidRPr="006A1106">
              <w:rPr>
                <w:rFonts w:eastAsia="Arial"/>
                <w:sz w:val="24"/>
                <w:szCs w:val="24"/>
              </w:rPr>
              <w:t>8. Thu dọn các công trình, thiết bị, phương tiện sau khi kết thúc hoạt động dầu khí theo yêu cầu của cơ quan quản lý nhà nước có thẩm quyền;</w:t>
            </w:r>
          </w:p>
          <w:p w14:paraId="3C14B22B" w14:textId="461ACCEA" w:rsidR="00D82BC0" w:rsidRPr="006A1106" w:rsidRDefault="00D82BC0" w:rsidP="00D82BC0">
            <w:pPr>
              <w:spacing w:before="60" w:after="60"/>
              <w:jc w:val="both"/>
              <w:rPr>
                <w:sz w:val="24"/>
                <w:szCs w:val="24"/>
              </w:rPr>
            </w:pPr>
            <w:r w:rsidRPr="006A1106">
              <w:rPr>
                <w:rFonts w:eastAsia="Arial"/>
                <w:sz w:val="24"/>
                <w:szCs w:val="24"/>
              </w:rPr>
              <w:t>9. Bán tại thị trường Việt Nam khi Chính phủ yêu cầu:</w:t>
            </w:r>
          </w:p>
          <w:p w14:paraId="0103E222" w14:textId="77777777" w:rsidR="00D82BC0" w:rsidRPr="006A1106" w:rsidRDefault="00D82BC0" w:rsidP="00D82BC0">
            <w:pPr>
              <w:spacing w:before="60" w:after="60"/>
              <w:jc w:val="both"/>
              <w:rPr>
                <w:sz w:val="24"/>
                <w:szCs w:val="24"/>
              </w:rPr>
            </w:pPr>
            <w:r w:rsidRPr="006A1106">
              <w:rPr>
                <w:rFonts w:eastAsia="Arial"/>
                <w:sz w:val="24"/>
                <w:szCs w:val="24"/>
              </w:rPr>
              <w:t>a) Khí thiên nhiên thuộc sở hữu của mình trên cơ sở thỏa thuận tại các dự án phát triển, khai thác khí;</w:t>
            </w:r>
          </w:p>
          <w:p w14:paraId="0D06E2E9" w14:textId="77777777" w:rsidR="00D82BC0" w:rsidRPr="006A1106" w:rsidRDefault="00D82BC0" w:rsidP="00D82BC0">
            <w:pPr>
              <w:spacing w:before="60" w:after="60"/>
              <w:jc w:val="both"/>
              <w:rPr>
                <w:sz w:val="24"/>
                <w:szCs w:val="24"/>
              </w:rPr>
            </w:pPr>
            <w:r w:rsidRPr="006A1106">
              <w:rPr>
                <w:rFonts w:eastAsia="Arial"/>
                <w:sz w:val="24"/>
                <w:szCs w:val="24"/>
              </w:rPr>
              <w:t>b) Phần dầu thô thuộc sở hữu của mình theo giá cạnh tranh quốc tế.</w:t>
            </w:r>
          </w:p>
          <w:p w14:paraId="560A5F5F" w14:textId="77777777" w:rsidR="00D82BC0" w:rsidRPr="006A1106" w:rsidRDefault="00D82BC0" w:rsidP="00D82BC0">
            <w:pPr>
              <w:spacing w:before="60" w:after="60"/>
              <w:jc w:val="both"/>
              <w:rPr>
                <w:rFonts w:eastAsia="Arial"/>
                <w:b/>
                <w:sz w:val="24"/>
                <w:szCs w:val="24"/>
              </w:rPr>
            </w:pPr>
          </w:p>
        </w:tc>
        <w:tc>
          <w:tcPr>
            <w:tcW w:w="4536" w:type="dxa"/>
          </w:tcPr>
          <w:p w14:paraId="66F9A723" w14:textId="1F9BFFB4" w:rsidR="00D82BC0" w:rsidRPr="00AA04E0" w:rsidRDefault="00D82BC0" w:rsidP="00AA04E0">
            <w:pPr>
              <w:tabs>
                <w:tab w:val="left" w:pos="709"/>
              </w:tabs>
              <w:spacing w:before="60" w:after="60"/>
              <w:jc w:val="both"/>
              <w:rPr>
                <w:color w:val="000000"/>
                <w:sz w:val="24"/>
                <w:szCs w:val="24"/>
                <w:lang w:val="it-IT"/>
              </w:rPr>
            </w:pPr>
            <w:r w:rsidRPr="00AA04E0">
              <w:rPr>
                <w:color w:val="000000"/>
                <w:sz w:val="24"/>
                <w:szCs w:val="24"/>
                <w:lang w:val="it-IT"/>
              </w:rPr>
              <w:lastRenderedPageBreak/>
              <w:t>Bổ sung cập nhật để đồng bộ với các Luật khác (</w:t>
            </w:r>
            <w:r w:rsidR="00AA04E0">
              <w:rPr>
                <w:color w:val="000000"/>
                <w:sz w:val="24"/>
                <w:szCs w:val="24"/>
                <w:lang w:val="it-IT"/>
              </w:rPr>
              <w:t>như</w:t>
            </w:r>
            <w:r w:rsidRPr="00AA04E0">
              <w:rPr>
                <w:color w:val="000000"/>
                <w:sz w:val="24"/>
                <w:szCs w:val="24"/>
                <w:lang w:val="it-IT"/>
              </w:rPr>
              <w:t xml:space="preserve"> </w:t>
            </w:r>
            <w:r w:rsidR="00AA04E0">
              <w:rPr>
                <w:color w:val="000000"/>
                <w:sz w:val="24"/>
                <w:szCs w:val="24"/>
                <w:lang w:val="it-IT"/>
              </w:rPr>
              <w:t>Bộ l</w:t>
            </w:r>
            <w:r w:rsidRPr="00AA04E0">
              <w:rPr>
                <w:color w:val="000000"/>
                <w:sz w:val="24"/>
                <w:szCs w:val="24"/>
                <w:lang w:val="it-IT"/>
              </w:rPr>
              <w:t>uật Lao động)</w:t>
            </w:r>
            <w:r w:rsidR="00AA04E0">
              <w:rPr>
                <w:color w:val="000000"/>
                <w:sz w:val="24"/>
                <w:szCs w:val="24"/>
                <w:lang w:val="it-IT"/>
              </w:rPr>
              <w:t xml:space="preserve"> và bổ sung nội dung về chia sẻ cơ sở hạ tầng dầu khí sẵn có.</w:t>
            </w:r>
          </w:p>
        </w:tc>
      </w:tr>
      <w:tr w:rsidR="00D82BC0" w:rsidRPr="006A1106" w14:paraId="3230E321" w14:textId="77777777" w:rsidTr="00E133A6">
        <w:trPr>
          <w:jc w:val="center"/>
        </w:trPr>
        <w:tc>
          <w:tcPr>
            <w:tcW w:w="5387" w:type="dxa"/>
          </w:tcPr>
          <w:p w14:paraId="5156B56C" w14:textId="77777777" w:rsidR="00D82BC0" w:rsidRPr="006A1106" w:rsidRDefault="00D82BC0" w:rsidP="00D82BC0">
            <w:pPr>
              <w:spacing w:before="60" w:after="60"/>
              <w:jc w:val="both"/>
              <w:rPr>
                <w:rFonts w:eastAsia="Arial"/>
                <w:b/>
                <w:sz w:val="24"/>
                <w:szCs w:val="24"/>
                <w:lang w:val="it-IT"/>
              </w:rPr>
            </w:pPr>
          </w:p>
        </w:tc>
        <w:tc>
          <w:tcPr>
            <w:tcW w:w="5387" w:type="dxa"/>
          </w:tcPr>
          <w:p w14:paraId="095F6362" w14:textId="77777777" w:rsidR="00D82BC0" w:rsidRPr="00417DEE" w:rsidRDefault="00D82BC0" w:rsidP="00D82BC0">
            <w:pPr>
              <w:spacing w:before="60" w:after="60"/>
              <w:jc w:val="both"/>
              <w:rPr>
                <w:b/>
                <w:bCs/>
                <w:sz w:val="24"/>
                <w:szCs w:val="24"/>
              </w:rPr>
            </w:pPr>
            <w:r w:rsidRPr="00417DEE">
              <w:rPr>
                <w:rFonts w:eastAsia="Arial"/>
                <w:b/>
                <w:bCs/>
                <w:sz w:val="24"/>
                <w:szCs w:val="24"/>
              </w:rPr>
              <w:t>Điều 29</w:t>
            </w:r>
          </w:p>
          <w:p w14:paraId="067ADD09" w14:textId="2B74671E" w:rsidR="00D82BC0" w:rsidRPr="006A1106" w:rsidRDefault="00D82BC0" w:rsidP="00D82BC0">
            <w:pPr>
              <w:spacing w:before="60" w:after="60"/>
              <w:jc w:val="both"/>
              <w:rPr>
                <w:rFonts w:eastAsia="Arial"/>
                <w:b/>
                <w:sz w:val="24"/>
                <w:szCs w:val="24"/>
              </w:rPr>
            </w:pPr>
            <w:r w:rsidRPr="006A1106">
              <w:rPr>
                <w:rFonts w:eastAsia="Arial"/>
                <w:bCs/>
                <w:sz w:val="24"/>
                <w:szCs w:val="24"/>
              </w:rPr>
              <w:t>Nhà thầu phụ được hưởng các quyền quy định tại các điểm a, c và đ khoản 1 Điều 28 của Luật này. Nhà thầu phụ là tổ chức các nhân nước ngoài được chuyển phần thu hồi chi phí và lợi nhuận thu được trong quá trình hoạt động dịch vụ dầu khí ra nước ngoài.</w:t>
            </w:r>
          </w:p>
        </w:tc>
        <w:tc>
          <w:tcPr>
            <w:tcW w:w="4536" w:type="dxa"/>
          </w:tcPr>
          <w:p w14:paraId="6778038D" w14:textId="126779FC" w:rsidR="00D82BC0" w:rsidRPr="008332FB" w:rsidRDefault="00D82BC0" w:rsidP="00D82BC0">
            <w:pPr>
              <w:tabs>
                <w:tab w:val="left" w:pos="709"/>
              </w:tabs>
              <w:spacing w:before="60" w:after="60"/>
              <w:jc w:val="both"/>
              <w:rPr>
                <w:color w:val="000000"/>
                <w:sz w:val="24"/>
                <w:szCs w:val="24"/>
                <w:lang w:val="it-IT"/>
              </w:rPr>
            </w:pPr>
            <w:r w:rsidRPr="008332FB">
              <w:rPr>
                <w:color w:val="000000"/>
                <w:sz w:val="24"/>
                <w:szCs w:val="24"/>
                <w:lang w:val="it-IT"/>
              </w:rPr>
              <w:t>Bỏ quy định này vì không còn phù hợp với tình hình thực tế</w:t>
            </w:r>
            <w:r w:rsidR="008332FB">
              <w:rPr>
                <w:color w:val="000000"/>
                <w:sz w:val="24"/>
                <w:szCs w:val="24"/>
                <w:lang w:val="it-IT"/>
              </w:rPr>
              <w:t>.</w:t>
            </w:r>
          </w:p>
          <w:p w14:paraId="327E4BDB" w14:textId="07C24093" w:rsidR="00D82BC0" w:rsidRPr="008332FB" w:rsidRDefault="00D82BC0" w:rsidP="00D82BC0">
            <w:pPr>
              <w:tabs>
                <w:tab w:val="left" w:pos="709"/>
              </w:tabs>
              <w:spacing w:before="60" w:after="60"/>
              <w:jc w:val="both"/>
              <w:rPr>
                <w:color w:val="000000"/>
                <w:sz w:val="24"/>
                <w:szCs w:val="24"/>
                <w:lang w:val="it-IT"/>
              </w:rPr>
            </w:pPr>
          </w:p>
        </w:tc>
      </w:tr>
      <w:tr w:rsidR="00D82BC0" w:rsidRPr="006A1106" w14:paraId="1DB91C1D" w14:textId="77777777" w:rsidTr="00E133A6">
        <w:trPr>
          <w:jc w:val="center"/>
        </w:trPr>
        <w:tc>
          <w:tcPr>
            <w:tcW w:w="5387" w:type="dxa"/>
          </w:tcPr>
          <w:p w14:paraId="1C820225" w14:textId="07E30971" w:rsidR="008332FB" w:rsidRPr="008332FB" w:rsidRDefault="008332FB" w:rsidP="008332FB">
            <w:pPr>
              <w:spacing w:before="60" w:after="60"/>
              <w:jc w:val="both"/>
              <w:rPr>
                <w:rFonts w:eastAsia="Arial"/>
                <w:b/>
                <w:bCs/>
                <w:sz w:val="24"/>
                <w:szCs w:val="24"/>
              </w:rPr>
            </w:pPr>
            <w:r w:rsidRPr="008332FB">
              <w:rPr>
                <w:rFonts w:eastAsia="Arial"/>
                <w:b/>
                <w:bCs/>
                <w:sz w:val="24"/>
                <w:szCs w:val="24"/>
              </w:rPr>
              <w:t>Điều 61. Quyền của Tập đoàn Dầu khí Việt Nam</w:t>
            </w:r>
          </w:p>
          <w:p w14:paraId="429901E9" w14:textId="77777777" w:rsidR="008332FB" w:rsidRPr="008332FB" w:rsidRDefault="008332FB" w:rsidP="008332FB">
            <w:pPr>
              <w:spacing w:before="60" w:after="60"/>
              <w:jc w:val="both"/>
              <w:rPr>
                <w:rFonts w:eastAsia="Arial"/>
                <w:bCs/>
                <w:sz w:val="24"/>
                <w:szCs w:val="24"/>
              </w:rPr>
            </w:pPr>
            <w:r w:rsidRPr="008332FB">
              <w:rPr>
                <w:rFonts w:eastAsia="Arial"/>
                <w:bCs/>
                <w:sz w:val="24"/>
                <w:szCs w:val="24"/>
              </w:rPr>
              <w:t>Tập đoàn Dầu khí có các quyền sau đây:</w:t>
            </w:r>
          </w:p>
          <w:p w14:paraId="02EB1187" w14:textId="77777777" w:rsidR="008332FB" w:rsidRPr="008332FB" w:rsidRDefault="008332FB" w:rsidP="008332FB">
            <w:pPr>
              <w:spacing w:before="60" w:after="60"/>
              <w:jc w:val="both"/>
              <w:rPr>
                <w:rFonts w:eastAsia="Arial"/>
                <w:bCs/>
                <w:sz w:val="24"/>
                <w:szCs w:val="24"/>
              </w:rPr>
            </w:pPr>
            <w:r w:rsidRPr="008332FB">
              <w:rPr>
                <w:rFonts w:eastAsia="Arial"/>
                <w:bCs/>
                <w:sz w:val="24"/>
                <w:szCs w:val="24"/>
              </w:rPr>
              <w:t xml:space="preserve">1. Tổ chức, điều hành và triển khai điều tra cơ bản, tìm kiếm, thăm dò, khai thác tài nguyên dầu khí trên toàn bộ lãnh thổ đất liền, hải đảo và vùng biển của nước Cộng hòa xã hội chủ nghĩa Việt Nam </w:t>
            </w:r>
          </w:p>
          <w:p w14:paraId="0F0C1F45" w14:textId="0E3890FB" w:rsidR="008332FB" w:rsidRPr="008332FB" w:rsidRDefault="008332FB" w:rsidP="008332FB">
            <w:pPr>
              <w:spacing w:before="60" w:after="60"/>
              <w:jc w:val="both"/>
              <w:rPr>
                <w:rFonts w:eastAsia="Arial"/>
                <w:bCs/>
                <w:sz w:val="24"/>
                <w:szCs w:val="24"/>
              </w:rPr>
            </w:pPr>
            <w:r w:rsidRPr="008332FB">
              <w:rPr>
                <w:rFonts w:eastAsia="Arial"/>
                <w:bCs/>
                <w:sz w:val="24"/>
                <w:szCs w:val="24"/>
              </w:rPr>
              <w:t>2. Ký kết hợp đồng dầu khí với các tổ chức, cá nhân để tiến hành các hoạt động dầu khí ở Việt Nam theo quy định của Luật này và các quy định pháp luật có liên quan.</w:t>
            </w:r>
          </w:p>
          <w:p w14:paraId="5F184886" w14:textId="77777777" w:rsidR="008332FB" w:rsidRPr="008332FB" w:rsidRDefault="008332FB" w:rsidP="008332FB">
            <w:pPr>
              <w:spacing w:before="60" w:after="60"/>
              <w:jc w:val="both"/>
              <w:rPr>
                <w:rFonts w:eastAsia="Arial"/>
                <w:bCs/>
                <w:sz w:val="24"/>
                <w:szCs w:val="24"/>
              </w:rPr>
            </w:pPr>
            <w:r w:rsidRPr="008332FB">
              <w:rPr>
                <w:rFonts w:eastAsia="Arial"/>
                <w:bCs/>
                <w:sz w:val="24"/>
                <w:szCs w:val="24"/>
              </w:rPr>
              <w:lastRenderedPageBreak/>
              <w:t xml:space="preserve">3. Quản lý, giám sát hợp đồng dầu khí, các hoạt động dầu khí, phê duyệt chương trình công tác và ngân sách, kiểm toán chi phí hoạt động dầu khí theo quy định của hợp đồng dầu khí. </w:t>
            </w:r>
          </w:p>
          <w:p w14:paraId="41A31ED6" w14:textId="77777777" w:rsidR="008332FB" w:rsidRPr="008332FB" w:rsidRDefault="008332FB" w:rsidP="008332FB">
            <w:pPr>
              <w:spacing w:before="60" w:after="60"/>
              <w:jc w:val="both"/>
              <w:rPr>
                <w:rFonts w:eastAsia="Arial"/>
                <w:bCs/>
                <w:sz w:val="24"/>
                <w:szCs w:val="24"/>
              </w:rPr>
            </w:pPr>
            <w:r w:rsidRPr="008332FB">
              <w:rPr>
                <w:rFonts w:eastAsia="Arial"/>
                <w:bCs/>
                <w:sz w:val="24"/>
                <w:szCs w:val="24"/>
              </w:rPr>
              <w:t>4. Phê duyệt các chương trình tìm kiếm thăm dò dầu khí, tìn kiếm thăm dò dầu khí bổ sung, tận thăm dò dầu khí;</w:t>
            </w:r>
          </w:p>
          <w:p w14:paraId="29E2CFA2" w14:textId="77777777" w:rsidR="008332FB" w:rsidRPr="008332FB" w:rsidRDefault="008332FB" w:rsidP="008332FB">
            <w:pPr>
              <w:spacing w:before="60" w:after="60"/>
              <w:jc w:val="both"/>
              <w:rPr>
                <w:rFonts w:eastAsia="Arial"/>
                <w:bCs/>
                <w:sz w:val="24"/>
                <w:szCs w:val="24"/>
              </w:rPr>
            </w:pPr>
            <w:r w:rsidRPr="008332FB">
              <w:rPr>
                <w:rFonts w:eastAsia="Arial"/>
                <w:bCs/>
                <w:sz w:val="24"/>
                <w:szCs w:val="24"/>
              </w:rPr>
              <w:t>5. Phê duyệt điều chỉnh kế hoạch khai thác sớm mỏ dầu khí, kế hoạch phát triển mỏ dầu khí, kế hoạch thu dọn công trình dầu khí quy định tại khoản 4 Điều 46, khoản 5 Điều 47 và khoản 4 Điều 52 của Luật này;</w:t>
            </w:r>
          </w:p>
          <w:p w14:paraId="7D445629" w14:textId="77777777" w:rsidR="008332FB" w:rsidRPr="008332FB" w:rsidRDefault="008332FB" w:rsidP="008332FB">
            <w:pPr>
              <w:spacing w:before="60" w:after="60"/>
              <w:jc w:val="both"/>
              <w:rPr>
                <w:rFonts w:eastAsia="Arial"/>
                <w:bCs/>
                <w:sz w:val="24"/>
                <w:szCs w:val="24"/>
              </w:rPr>
            </w:pPr>
            <w:r w:rsidRPr="008332FB">
              <w:rPr>
                <w:rFonts w:eastAsia="Arial"/>
                <w:bCs/>
                <w:sz w:val="24"/>
                <w:szCs w:val="24"/>
              </w:rPr>
              <w:t>6. Giám sát công tác thiết kế, xây dựng công trình dầu khí;</w:t>
            </w:r>
          </w:p>
          <w:p w14:paraId="41AA5AB5" w14:textId="77777777" w:rsidR="008332FB" w:rsidRPr="008332FB" w:rsidRDefault="008332FB" w:rsidP="008332FB">
            <w:pPr>
              <w:spacing w:before="60" w:after="60"/>
              <w:jc w:val="both"/>
              <w:rPr>
                <w:rFonts w:eastAsia="Arial"/>
                <w:bCs/>
                <w:sz w:val="24"/>
                <w:szCs w:val="24"/>
              </w:rPr>
            </w:pPr>
            <w:r w:rsidRPr="008332FB">
              <w:rPr>
                <w:rFonts w:eastAsia="Arial"/>
                <w:bCs/>
                <w:sz w:val="24"/>
                <w:szCs w:val="24"/>
              </w:rPr>
              <w:t xml:space="preserve">7 Quyền của nhà thầu trong các hợp đồng dầu khí mà Tập đoàn Dầu khí Việt Nam ký kết và tham gia với tư cách là bên nhà thầu. </w:t>
            </w:r>
          </w:p>
          <w:p w14:paraId="3F669650" w14:textId="526AB507" w:rsidR="008332FB" w:rsidRPr="008332FB" w:rsidRDefault="008332FB" w:rsidP="008332FB">
            <w:pPr>
              <w:spacing w:before="60" w:after="60"/>
              <w:jc w:val="both"/>
              <w:rPr>
                <w:rFonts w:eastAsia="Arial"/>
                <w:bCs/>
                <w:sz w:val="24"/>
                <w:szCs w:val="24"/>
              </w:rPr>
            </w:pPr>
            <w:r w:rsidRPr="008332FB">
              <w:rPr>
                <w:rFonts w:eastAsia="Arial"/>
                <w:bCs/>
                <w:sz w:val="24"/>
                <w:szCs w:val="24"/>
              </w:rPr>
              <w:t xml:space="preserve">8. Tổ chức bán phần sản phẩm của nước chủ nhà cùng với phần sản phẩm của Tập đoàn Dầu khí Việt Nam với tư cách là bên nhà thầu, khai thác được theo hợp đồng dầu khí, được phép bán chung sản phẩm này với các nhà thầu khác trong hợp đồng dầu khí theo quy định tại điểm e khoản 1 Điều 59 của Luật này. </w:t>
            </w:r>
          </w:p>
          <w:p w14:paraId="5DA15C9E" w14:textId="157BDF54" w:rsidR="008332FB" w:rsidRPr="008332FB" w:rsidRDefault="008332FB" w:rsidP="008332FB">
            <w:pPr>
              <w:spacing w:before="60" w:after="60"/>
              <w:jc w:val="both"/>
              <w:rPr>
                <w:rFonts w:eastAsia="Arial"/>
                <w:bCs/>
                <w:sz w:val="24"/>
                <w:szCs w:val="24"/>
              </w:rPr>
            </w:pPr>
            <w:r w:rsidRPr="008332FB">
              <w:rPr>
                <w:rFonts w:eastAsia="Arial"/>
                <w:bCs/>
                <w:sz w:val="24"/>
                <w:szCs w:val="24"/>
              </w:rPr>
              <w:t>9. Tham gia cùng với doanh nghiệp có vốn góp của Tập đoàn Dầu khí Việt Nam vào các hợp đồng dầu khí quy định tại Điều 39 của Luật này; tiếp nhận toàn bộ quyền lợi tham gia của các nhà thầu nước ngoài quyết định rút khỏi hợp đồng dầu khí theo chấp thuận của Thủ tướng Chính phủ nhằm duy trì hiệu lực pháp lý của hợp đồng dầu khí vì lý do quốc phòng an ninh, khẳng định chủ quyền quốc gia.</w:t>
            </w:r>
          </w:p>
          <w:p w14:paraId="64C7826B" w14:textId="4C334E7D" w:rsidR="00D82BC0" w:rsidRPr="008332FB" w:rsidRDefault="008332FB" w:rsidP="008332FB">
            <w:pPr>
              <w:spacing w:before="60" w:after="60"/>
              <w:jc w:val="both"/>
              <w:rPr>
                <w:rFonts w:eastAsia="Arial"/>
                <w:bCs/>
                <w:sz w:val="24"/>
                <w:szCs w:val="24"/>
              </w:rPr>
            </w:pPr>
            <w:r w:rsidRPr="008332FB">
              <w:rPr>
                <w:rFonts w:eastAsia="Arial"/>
                <w:bCs/>
                <w:sz w:val="24"/>
                <w:szCs w:val="24"/>
              </w:rPr>
              <w:lastRenderedPageBreak/>
              <w:t>10. Các quyền khác được quy định tại Luật này.</w:t>
            </w:r>
          </w:p>
        </w:tc>
        <w:tc>
          <w:tcPr>
            <w:tcW w:w="5387" w:type="dxa"/>
          </w:tcPr>
          <w:p w14:paraId="54E32FAB" w14:textId="2AD0AE73" w:rsidR="00D82BC0" w:rsidRPr="002A0A60" w:rsidRDefault="002A0A60" w:rsidP="00D82BC0">
            <w:pPr>
              <w:spacing w:before="60" w:after="60"/>
              <w:jc w:val="both"/>
              <w:rPr>
                <w:rFonts w:eastAsia="Arial"/>
                <w:sz w:val="24"/>
                <w:szCs w:val="24"/>
              </w:rPr>
            </w:pPr>
            <w:r w:rsidRPr="002A0A60">
              <w:rPr>
                <w:rFonts w:eastAsia="Arial"/>
                <w:sz w:val="24"/>
                <w:szCs w:val="24"/>
              </w:rPr>
              <w:lastRenderedPageBreak/>
              <w:t>Chưa quy định</w:t>
            </w:r>
            <w:r>
              <w:rPr>
                <w:rFonts w:eastAsia="Arial"/>
                <w:sz w:val="24"/>
                <w:szCs w:val="24"/>
              </w:rPr>
              <w:t>.</w:t>
            </w:r>
            <w:r w:rsidRPr="002A0A60">
              <w:rPr>
                <w:rFonts w:eastAsia="Arial"/>
                <w:sz w:val="24"/>
                <w:szCs w:val="24"/>
              </w:rPr>
              <w:t xml:space="preserve"> </w:t>
            </w:r>
          </w:p>
        </w:tc>
        <w:tc>
          <w:tcPr>
            <w:tcW w:w="4536" w:type="dxa"/>
          </w:tcPr>
          <w:p w14:paraId="2AA88312" w14:textId="2EDDF8D7" w:rsidR="00D82BC0" w:rsidRPr="008332FB" w:rsidRDefault="00D82BC0" w:rsidP="00D82BC0">
            <w:pPr>
              <w:tabs>
                <w:tab w:val="left" w:pos="709"/>
              </w:tabs>
              <w:spacing w:before="60" w:after="60"/>
              <w:jc w:val="both"/>
              <w:rPr>
                <w:color w:val="000000"/>
                <w:sz w:val="24"/>
                <w:szCs w:val="24"/>
                <w:lang w:val="it-IT"/>
              </w:rPr>
            </w:pPr>
            <w:r w:rsidRPr="008332FB">
              <w:rPr>
                <w:color w:val="000000"/>
                <w:sz w:val="24"/>
                <w:szCs w:val="24"/>
                <w:lang w:val="it-IT"/>
              </w:rPr>
              <w:t>Bổ sung quyền, nghĩa vụ và trách nhiệm của PVN vào trong Luật  (hiện đang được quy định rải rác ở các Điều 25 của Luật Dầu khí và các Nghị định số 95/2015/NĐ-CP, số 33/2013/NĐ-CP, số 36/2021/NĐ-CP.</w:t>
            </w:r>
          </w:p>
        </w:tc>
      </w:tr>
      <w:tr w:rsidR="00D82BC0" w:rsidRPr="006A1106" w14:paraId="13649D1A" w14:textId="77777777" w:rsidTr="00E133A6">
        <w:trPr>
          <w:jc w:val="center"/>
        </w:trPr>
        <w:tc>
          <w:tcPr>
            <w:tcW w:w="5387" w:type="dxa"/>
          </w:tcPr>
          <w:p w14:paraId="0755CADD" w14:textId="7DFDBDC8" w:rsidR="00D82BC0" w:rsidRPr="006A1106" w:rsidRDefault="00D82BC0" w:rsidP="00D82BC0">
            <w:pPr>
              <w:spacing w:before="60" w:after="60"/>
              <w:jc w:val="both"/>
              <w:rPr>
                <w:sz w:val="24"/>
                <w:szCs w:val="24"/>
                <w:lang w:val="it-IT"/>
              </w:rPr>
            </w:pPr>
            <w:r w:rsidRPr="006A1106">
              <w:rPr>
                <w:rFonts w:eastAsia="Arial"/>
                <w:b/>
                <w:sz w:val="24"/>
                <w:szCs w:val="24"/>
                <w:lang w:val="it-IT"/>
              </w:rPr>
              <w:lastRenderedPageBreak/>
              <w:t>Điều 6</w:t>
            </w:r>
            <w:r w:rsidR="002A0A60">
              <w:rPr>
                <w:rFonts w:eastAsia="Arial"/>
                <w:b/>
                <w:sz w:val="24"/>
                <w:szCs w:val="24"/>
                <w:lang w:val="it-IT"/>
              </w:rPr>
              <w:t>2</w:t>
            </w:r>
            <w:r w:rsidRPr="006A1106">
              <w:rPr>
                <w:rFonts w:eastAsia="Arial"/>
                <w:b/>
                <w:sz w:val="24"/>
                <w:szCs w:val="24"/>
                <w:lang w:val="it-IT"/>
              </w:rPr>
              <w:t>. Nghĩa vụ của Tập đoàn Dầu khí Việt Nam</w:t>
            </w:r>
          </w:p>
          <w:p w14:paraId="01543C4F" w14:textId="77777777" w:rsidR="00D82BC0" w:rsidRPr="006A1106" w:rsidRDefault="00D82BC0" w:rsidP="00D82BC0">
            <w:pPr>
              <w:spacing w:before="60" w:after="60"/>
              <w:jc w:val="both"/>
              <w:rPr>
                <w:sz w:val="24"/>
                <w:szCs w:val="24"/>
                <w:lang w:val="it-IT"/>
              </w:rPr>
            </w:pPr>
            <w:r w:rsidRPr="006A1106">
              <w:rPr>
                <w:sz w:val="24"/>
                <w:szCs w:val="24"/>
                <w:lang w:val="it-IT"/>
              </w:rPr>
              <w:t>Tập đoàn Dầu khí Việt Nam có các nghĩa vụ sau:</w:t>
            </w:r>
          </w:p>
          <w:p w14:paraId="179A42C5" w14:textId="77777777" w:rsidR="00D82BC0" w:rsidRPr="006A1106" w:rsidRDefault="00D82BC0" w:rsidP="00D82BC0">
            <w:pPr>
              <w:spacing w:before="60" w:after="60"/>
              <w:jc w:val="both"/>
              <w:rPr>
                <w:sz w:val="24"/>
                <w:szCs w:val="24"/>
                <w:lang w:val="it-IT"/>
              </w:rPr>
            </w:pPr>
            <w:r w:rsidRPr="006A1106">
              <w:rPr>
                <w:sz w:val="24"/>
                <w:szCs w:val="24"/>
                <w:lang w:val="it-IT"/>
              </w:rPr>
              <w:t xml:space="preserve">1. Tổ chức điều hành khai thác hợp lý và có hiệu quả nguồn tài nguyên dầu khí, bảo vệ tài nguyên môi trường và </w:t>
            </w:r>
            <w:r w:rsidRPr="006A1106">
              <w:rPr>
                <w:rFonts w:eastAsia="Arial"/>
                <w:iCs/>
                <w:sz w:val="24"/>
                <w:szCs w:val="24"/>
                <w:lang w:val="it-IT"/>
              </w:rPr>
              <w:t xml:space="preserve">bảo đảm an toàn trong hoạt động dầu khí </w:t>
            </w:r>
            <w:r w:rsidRPr="006A1106">
              <w:rPr>
                <w:sz w:val="24"/>
                <w:szCs w:val="24"/>
                <w:lang w:val="it-IT"/>
              </w:rPr>
              <w:t>và thực hiện các nghĩa vụ liên quan đến khai thác nguồn tài nguyên quốc gia theo quy định của pháp luật.</w:t>
            </w:r>
          </w:p>
          <w:p w14:paraId="14004F85" w14:textId="77777777" w:rsidR="00D82BC0" w:rsidRPr="006A1106" w:rsidRDefault="00D82BC0" w:rsidP="00D82BC0">
            <w:pPr>
              <w:spacing w:before="60" w:after="60"/>
              <w:jc w:val="both"/>
              <w:rPr>
                <w:sz w:val="24"/>
                <w:szCs w:val="24"/>
                <w:lang w:val="it-IT"/>
              </w:rPr>
            </w:pPr>
            <w:r w:rsidRPr="006A1106">
              <w:rPr>
                <w:sz w:val="24"/>
                <w:szCs w:val="24"/>
                <w:lang w:val="it-IT"/>
              </w:rPr>
              <w:t>2. Thực hiện đúng các cam kết, nghĩa vụ theo hợp đồng dầu khí mà Tập đoàn Dầu khí Việt Nam tham gia với vai trò bên nhà thầu.</w:t>
            </w:r>
          </w:p>
          <w:p w14:paraId="6AF75906" w14:textId="77777777" w:rsidR="00D82BC0" w:rsidRPr="006A1106" w:rsidRDefault="00D82BC0" w:rsidP="00D82BC0">
            <w:pPr>
              <w:spacing w:before="60" w:after="60"/>
              <w:jc w:val="both"/>
              <w:rPr>
                <w:rFonts w:eastAsia="Arial"/>
                <w:bCs/>
                <w:sz w:val="24"/>
                <w:szCs w:val="24"/>
                <w:lang w:val="it-IT"/>
              </w:rPr>
            </w:pPr>
            <w:r w:rsidRPr="006A1106">
              <w:rPr>
                <w:sz w:val="24"/>
                <w:szCs w:val="24"/>
                <w:lang w:val="it-IT"/>
              </w:rPr>
              <w:t xml:space="preserve">3. </w:t>
            </w:r>
            <w:r w:rsidRPr="006A1106">
              <w:rPr>
                <w:rFonts w:eastAsia="Arial"/>
                <w:bCs/>
                <w:sz w:val="24"/>
                <w:szCs w:val="24"/>
                <w:lang w:val="it-IT"/>
              </w:rPr>
              <w:t>Báo cáo các hoạt động dầu khí với cơ quan quản lý nhà nước có thẩm quyền định kỳ hoặc theo yêu cầu.</w:t>
            </w:r>
          </w:p>
          <w:p w14:paraId="2E1F2A1D" w14:textId="77777777" w:rsidR="00D82BC0" w:rsidRPr="006A1106" w:rsidRDefault="00D82BC0" w:rsidP="00D82BC0">
            <w:pPr>
              <w:spacing w:before="60" w:after="60"/>
              <w:jc w:val="both"/>
              <w:rPr>
                <w:rFonts w:eastAsia="Arial"/>
                <w:bCs/>
                <w:sz w:val="24"/>
                <w:szCs w:val="24"/>
                <w:lang w:val="it-IT"/>
              </w:rPr>
            </w:pPr>
            <w:r w:rsidRPr="006A1106">
              <w:rPr>
                <w:rFonts w:eastAsia="Arial"/>
                <w:bCs/>
                <w:sz w:val="24"/>
                <w:szCs w:val="24"/>
                <w:lang w:val="it-IT"/>
              </w:rPr>
              <w:t>4. Đề xuất các giải pháp, phối hợp với các cơ quan quản lý nhà nước có thẩm quyền trong việc hoạch định chính sách, chiến lược, định hướng liên quan đến việc tổ chức khai thác hợp lý và có hiệu quả nguồn tài nguyên dầu khí, bảo vệ tài nguyên môi trường và phát triển bền vững.</w:t>
            </w:r>
          </w:p>
          <w:p w14:paraId="61783E74" w14:textId="4083DBBD" w:rsidR="00D82BC0" w:rsidRPr="006A1106" w:rsidRDefault="00D82BC0" w:rsidP="00D82BC0">
            <w:pPr>
              <w:spacing w:before="60" w:after="60"/>
              <w:jc w:val="both"/>
              <w:rPr>
                <w:rFonts w:eastAsia="Arial"/>
                <w:b/>
                <w:sz w:val="24"/>
                <w:szCs w:val="24"/>
              </w:rPr>
            </w:pPr>
            <w:r w:rsidRPr="006A1106">
              <w:rPr>
                <w:sz w:val="24"/>
                <w:szCs w:val="24"/>
                <w:lang w:val="it-IT"/>
              </w:rPr>
              <w:t>5. Các nghĩa vụ khác được quy định tại Luật này.</w:t>
            </w:r>
          </w:p>
        </w:tc>
        <w:tc>
          <w:tcPr>
            <w:tcW w:w="5387" w:type="dxa"/>
          </w:tcPr>
          <w:p w14:paraId="5D00D1A3" w14:textId="7817F4AB" w:rsidR="00D82BC0" w:rsidRPr="002A0A60" w:rsidRDefault="002A0A60" w:rsidP="00D82BC0">
            <w:pPr>
              <w:spacing w:before="60" w:after="60"/>
              <w:jc w:val="both"/>
              <w:rPr>
                <w:rFonts w:eastAsia="Arial"/>
                <w:sz w:val="24"/>
                <w:szCs w:val="24"/>
              </w:rPr>
            </w:pPr>
            <w:r w:rsidRPr="002A0A60">
              <w:rPr>
                <w:rFonts w:eastAsia="Arial"/>
                <w:sz w:val="24"/>
                <w:szCs w:val="24"/>
              </w:rPr>
              <w:t>Chưa quy định.</w:t>
            </w:r>
          </w:p>
        </w:tc>
        <w:tc>
          <w:tcPr>
            <w:tcW w:w="4536" w:type="dxa"/>
          </w:tcPr>
          <w:p w14:paraId="037750D5" w14:textId="77E158FD" w:rsidR="00D82BC0" w:rsidRPr="002A0A60" w:rsidRDefault="002A0A60" w:rsidP="00D82BC0">
            <w:pPr>
              <w:tabs>
                <w:tab w:val="left" w:pos="709"/>
              </w:tabs>
              <w:spacing w:before="60" w:after="60"/>
              <w:jc w:val="both"/>
              <w:rPr>
                <w:color w:val="000000"/>
                <w:sz w:val="24"/>
                <w:szCs w:val="24"/>
                <w:lang w:val="it-IT"/>
              </w:rPr>
            </w:pPr>
            <w:r w:rsidRPr="002A0A60">
              <w:rPr>
                <w:color w:val="000000"/>
                <w:sz w:val="24"/>
                <w:szCs w:val="24"/>
                <w:lang w:val="it-IT"/>
              </w:rPr>
              <w:t>Quy định cụ thể nghĩa vụ của PVN từ các Nghị định hướng dẫn Luật.</w:t>
            </w:r>
          </w:p>
        </w:tc>
      </w:tr>
      <w:tr w:rsidR="00D82BC0" w:rsidRPr="006A1106" w14:paraId="19962740" w14:textId="77777777" w:rsidTr="00E133A6">
        <w:trPr>
          <w:jc w:val="center"/>
        </w:trPr>
        <w:tc>
          <w:tcPr>
            <w:tcW w:w="5387" w:type="dxa"/>
          </w:tcPr>
          <w:p w14:paraId="1F1B7E2A" w14:textId="1F398445" w:rsidR="00D82BC0" w:rsidRDefault="00D82BC0" w:rsidP="00D82BC0">
            <w:pPr>
              <w:spacing w:before="60" w:after="60"/>
              <w:jc w:val="center"/>
              <w:rPr>
                <w:rFonts w:eastAsia="Arial"/>
                <w:b/>
                <w:sz w:val="24"/>
                <w:szCs w:val="24"/>
                <w:lang w:val="it-IT"/>
              </w:rPr>
            </w:pPr>
            <w:r w:rsidRPr="006A1106">
              <w:rPr>
                <w:rFonts w:eastAsia="Arial"/>
                <w:b/>
                <w:sz w:val="24"/>
                <w:szCs w:val="24"/>
                <w:lang w:val="it-IT"/>
              </w:rPr>
              <w:t>Chương</w:t>
            </w:r>
            <w:r w:rsidRPr="006A1106">
              <w:rPr>
                <w:rFonts w:eastAsia="Arial"/>
                <w:sz w:val="24"/>
                <w:szCs w:val="24"/>
                <w:lang w:val="it-IT"/>
              </w:rPr>
              <w:t xml:space="preserve"> </w:t>
            </w:r>
            <w:r>
              <w:rPr>
                <w:rFonts w:eastAsia="Arial"/>
                <w:b/>
                <w:sz w:val="24"/>
                <w:szCs w:val="24"/>
                <w:lang w:val="it-IT"/>
              </w:rPr>
              <w:t>IX</w:t>
            </w:r>
            <w:r w:rsidRPr="006A1106">
              <w:rPr>
                <w:rFonts w:eastAsia="Arial"/>
                <w:b/>
                <w:sz w:val="24"/>
                <w:szCs w:val="24"/>
                <w:lang w:val="it-IT"/>
              </w:rPr>
              <w:t xml:space="preserve"> </w:t>
            </w:r>
          </w:p>
          <w:p w14:paraId="7237453D" w14:textId="27EF36F1" w:rsidR="00D82BC0" w:rsidRPr="006A1106" w:rsidRDefault="00D82BC0" w:rsidP="00D82BC0">
            <w:pPr>
              <w:spacing w:before="60" w:after="60"/>
              <w:jc w:val="center"/>
              <w:rPr>
                <w:rFonts w:eastAsia="Arial"/>
                <w:b/>
                <w:sz w:val="24"/>
                <w:szCs w:val="24"/>
              </w:rPr>
            </w:pPr>
            <w:r w:rsidRPr="006A1106">
              <w:rPr>
                <w:rFonts w:eastAsia="Arial"/>
                <w:b/>
                <w:sz w:val="24"/>
                <w:szCs w:val="24"/>
                <w:lang w:val="it-IT"/>
              </w:rPr>
              <w:t>QUẢN LÝ NHÀ NƯỚC ĐỐI VỚI HOẠT ĐỘNG DẦU KHÍ</w:t>
            </w:r>
          </w:p>
        </w:tc>
        <w:tc>
          <w:tcPr>
            <w:tcW w:w="5387" w:type="dxa"/>
          </w:tcPr>
          <w:p w14:paraId="507CEDDE" w14:textId="401F021A" w:rsidR="00D82BC0" w:rsidRDefault="00D82BC0" w:rsidP="00D82BC0">
            <w:pPr>
              <w:spacing w:before="60" w:after="60"/>
              <w:jc w:val="center"/>
              <w:rPr>
                <w:rFonts w:eastAsia="Arial"/>
                <w:b/>
                <w:sz w:val="24"/>
                <w:szCs w:val="24"/>
                <w:lang w:val="it-IT"/>
              </w:rPr>
            </w:pPr>
            <w:r w:rsidRPr="006A1106">
              <w:rPr>
                <w:rFonts w:eastAsia="Arial"/>
                <w:b/>
                <w:sz w:val="24"/>
                <w:szCs w:val="24"/>
                <w:lang w:val="it-IT"/>
              </w:rPr>
              <w:t>Chương</w:t>
            </w:r>
            <w:r w:rsidRPr="006A1106">
              <w:rPr>
                <w:rFonts w:eastAsia="Arial"/>
                <w:sz w:val="24"/>
                <w:szCs w:val="24"/>
                <w:lang w:val="it-IT"/>
              </w:rPr>
              <w:t xml:space="preserve"> </w:t>
            </w:r>
            <w:r w:rsidRPr="006A1106">
              <w:rPr>
                <w:rFonts w:eastAsia="Arial"/>
                <w:b/>
                <w:sz w:val="24"/>
                <w:szCs w:val="24"/>
                <w:lang w:val="it-IT"/>
              </w:rPr>
              <w:t>VI</w:t>
            </w:r>
          </w:p>
          <w:p w14:paraId="4D683C7B" w14:textId="48967E6D" w:rsidR="00D82BC0" w:rsidRPr="006A1106" w:rsidRDefault="00D82BC0" w:rsidP="00D82BC0">
            <w:pPr>
              <w:spacing w:before="60" w:after="60"/>
              <w:jc w:val="center"/>
              <w:rPr>
                <w:rFonts w:eastAsia="Arial"/>
                <w:b/>
                <w:sz w:val="24"/>
                <w:szCs w:val="24"/>
              </w:rPr>
            </w:pPr>
            <w:r w:rsidRPr="006A1106">
              <w:rPr>
                <w:rFonts w:eastAsia="Arial"/>
                <w:b/>
                <w:sz w:val="24"/>
                <w:szCs w:val="24"/>
                <w:lang w:val="it-IT"/>
              </w:rPr>
              <w:t>QUẢN LÝ NHÀ NƯỚC ĐỐI VỚI HOẠT ĐỘNG DẦU KHÍ</w:t>
            </w:r>
          </w:p>
        </w:tc>
        <w:tc>
          <w:tcPr>
            <w:tcW w:w="4536" w:type="dxa"/>
          </w:tcPr>
          <w:p w14:paraId="32E51652" w14:textId="1E1D4FCC" w:rsidR="00D82BC0" w:rsidRPr="006A1106" w:rsidRDefault="00D82BC0" w:rsidP="00D82BC0">
            <w:pPr>
              <w:tabs>
                <w:tab w:val="left" w:pos="709"/>
              </w:tabs>
              <w:spacing w:before="60" w:after="60"/>
              <w:jc w:val="both"/>
              <w:rPr>
                <w:color w:val="000000"/>
                <w:sz w:val="24"/>
                <w:szCs w:val="24"/>
                <w:highlight w:val="yellow"/>
                <w:lang w:val="it-IT"/>
              </w:rPr>
            </w:pPr>
          </w:p>
        </w:tc>
      </w:tr>
      <w:tr w:rsidR="00D82BC0" w:rsidRPr="006A1106" w14:paraId="792CA2D0" w14:textId="77777777" w:rsidTr="00E133A6">
        <w:trPr>
          <w:jc w:val="center"/>
        </w:trPr>
        <w:tc>
          <w:tcPr>
            <w:tcW w:w="5387" w:type="dxa"/>
          </w:tcPr>
          <w:p w14:paraId="22C421B7" w14:textId="7E22D13E" w:rsidR="008A1465" w:rsidRPr="008A1465" w:rsidRDefault="008A1465" w:rsidP="008A1465">
            <w:pPr>
              <w:spacing w:before="60" w:after="60"/>
              <w:jc w:val="both"/>
              <w:rPr>
                <w:rFonts w:eastAsia="Arial"/>
                <w:b/>
                <w:sz w:val="24"/>
                <w:szCs w:val="24"/>
              </w:rPr>
            </w:pPr>
            <w:r w:rsidRPr="008A1465">
              <w:rPr>
                <w:rFonts w:eastAsia="Arial"/>
                <w:b/>
                <w:sz w:val="24"/>
                <w:szCs w:val="24"/>
              </w:rPr>
              <w:t>Điều 63. Trách nhiệm của Chính phủ</w:t>
            </w:r>
          </w:p>
          <w:p w14:paraId="594E3F0C" w14:textId="7C807DF7" w:rsidR="008A1465" w:rsidRPr="008A1465" w:rsidRDefault="008A1465" w:rsidP="008A1465">
            <w:pPr>
              <w:spacing w:before="60" w:after="60"/>
              <w:jc w:val="both"/>
              <w:rPr>
                <w:rFonts w:eastAsia="Arial"/>
                <w:sz w:val="24"/>
                <w:szCs w:val="24"/>
              </w:rPr>
            </w:pPr>
            <w:r w:rsidRPr="008A1465">
              <w:rPr>
                <w:rFonts w:eastAsia="Arial"/>
                <w:sz w:val="24"/>
                <w:szCs w:val="24"/>
              </w:rPr>
              <w:t>1. Thống nhất quản lý nhà nước về hoạt động dầu khí.</w:t>
            </w:r>
          </w:p>
          <w:p w14:paraId="306C8576" w14:textId="2648A090" w:rsidR="00D82BC0" w:rsidRPr="008A1465" w:rsidRDefault="008A1465" w:rsidP="008A1465">
            <w:pPr>
              <w:spacing w:before="60" w:after="60"/>
              <w:jc w:val="both"/>
              <w:rPr>
                <w:rFonts w:eastAsia="Arial"/>
                <w:sz w:val="24"/>
                <w:szCs w:val="24"/>
              </w:rPr>
            </w:pPr>
            <w:r w:rsidRPr="008A1465">
              <w:rPr>
                <w:rFonts w:eastAsia="Arial"/>
                <w:sz w:val="24"/>
                <w:szCs w:val="24"/>
              </w:rPr>
              <w:t>2. Ban hành Nghị định quy định chi tiết một số điều của Luật này và Nghị định về hợp đồng mẫu hợp đồng chia sản phẩm dầu khí.</w:t>
            </w:r>
          </w:p>
        </w:tc>
        <w:tc>
          <w:tcPr>
            <w:tcW w:w="5387" w:type="dxa"/>
          </w:tcPr>
          <w:p w14:paraId="291C69EF" w14:textId="3A10BDEF" w:rsidR="00D82BC0" w:rsidRPr="006A1106" w:rsidRDefault="00D82BC0" w:rsidP="00D82BC0">
            <w:pPr>
              <w:spacing w:before="60" w:after="60"/>
              <w:jc w:val="both"/>
              <w:rPr>
                <w:sz w:val="24"/>
                <w:szCs w:val="24"/>
              </w:rPr>
            </w:pPr>
            <w:r w:rsidRPr="006A1106">
              <w:rPr>
                <w:rFonts w:eastAsia="Arial"/>
                <w:b/>
                <w:sz w:val="24"/>
                <w:szCs w:val="24"/>
              </w:rPr>
              <w:t>Điều 38</w:t>
            </w:r>
          </w:p>
          <w:p w14:paraId="4218C71F" w14:textId="7BA26638" w:rsidR="00D82BC0" w:rsidRDefault="00D82BC0" w:rsidP="00D82BC0">
            <w:pPr>
              <w:spacing w:before="60" w:after="60"/>
              <w:jc w:val="both"/>
              <w:rPr>
                <w:rFonts w:eastAsia="Arial"/>
                <w:sz w:val="24"/>
                <w:szCs w:val="24"/>
              </w:rPr>
            </w:pPr>
            <w:r w:rsidRPr="006A1106">
              <w:rPr>
                <w:rFonts w:eastAsia="Arial"/>
                <w:sz w:val="24"/>
                <w:szCs w:val="24"/>
              </w:rPr>
              <w:t>1. Chính phủ thống nhất quản lý nhà nước về hoạt động dầu khí.</w:t>
            </w:r>
          </w:p>
          <w:p w14:paraId="3F4C4B22" w14:textId="77777777" w:rsidR="00A71BD2" w:rsidRPr="006A1106" w:rsidRDefault="00A71BD2" w:rsidP="00A71BD2">
            <w:pPr>
              <w:spacing w:before="60" w:after="60"/>
              <w:jc w:val="both"/>
              <w:rPr>
                <w:sz w:val="24"/>
                <w:szCs w:val="24"/>
              </w:rPr>
            </w:pPr>
            <w:r w:rsidRPr="006A1106">
              <w:rPr>
                <w:rFonts w:eastAsia="Arial"/>
                <w:b/>
                <w:sz w:val="24"/>
                <w:szCs w:val="24"/>
              </w:rPr>
              <w:t>Điều 50</w:t>
            </w:r>
          </w:p>
          <w:p w14:paraId="4E48D715" w14:textId="044E55A1" w:rsidR="00D82BC0" w:rsidRPr="006A1106" w:rsidRDefault="00A71BD2" w:rsidP="00A71BD2">
            <w:pPr>
              <w:spacing w:before="60" w:after="60"/>
              <w:jc w:val="both"/>
              <w:rPr>
                <w:rFonts w:eastAsia="Arial"/>
                <w:b/>
                <w:sz w:val="24"/>
                <w:szCs w:val="24"/>
              </w:rPr>
            </w:pPr>
            <w:r w:rsidRPr="006A1106">
              <w:rPr>
                <w:rFonts w:eastAsia="Arial"/>
                <w:sz w:val="24"/>
                <w:szCs w:val="24"/>
              </w:rPr>
              <w:t>Chính phủ quy định chi tiết thi hành Luật này.</w:t>
            </w:r>
          </w:p>
        </w:tc>
        <w:tc>
          <w:tcPr>
            <w:tcW w:w="4536" w:type="dxa"/>
          </w:tcPr>
          <w:p w14:paraId="5B702AF3" w14:textId="77777777" w:rsidR="00D82BC0" w:rsidRPr="006A1106" w:rsidRDefault="00D82BC0" w:rsidP="00D82BC0">
            <w:pPr>
              <w:tabs>
                <w:tab w:val="left" w:pos="709"/>
              </w:tabs>
              <w:spacing w:before="60" w:after="60"/>
              <w:jc w:val="both"/>
              <w:rPr>
                <w:color w:val="000000"/>
                <w:sz w:val="24"/>
                <w:szCs w:val="24"/>
                <w:highlight w:val="yellow"/>
                <w:lang w:val="it-IT"/>
              </w:rPr>
            </w:pPr>
          </w:p>
        </w:tc>
      </w:tr>
      <w:tr w:rsidR="00D82BC0" w:rsidRPr="006A1106" w14:paraId="734C7F67" w14:textId="77777777" w:rsidTr="00E133A6">
        <w:trPr>
          <w:jc w:val="center"/>
        </w:trPr>
        <w:tc>
          <w:tcPr>
            <w:tcW w:w="5387" w:type="dxa"/>
          </w:tcPr>
          <w:p w14:paraId="208C6222" w14:textId="77777777" w:rsidR="008A1465" w:rsidRPr="008A1465" w:rsidRDefault="008A1465" w:rsidP="008A1465">
            <w:pPr>
              <w:spacing w:before="60" w:after="60"/>
              <w:jc w:val="both"/>
              <w:rPr>
                <w:rFonts w:eastAsia="Arial"/>
                <w:b/>
                <w:sz w:val="24"/>
                <w:szCs w:val="24"/>
              </w:rPr>
            </w:pPr>
            <w:r w:rsidRPr="008A1465">
              <w:rPr>
                <w:rFonts w:eastAsia="Arial"/>
                <w:b/>
                <w:sz w:val="24"/>
                <w:szCs w:val="24"/>
              </w:rPr>
              <w:lastRenderedPageBreak/>
              <w:t>Điều 64. Trách nhiệm của Thủ tướng Chính phủ</w:t>
            </w:r>
          </w:p>
          <w:p w14:paraId="449D73D7" w14:textId="77777777" w:rsidR="008A1465" w:rsidRPr="008A1465" w:rsidRDefault="008A1465" w:rsidP="008A1465">
            <w:pPr>
              <w:spacing w:before="60" w:after="60"/>
              <w:jc w:val="both"/>
              <w:rPr>
                <w:rFonts w:eastAsia="Arial"/>
                <w:sz w:val="24"/>
                <w:szCs w:val="24"/>
              </w:rPr>
            </w:pPr>
            <w:r w:rsidRPr="008A1465">
              <w:rPr>
                <w:rFonts w:eastAsia="Arial"/>
                <w:sz w:val="24"/>
                <w:szCs w:val="24"/>
              </w:rPr>
              <w:t>Thủ tướng Chính phủ có quyền hạn và trách nhiệm:</w:t>
            </w:r>
          </w:p>
          <w:p w14:paraId="6771CF80" w14:textId="1DFA0E52" w:rsidR="008A1465" w:rsidRPr="008A1465" w:rsidRDefault="008A1465" w:rsidP="008A1465">
            <w:pPr>
              <w:spacing w:before="60" w:after="60"/>
              <w:jc w:val="both"/>
              <w:rPr>
                <w:rFonts w:eastAsia="Arial"/>
                <w:sz w:val="24"/>
                <w:szCs w:val="24"/>
              </w:rPr>
            </w:pPr>
            <w:r w:rsidRPr="008A1465">
              <w:rPr>
                <w:rFonts w:eastAsia="Arial"/>
                <w:sz w:val="24"/>
                <w:szCs w:val="24"/>
              </w:rPr>
              <w:t>1. Phê duyệt danh mục và dự toán kinh phí thực hiện các đề án điều tra cơ bản về dầu khí.</w:t>
            </w:r>
          </w:p>
          <w:p w14:paraId="625ABAD4" w14:textId="7BB7698B" w:rsidR="00602AA4" w:rsidRPr="00602AA4" w:rsidRDefault="00602AA4" w:rsidP="00602AA4">
            <w:pPr>
              <w:spacing w:before="60" w:after="60"/>
              <w:jc w:val="both"/>
              <w:rPr>
                <w:rFonts w:eastAsia="Arial"/>
                <w:sz w:val="24"/>
                <w:szCs w:val="24"/>
              </w:rPr>
            </w:pPr>
            <w:r w:rsidRPr="00602AA4">
              <w:rPr>
                <w:rFonts w:eastAsia="Arial"/>
                <w:sz w:val="24"/>
                <w:szCs w:val="24"/>
              </w:rPr>
              <w:t xml:space="preserve">2. Phê duyệt và ban hành danh mục, điều chỉnh danh mục, diện tích các lô dầu khí; danh mục các lô, mỏ ưu đãi và đặc biệt ưu đãi đầu tư dầu khí; quyết định các chính sách ưu đãi đầu tư dầu khí trong trường hợp đặc biệt quy định tại </w:t>
            </w:r>
            <w:r w:rsidR="0095162C">
              <w:rPr>
                <w:rFonts w:eastAsia="Arial"/>
                <w:sz w:val="24"/>
                <w:szCs w:val="24"/>
              </w:rPr>
              <w:t xml:space="preserve">khoản 4 </w:t>
            </w:r>
            <w:r w:rsidRPr="00602AA4">
              <w:rPr>
                <w:rFonts w:eastAsia="Arial"/>
                <w:sz w:val="24"/>
                <w:szCs w:val="24"/>
              </w:rPr>
              <w:t xml:space="preserve">Điều 57 và </w:t>
            </w:r>
            <w:r w:rsidR="0095162C">
              <w:rPr>
                <w:rFonts w:eastAsia="Arial"/>
                <w:sz w:val="24"/>
                <w:szCs w:val="24"/>
              </w:rPr>
              <w:t xml:space="preserve">khoản 3 </w:t>
            </w:r>
            <w:r w:rsidRPr="00602AA4">
              <w:rPr>
                <w:rFonts w:eastAsia="Arial"/>
                <w:sz w:val="24"/>
                <w:szCs w:val="24"/>
              </w:rPr>
              <w:t>Điều 58 của Luật này.</w:t>
            </w:r>
          </w:p>
          <w:p w14:paraId="6B486EA8" w14:textId="16B81A42" w:rsidR="008A1465" w:rsidRPr="008A1465" w:rsidRDefault="008A1465" w:rsidP="008A1465">
            <w:pPr>
              <w:spacing w:before="60" w:after="60"/>
              <w:jc w:val="both"/>
              <w:rPr>
                <w:rFonts w:eastAsia="Arial"/>
                <w:sz w:val="24"/>
                <w:szCs w:val="24"/>
              </w:rPr>
            </w:pPr>
            <w:r w:rsidRPr="008A1465">
              <w:rPr>
                <w:rFonts w:eastAsia="Arial"/>
                <w:sz w:val="24"/>
                <w:szCs w:val="24"/>
              </w:rPr>
              <w:t>3. Phê duyệt kết quả đấu thầu lô dầu khí, dự thảo hợp đồng dầu khí.</w:t>
            </w:r>
          </w:p>
          <w:p w14:paraId="54CA0EC7" w14:textId="73AC821F" w:rsidR="008A1465" w:rsidRPr="008A1465" w:rsidRDefault="008A1465" w:rsidP="008A1465">
            <w:pPr>
              <w:spacing w:before="60" w:after="60"/>
              <w:jc w:val="both"/>
              <w:rPr>
                <w:rFonts w:eastAsia="Arial"/>
                <w:sz w:val="24"/>
                <w:szCs w:val="24"/>
              </w:rPr>
            </w:pPr>
            <w:r w:rsidRPr="008A1465">
              <w:rPr>
                <w:rFonts w:eastAsia="Arial"/>
                <w:sz w:val="24"/>
                <w:szCs w:val="24"/>
              </w:rPr>
              <w:t>4. Quyết định gia hạn thời hạn giai đoạn tìm kiếm thăm dò dầu khí và thời hạn hợp đồng dầu khí trong trường hợp đặc biệt; thời hạn giữ lại diện tích phát hiện khí; thời hạn tạm dừng thực hiện một số quyền và nghĩa vụ của hợp đồng dầu khí trong trường hợp bất khả kháng hoặc trong trường hợp vì lý do quốc phòng, an ninh; chuyển nhượng quyền lợi tham gia hợp đồng dầu khí; hợp nhất mỏ, phát triển chung.</w:t>
            </w:r>
          </w:p>
          <w:p w14:paraId="66A5C9EC" w14:textId="39D97C58" w:rsidR="008A1465" w:rsidRPr="008A1465" w:rsidRDefault="008A1465" w:rsidP="008A1465">
            <w:pPr>
              <w:spacing w:before="60" w:after="60"/>
              <w:jc w:val="both"/>
              <w:rPr>
                <w:rFonts w:eastAsia="Arial"/>
                <w:sz w:val="24"/>
                <w:szCs w:val="24"/>
              </w:rPr>
            </w:pPr>
            <w:r w:rsidRPr="008A1465">
              <w:rPr>
                <w:rFonts w:eastAsia="Arial"/>
                <w:sz w:val="24"/>
                <w:szCs w:val="24"/>
              </w:rPr>
              <w:t>5. Phê duyệt báo cáo tài nguyên, trữ lượng dầu khí; kế hoạch phát triển mỏ dầu khí.</w:t>
            </w:r>
          </w:p>
          <w:p w14:paraId="406EED0A" w14:textId="191E884E" w:rsidR="00D82BC0" w:rsidRPr="008A1465" w:rsidRDefault="008A1465" w:rsidP="00E01735">
            <w:pPr>
              <w:spacing w:before="60" w:after="60"/>
              <w:jc w:val="both"/>
              <w:rPr>
                <w:rFonts w:eastAsia="Arial"/>
                <w:sz w:val="24"/>
                <w:szCs w:val="24"/>
              </w:rPr>
            </w:pPr>
            <w:r w:rsidRPr="008A1465">
              <w:rPr>
                <w:rFonts w:eastAsia="Arial"/>
                <w:sz w:val="24"/>
                <w:szCs w:val="24"/>
              </w:rPr>
              <w:t>6. Phê duyệt và quyết định những vấn đề khác đối với hoạt động dầu khí thuộc thẩm quyền theo quy định của pháp luật.</w:t>
            </w:r>
          </w:p>
        </w:tc>
        <w:tc>
          <w:tcPr>
            <w:tcW w:w="5387" w:type="dxa"/>
          </w:tcPr>
          <w:p w14:paraId="7A886CA0" w14:textId="44FB7CD3" w:rsidR="00D82BC0" w:rsidRPr="008A1465" w:rsidRDefault="008A1465" w:rsidP="008A1465">
            <w:pPr>
              <w:spacing w:before="60" w:after="60"/>
              <w:jc w:val="both"/>
              <w:rPr>
                <w:rFonts w:eastAsia="Arial"/>
                <w:sz w:val="24"/>
                <w:szCs w:val="24"/>
              </w:rPr>
            </w:pPr>
            <w:r w:rsidRPr="008A1465">
              <w:rPr>
                <w:rFonts w:eastAsia="Arial"/>
                <w:sz w:val="24"/>
                <w:szCs w:val="24"/>
              </w:rPr>
              <w:t>Chưa quy định cụ thể</w:t>
            </w:r>
          </w:p>
        </w:tc>
        <w:tc>
          <w:tcPr>
            <w:tcW w:w="4536" w:type="dxa"/>
          </w:tcPr>
          <w:p w14:paraId="5EBC27B7" w14:textId="54B87371" w:rsidR="00D82BC0" w:rsidRPr="008A1465" w:rsidRDefault="008A1465" w:rsidP="00D82BC0">
            <w:pPr>
              <w:tabs>
                <w:tab w:val="left" w:pos="709"/>
              </w:tabs>
              <w:spacing w:before="60" w:after="60"/>
              <w:jc w:val="both"/>
              <w:rPr>
                <w:color w:val="000000"/>
                <w:sz w:val="24"/>
                <w:szCs w:val="24"/>
                <w:lang w:val="it-IT"/>
              </w:rPr>
            </w:pPr>
            <w:r w:rsidRPr="008A1465">
              <w:rPr>
                <w:color w:val="000000"/>
                <w:sz w:val="24"/>
                <w:szCs w:val="24"/>
                <w:lang w:val="it-IT"/>
              </w:rPr>
              <w:t>Quy định cụ thể trách nhiệm của Thủ tướng Chính phủ</w:t>
            </w:r>
            <w:r>
              <w:rPr>
                <w:color w:val="000000"/>
                <w:sz w:val="24"/>
                <w:szCs w:val="24"/>
                <w:lang w:val="it-IT"/>
              </w:rPr>
              <w:t>.</w:t>
            </w:r>
          </w:p>
        </w:tc>
      </w:tr>
      <w:tr w:rsidR="00D82BC0" w:rsidRPr="006A1106" w14:paraId="413FCDF2" w14:textId="77777777" w:rsidTr="00E133A6">
        <w:trPr>
          <w:jc w:val="center"/>
        </w:trPr>
        <w:tc>
          <w:tcPr>
            <w:tcW w:w="5387" w:type="dxa"/>
          </w:tcPr>
          <w:p w14:paraId="0E97A78F" w14:textId="73E37514" w:rsidR="00197190" w:rsidRPr="00E01735" w:rsidRDefault="00197190" w:rsidP="00197190">
            <w:pPr>
              <w:spacing w:before="60" w:after="60"/>
              <w:jc w:val="both"/>
              <w:rPr>
                <w:rFonts w:eastAsia="Arial"/>
                <w:b/>
                <w:sz w:val="24"/>
                <w:szCs w:val="24"/>
              </w:rPr>
            </w:pPr>
            <w:r w:rsidRPr="00E01735">
              <w:rPr>
                <w:rFonts w:eastAsia="Arial"/>
                <w:b/>
                <w:sz w:val="24"/>
                <w:szCs w:val="24"/>
              </w:rPr>
              <w:t>Điều 65. Trách nhiệm của Bộ Công Thương</w:t>
            </w:r>
          </w:p>
          <w:p w14:paraId="6B03E3F3" w14:textId="77777777" w:rsidR="00197190" w:rsidRPr="00197190" w:rsidRDefault="00197190" w:rsidP="00197190">
            <w:pPr>
              <w:spacing w:before="60" w:after="60"/>
              <w:jc w:val="both"/>
              <w:rPr>
                <w:rFonts w:eastAsia="Arial"/>
                <w:sz w:val="24"/>
                <w:szCs w:val="24"/>
              </w:rPr>
            </w:pPr>
            <w:r w:rsidRPr="00197190">
              <w:rPr>
                <w:rFonts w:eastAsia="Arial"/>
                <w:sz w:val="24"/>
                <w:szCs w:val="24"/>
              </w:rPr>
              <w:t>Bộ Công Thương chịu trách nhiệm trước Chính phủ thực hiện quản lý nhà nước về hoạt động dầu khí, thực hiện các nhiệm vụ sau đây:</w:t>
            </w:r>
          </w:p>
          <w:p w14:paraId="0F4CDAAA" w14:textId="77777777" w:rsidR="00197190" w:rsidRPr="00197190" w:rsidRDefault="00197190" w:rsidP="00197190">
            <w:pPr>
              <w:spacing w:before="60" w:after="60"/>
              <w:jc w:val="both"/>
              <w:rPr>
                <w:rFonts w:eastAsia="Arial"/>
                <w:sz w:val="24"/>
                <w:szCs w:val="24"/>
              </w:rPr>
            </w:pPr>
            <w:r w:rsidRPr="00197190">
              <w:rPr>
                <w:rFonts w:eastAsia="Arial"/>
                <w:sz w:val="24"/>
                <w:szCs w:val="24"/>
              </w:rPr>
              <w:lastRenderedPageBreak/>
              <w:t>1. Ban hành theo thẩm quyền hoặc trình cơ quan nhà nước có thẩm quyền ban hành văn bản quy phạm pháp luật, chiến lược, kế hoạch phát triển ngành dầu khí.</w:t>
            </w:r>
          </w:p>
          <w:p w14:paraId="126D6921" w14:textId="16CEF007" w:rsidR="00197190" w:rsidRPr="00197190" w:rsidRDefault="00197190" w:rsidP="00197190">
            <w:pPr>
              <w:spacing w:before="60" w:after="60"/>
              <w:jc w:val="both"/>
              <w:rPr>
                <w:rFonts w:eastAsia="Arial"/>
                <w:sz w:val="24"/>
                <w:szCs w:val="24"/>
              </w:rPr>
            </w:pPr>
            <w:r w:rsidRPr="00197190">
              <w:rPr>
                <w:rFonts w:eastAsia="Arial"/>
                <w:sz w:val="24"/>
                <w:szCs w:val="24"/>
              </w:rPr>
              <w:t>2. Cấp, điều chỉnh giấy chứng nhận đăng ký đầu tư.</w:t>
            </w:r>
          </w:p>
          <w:p w14:paraId="0A66C167" w14:textId="77777777" w:rsidR="00197190" w:rsidRPr="00197190" w:rsidRDefault="00197190" w:rsidP="00197190">
            <w:pPr>
              <w:spacing w:before="60" w:after="60"/>
              <w:jc w:val="both"/>
              <w:rPr>
                <w:rFonts w:eastAsia="Arial"/>
                <w:sz w:val="24"/>
                <w:szCs w:val="24"/>
              </w:rPr>
            </w:pPr>
            <w:r w:rsidRPr="00197190">
              <w:rPr>
                <w:rFonts w:eastAsia="Arial"/>
                <w:sz w:val="24"/>
                <w:szCs w:val="24"/>
              </w:rPr>
              <w:t>3. Ban hành quyết định chấm dứt hợp đồng dầu khí.</w:t>
            </w:r>
          </w:p>
          <w:p w14:paraId="2316388E" w14:textId="77777777" w:rsidR="00197190" w:rsidRPr="00197190" w:rsidRDefault="00197190" w:rsidP="00197190">
            <w:pPr>
              <w:spacing w:before="60" w:after="60"/>
              <w:jc w:val="both"/>
              <w:rPr>
                <w:rFonts w:eastAsia="Arial"/>
                <w:sz w:val="24"/>
                <w:szCs w:val="24"/>
              </w:rPr>
            </w:pPr>
            <w:r w:rsidRPr="00197190">
              <w:rPr>
                <w:rFonts w:eastAsia="Arial"/>
                <w:sz w:val="24"/>
                <w:szCs w:val="24"/>
              </w:rPr>
              <w:t>4. Quyết định các vấn đề liên quan đến hoạt động dầu khí thuộc thẩm quyền của Bộ Công Thương, gồm:</w:t>
            </w:r>
          </w:p>
          <w:p w14:paraId="2684528A" w14:textId="4C9384C7" w:rsidR="00197190" w:rsidRPr="00197190" w:rsidRDefault="00197190" w:rsidP="00197190">
            <w:pPr>
              <w:spacing w:before="60" w:after="60"/>
              <w:jc w:val="both"/>
              <w:rPr>
                <w:rFonts w:eastAsia="Arial"/>
                <w:sz w:val="24"/>
                <w:szCs w:val="24"/>
              </w:rPr>
            </w:pPr>
            <w:r w:rsidRPr="00197190">
              <w:rPr>
                <w:rFonts w:eastAsia="Arial"/>
                <w:sz w:val="24"/>
                <w:szCs w:val="24"/>
              </w:rPr>
              <w:t xml:space="preserve">a) Gia hạn thời hạn giai đoạn tìm kiếm thăm dò dầu khí và thời hạn hợp đồng dầu khí có tổng thời gian gia hạn cộng dồn không quá 05 </w:t>
            </w:r>
            <w:r w:rsidR="00334532">
              <w:rPr>
                <w:rFonts w:eastAsia="Arial"/>
                <w:sz w:val="24"/>
                <w:szCs w:val="24"/>
              </w:rPr>
              <w:t>n</w:t>
            </w:r>
            <w:r w:rsidRPr="00197190">
              <w:rPr>
                <w:rFonts w:eastAsia="Arial"/>
                <w:sz w:val="24"/>
                <w:szCs w:val="24"/>
              </w:rPr>
              <w:t>ăm;</w:t>
            </w:r>
          </w:p>
          <w:p w14:paraId="3D5F3F64" w14:textId="77777777" w:rsidR="00197190" w:rsidRPr="00197190" w:rsidRDefault="00197190" w:rsidP="00197190">
            <w:pPr>
              <w:spacing w:before="60" w:after="60"/>
              <w:jc w:val="both"/>
              <w:rPr>
                <w:rFonts w:eastAsia="Arial"/>
                <w:sz w:val="24"/>
                <w:szCs w:val="24"/>
              </w:rPr>
            </w:pPr>
            <w:r w:rsidRPr="00197190">
              <w:rPr>
                <w:rFonts w:eastAsia="Arial"/>
                <w:sz w:val="24"/>
                <w:szCs w:val="24"/>
              </w:rPr>
              <w:t>b) Phê duyệt kế hoạch đại cương phát triển mỏ dầu khí;</w:t>
            </w:r>
          </w:p>
          <w:p w14:paraId="0A0FAF35" w14:textId="77777777" w:rsidR="00197190" w:rsidRPr="00197190" w:rsidRDefault="00197190" w:rsidP="00197190">
            <w:pPr>
              <w:spacing w:before="60" w:after="60"/>
              <w:jc w:val="both"/>
              <w:rPr>
                <w:rFonts w:eastAsia="Arial"/>
                <w:sz w:val="24"/>
                <w:szCs w:val="24"/>
              </w:rPr>
            </w:pPr>
            <w:r w:rsidRPr="00197190">
              <w:rPr>
                <w:rFonts w:eastAsia="Arial"/>
                <w:sz w:val="24"/>
                <w:szCs w:val="24"/>
              </w:rPr>
              <w:t>c) Phê duyệt kế hoạch khai thác sớm mỏ dầu khí;</w:t>
            </w:r>
          </w:p>
          <w:p w14:paraId="16C1297F" w14:textId="77777777" w:rsidR="00197190" w:rsidRPr="00197190" w:rsidRDefault="00197190" w:rsidP="00197190">
            <w:pPr>
              <w:spacing w:before="60" w:after="60"/>
              <w:jc w:val="both"/>
              <w:rPr>
                <w:rFonts w:eastAsia="Arial"/>
                <w:sz w:val="24"/>
                <w:szCs w:val="24"/>
              </w:rPr>
            </w:pPr>
            <w:r w:rsidRPr="00197190">
              <w:rPr>
                <w:rFonts w:eastAsia="Arial"/>
                <w:sz w:val="24"/>
                <w:szCs w:val="24"/>
              </w:rPr>
              <w:t>d) Phê duyệt kế hoạch thu dọn công trình dầu khí;</w:t>
            </w:r>
          </w:p>
          <w:p w14:paraId="0B61AB2E" w14:textId="7F1203B5" w:rsidR="00197190" w:rsidRPr="00197190" w:rsidRDefault="00197190" w:rsidP="00197190">
            <w:pPr>
              <w:spacing w:before="60" w:after="60"/>
              <w:jc w:val="both"/>
              <w:rPr>
                <w:rFonts w:eastAsia="Arial"/>
                <w:sz w:val="24"/>
                <w:szCs w:val="24"/>
              </w:rPr>
            </w:pPr>
            <w:r w:rsidRPr="00197190">
              <w:rPr>
                <w:rFonts w:eastAsia="Arial"/>
                <w:sz w:val="24"/>
                <w:szCs w:val="24"/>
              </w:rPr>
              <w:t>đ) Chấp thuận cho phép đốt bỏ khí trong giai đoạn khai thác;</w:t>
            </w:r>
          </w:p>
          <w:p w14:paraId="3CF0C679" w14:textId="77777777" w:rsidR="00197190" w:rsidRPr="00197190" w:rsidRDefault="00197190" w:rsidP="00197190">
            <w:pPr>
              <w:spacing w:before="60" w:after="60"/>
              <w:jc w:val="both"/>
              <w:rPr>
                <w:rFonts w:eastAsia="Arial"/>
                <w:sz w:val="24"/>
                <w:szCs w:val="24"/>
              </w:rPr>
            </w:pPr>
            <w:r w:rsidRPr="00197190">
              <w:rPr>
                <w:rFonts w:eastAsia="Arial"/>
                <w:sz w:val="24"/>
                <w:szCs w:val="24"/>
              </w:rPr>
              <w:t>e) Quyết định thu hồi mỏ dầu khí nếu nhà thầu không tiến hành phát triển mỏ và khai thác dầu khí theo thời hạn quy định trong kế hoạch phát triển mỏ dầu khí đã được phê duyệt;</w:t>
            </w:r>
          </w:p>
          <w:p w14:paraId="7BFAE3B9" w14:textId="71253C46" w:rsidR="00197190" w:rsidRPr="00197190" w:rsidRDefault="00197190" w:rsidP="00197190">
            <w:pPr>
              <w:spacing w:before="60" w:after="60"/>
              <w:jc w:val="both"/>
              <w:rPr>
                <w:rFonts w:eastAsia="Arial"/>
                <w:sz w:val="24"/>
                <w:szCs w:val="24"/>
              </w:rPr>
            </w:pPr>
            <w:r w:rsidRPr="00197190">
              <w:rPr>
                <w:rFonts w:eastAsia="Arial"/>
                <w:sz w:val="24"/>
                <w:szCs w:val="24"/>
              </w:rPr>
              <w:t>g) Chấp thuận việc hoàn trả diện tích tìm kiếm thăm dò dầu khí trong trường hợp diện tích hoàn trả dưới 20% (hai mươi phần trăm) của diện tích hợp đồng dầu khí ban đầu hoặc nhà thầu được tạm hoãn nghĩa vụ hoàn trả diện tích tại từng giai đoạn tìm kiếm thăm dò dầu khí;</w:t>
            </w:r>
          </w:p>
          <w:p w14:paraId="62FF3341" w14:textId="77777777" w:rsidR="00197190" w:rsidRPr="00197190" w:rsidRDefault="00197190" w:rsidP="00197190">
            <w:pPr>
              <w:spacing w:before="60" w:after="60"/>
              <w:jc w:val="both"/>
              <w:rPr>
                <w:rFonts w:eastAsia="Arial"/>
                <w:sz w:val="24"/>
                <w:szCs w:val="24"/>
              </w:rPr>
            </w:pPr>
            <w:r w:rsidRPr="00197190">
              <w:rPr>
                <w:rFonts w:eastAsia="Arial"/>
                <w:sz w:val="24"/>
                <w:szCs w:val="24"/>
              </w:rPr>
              <w:t>h) Kiểm tra công tác nghiệm thu công trình dầu khí.</w:t>
            </w:r>
          </w:p>
          <w:p w14:paraId="735E38F9" w14:textId="77777777" w:rsidR="00197190" w:rsidRPr="00197190" w:rsidRDefault="00197190" w:rsidP="00197190">
            <w:pPr>
              <w:spacing w:before="60" w:after="60"/>
              <w:jc w:val="both"/>
              <w:rPr>
                <w:rFonts w:eastAsia="Arial"/>
                <w:sz w:val="24"/>
                <w:szCs w:val="24"/>
              </w:rPr>
            </w:pPr>
            <w:r w:rsidRPr="00197190">
              <w:rPr>
                <w:rFonts w:eastAsia="Arial"/>
                <w:sz w:val="24"/>
                <w:szCs w:val="24"/>
              </w:rPr>
              <w:t>5. Chủ trì trình Thủ tướng Chính phủ phê duyệt hoặc phê duyệt điều chỉnh:</w:t>
            </w:r>
          </w:p>
          <w:p w14:paraId="00BCAC09" w14:textId="77777777" w:rsidR="00197190" w:rsidRPr="00197190" w:rsidRDefault="00197190" w:rsidP="00197190">
            <w:pPr>
              <w:spacing w:before="60" w:after="60"/>
              <w:jc w:val="both"/>
              <w:rPr>
                <w:rFonts w:eastAsia="Arial"/>
                <w:sz w:val="24"/>
                <w:szCs w:val="24"/>
              </w:rPr>
            </w:pPr>
            <w:r w:rsidRPr="00197190">
              <w:rPr>
                <w:rFonts w:eastAsia="Arial"/>
                <w:sz w:val="24"/>
                <w:szCs w:val="24"/>
              </w:rPr>
              <w:lastRenderedPageBreak/>
              <w:t>a) Danh mục các lô dầu khí, phân định và điều chỉnh giới hạn các lô dầu khí; danh mục các lô, mỏ ưu đãi và đặc biệt ưu đãi đầu tư dầu khí;</w:t>
            </w:r>
          </w:p>
          <w:p w14:paraId="6120873F" w14:textId="77777777" w:rsidR="00197190" w:rsidRPr="00197190" w:rsidRDefault="00197190" w:rsidP="00197190">
            <w:pPr>
              <w:spacing w:before="60" w:after="60"/>
              <w:jc w:val="both"/>
              <w:rPr>
                <w:rFonts w:eastAsia="Arial"/>
                <w:sz w:val="24"/>
                <w:szCs w:val="24"/>
              </w:rPr>
            </w:pPr>
            <w:r w:rsidRPr="00197190">
              <w:rPr>
                <w:rFonts w:eastAsia="Arial"/>
                <w:sz w:val="24"/>
                <w:szCs w:val="24"/>
              </w:rPr>
              <w:t xml:space="preserve">b) Kết quả đấu thầu lô dầu khí, dự thảo hợp đồng dầu khí; </w:t>
            </w:r>
          </w:p>
          <w:p w14:paraId="37F15BA6" w14:textId="77777777" w:rsidR="00197190" w:rsidRPr="00197190" w:rsidRDefault="00197190" w:rsidP="00197190">
            <w:pPr>
              <w:spacing w:before="60" w:after="60"/>
              <w:jc w:val="both"/>
              <w:rPr>
                <w:rFonts w:eastAsia="Arial"/>
                <w:sz w:val="24"/>
                <w:szCs w:val="24"/>
              </w:rPr>
            </w:pPr>
            <w:r w:rsidRPr="00197190">
              <w:rPr>
                <w:rFonts w:eastAsia="Arial"/>
                <w:sz w:val="24"/>
                <w:szCs w:val="24"/>
              </w:rPr>
              <w:t>c) Báo cáo tài nguyên, trữ lượng dầu khí; kế hoạch phát triển mỏ dầu khí;</w:t>
            </w:r>
          </w:p>
          <w:p w14:paraId="4155B37D" w14:textId="77777777" w:rsidR="00197190" w:rsidRPr="00197190" w:rsidRDefault="00197190" w:rsidP="00197190">
            <w:pPr>
              <w:spacing w:before="60" w:after="60"/>
              <w:jc w:val="both"/>
              <w:rPr>
                <w:rFonts w:eastAsia="Arial"/>
                <w:sz w:val="24"/>
                <w:szCs w:val="24"/>
              </w:rPr>
            </w:pPr>
            <w:r w:rsidRPr="00197190">
              <w:rPr>
                <w:rFonts w:eastAsia="Arial"/>
                <w:sz w:val="24"/>
                <w:szCs w:val="24"/>
              </w:rPr>
              <w:t>d) Phương án hợp tác để triển khai hoạt động dầu khí tại các vùng chồng lấn với nước ngoài;</w:t>
            </w:r>
          </w:p>
          <w:p w14:paraId="0FD3A77E" w14:textId="77777777" w:rsidR="00197190" w:rsidRPr="00197190" w:rsidRDefault="00197190" w:rsidP="00197190">
            <w:pPr>
              <w:spacing w:before="60" w:after="60"/>
              <w:jc w:val="both"/>
              <w:rPr>
                <w:rFonts w:eastAsia="Arial"/>
                <w:sz w:val="24"/>
                <w:szCs w:val="24"/>
              </w:rPr>
            </w:pPr>
            <w:r w:rsidRPr="00197190">
              <w:rPr>
                <w:rFonts w:eastAsia="Arial"/>
                <w:sz w:val="24"/>
                <w:szCs w:val="24"/>
              </w:rPr>
              <w:t>đ) Quyết định gia hạn thời hạn giai đoạn tìm kiếm thăm dò dầu khí và thời hạn hợp đồng dầu khí trong trường hợp đặc biệt; thời hạn giữ lại diện tích phát hiện khí; thời hạn tạm dừng thực hiện một số quyền và nghĩa vụ của hợp đồng dầu khí trong trường hợp bất khả kháng hoặc trong trường hợp vì lý do quốc phòng, an ninh; chuyển nhượng quyền lợi tham gia hợp đồng dầu khí; hợp nhất mỏ, phát triển chung;</w:t>
            </w:r>
          </w:p>
          <w:p w14:paraId="45CD4186" w14:textId="14FFE103" w:rsidR="00197190" w:rsidRPr="00197190" w:rsidRDefault="00980AAE" w:rsidP="00197190">
            <w:pPr>
              <w:spacing w:before="60" w:after="60"/>
              <w:jc w:val="both"/>
              <w:rPr>
                <w:rFonts w:eastAsia="Arial"/>
                <w:sz w:val="24"/>
                <w:szCs w:val="24"/>
              </w:rPr>
            </w:pPr>
            <w:r w:rsidRPr="00980AAE">
              <w:rPr>
                <w:rFonts w:eastAsia="Arial"/>
                <w:sz w:val="24"/>
                <w:szCs w:val="24"/>
              </w:rPr>
              <w:t>e) Các vấn đề khác theo phân công của Thủ tướng Chính phủ, theo quy định của Luật này và quy định pháp luật khác của Việt Nam</w:t>
            </w:r>
            <w:r w:rsidR="00197190" w:rsidRPr="00197190">
              <w:rPr>
                <w:rFonts w:eastAsia="Arial"/>
                <w:sz w:val="24"/>
                <w:szCs w:val="24"/>
              </w:rPr>
              <w:t>.</w:t>
            </w:r>
          </w:p>
          <w:p w14:paraId="6E5786B9" w14:textId="77777777" w:rsidR="00197190" w:rsidRPr="00197190" w:rsidRDefault="00197190" w:rsidP="00197190">
            <w:pPr>
              <w:spacing w:before="60" w:after="60"/>
              <w:jc w:val="both"/>
              <w:rPr>
                <w:rFonts w:eastAsia="Arial"/>
                <w:sz w:val="24"/>
                <w:szCs w:val="24"/>
              </w:rPr>
            </w:pPr>
            <w:r w:rsidRPr="00197190">
              <w:rPr>
                <w:rFonts w:eastAsia="Arial"/>
                <w:sz w:val="24"/>
                <w:szCs w:val="24"/>
              </w:rPr>
              <w:t>6. Tổng hợp, theo dõi, báo cáo tình hình phát triển và kết quả tìm kiếm thăm dò, khai thác, tiêu thụ dầu khí trong nước và xuất khẩu.</w:t>
            </w:r>
          </w:p>
          <w:p w14:paraId="2ED84744" w14:textId="77777777" w:rsidR="00197190" w:rsidRPr="00197190" w:rsidRDefault="00197190" w:rsidP="00197190">
            <w:pPr>
              <w:spacing w:before="60" w:after="60"/>
              <w:jc w:val="both"/>
              <w:rPr>
                <w:rFonts w:eastAsia="Arial"/>
                <w:sz w:val="24"/>
                <w:szCs w:val="24"/>
              </w:rPr>
            </w:pPr>
            <w:r w:rsidRPr="00197190">
              <w:rPr>
                <w:rFonts w:eastAsia="Arial"/>
                <w:sz w:val="24"/>
                <w:szCs w:val="24"/>
              </w:rPr>
              <w:t>7. Thực hiện hợp tác quốc tế trong lĩnh vực dầu khí.</w:t>
            </w:r>
          </w:p>
          <w:p w14:paraId="3A32D073" w14:textId="77777777" w:rsidR="00197190" w:rsidRPr="00197190" w:rsidRDefault="00197190" w:rsidP="00197190">
            <w:pPr>
              <w:spacing w:before="60" w:after="60"/>
              <w:jc w:val="both"/>
              <w:rPr>
                <w:rFonts w:eastAsia="Arial"/>
                <w:sz w:val="24"/>
                <w:szCs w:val="24"/>
              </w:rPr>
            </w:pPr>
            <w:r w:rsidRPr="00197190">
              <w:rPr>
                <w:rFonts w:eastAsia="Arial"/>
                <w:sz w:val="24"/>
                <w:szCs w:val="24"/>
              </w:rPr>
              <w:t>8. Hướng dẫn, phổ biến, tổ chức thực hiện, theo dõi, kiểm tra, đánh giá việc thực hiện văn bản quy phạm pháp luật về dầu khí.</w:t>
            </w:r>
          </w:p>
          <w:p w14:paraId="4A738FF6" w14:textId="77777777" w:rsidR="00197190" w:rsidRPr="00197190" w:rsidRDefault="00197190" w:rsidP="00197190">
            <w:pPr>
              <w:spacing w:before="60" w:after="60"/>
              <w:jc w:val="both"/>
              <w:rPr>
                <w:rFonts w:eastAsia="Arial"/>
                <w:sz w:val="24"/>
                <w:szCs w:val="24"/>
              </w:rPr>
            </w:pPr>
            <w:r w:rsidRPr="00197190">
              <w:rPr>
                <w:rFonts w:eastAsia="Arial"/>
                <w:sz w:val="24"/>
                <w:szCs w:val="24"/>
              </w:rPr>
              <w:t>9. Kiểm tra, thanh tra, xử lý vi phạm và giải quyết khiếu nại, tố cáo về hoạt động dầu khí theo thẩm quyền.</w:t>
            </w:r>
          </w:p>
          <w:p w14:paraId="58C09025" w14:textId="79F74A92" w:rsidR="00D82BC0" w:rsidRPr="00197190" w:rsidRDefault="00197190" w:rsidP="00197190">
            <w:pPr>
              <w:spacing w:before="60" w:after="60"/>
              <w:jc w:val="both"/>
              <w:rPr>
                <w:rFonts w:eastAsia="Arial"/>
                <w:sz w:val="24"/>
                <w:szCs w:val="24"/>
              </w:rPr>
            </w:pPr>
            <w:r w:rsidRPr="00197190">
              <w:rPr>
                <w:rFonts w:eastAsia="Arial"/>
                <w:sz w:val="24"/>
                <w:szCs w:val="24"/>
              </w:rPr>
              <w:lastRenderedPageBreak/>
              <w:t>10. Thực hiện các nhiệm vụ khác về quản lý nhà nước đối với hoạt động dầu khí thuộc thẩm quyền theo quy định của Luật này, pháp luật có liên quan và theo yêu cầu của Chính phủ, Thủ tướng Chính phủ.</w:t>
            </w:r>
          </w:p>
        </w:tc>
        <w:tc>
          <w:tcPr>
            <w:tcW w:w="5387" w:type="dxa"/>
          </w:tcPr>
          <w:p w14:paraId="4C5AEFA9" w14:textId="77777777" w:rsidR="00D82BC0" w:rsidRPr="00BD3B3D" w:rsidRDefault="00D82BC0" w:rsidP="00D82BC0">
            <w:pPr>
              <w:spacing w:before="60" w:after="60"/>
              <w:jc w:val="both"/>
              <w:rPr>
                <w:rFonts w:eastAsia="Arial"/>
                <w:b/>
                <w:sz w:val="24"/>
                <w:szCs w:val="24"/>
              </w:rPr>
            </w:pPr>
            <w:r w:rsidRPr="00BD3B3D">
              <w:rPr>
                <w:rFonts w:eastAsia="Arial"/>
                <w:b/>
                <w:sz w:val="24"/>
                <w:szCs w:val="24"/>
              </w:rPr>
              <w:lastRenderedPageBreak/>
              <w:t>Điều 38</w:t>
            </w:r>
          </w:p>
          <w:p w14:paraId="57A900C2" w14:textId="77777777" w:rsidR="00D82BC0" w:rsidRPr="006A1106" w:rsidRDefault="00D82BC0" w:rsidP="00D82BC0">
            <w:pPr>
              <w:spacing w:before="60" w:after="60"/>
              <w:jc w:val="both"/>
              <w:rPr>
                <w:sz w:val="24"/>
                <w:szCs w:val="24"/>
              </w:rPr>
            </w:pPr>
            <w:r w:rsidRPr="006A1106">
              <w:rPr>
                <w:rFonts w:eastAsia="Arial"/>
                <w:sz w:val="24"/>
                <w:szCs w:val="24"/>
              </w:rPr>
              <w:t>2. Bộ Công Thương chịu trách nhiệm trước Chính phủ thực hiện quản lý nhà nước về hoạt động dầu khí theo quy định sau đây:</w:t>
            </w:r>
          </w:p>
          <w:p w14:paraId="098EEE91" w14:textId="69FCA264" w:rsidR="00D82BC0" w:rsidRPr="006A1106" w:rsidRDefault="00D82BC0" w:rsidP="00D82BC0">
            <w:pPr>
              <w:spacing w:before="60" w:after="60"/>
              <w:jc w:val="both"/>
              <w:rPr>
                <w:sz w:val="24"/>
                <w:szCs w:val="24"/>
              </w:rPr>
            </w:pPr>
            <w:r w:rsidRPr="006A1106">
              <w:rPr>
                <w:rFonts w:eastAsia="Arial"/>
                <w:sz w:val="24"/>
                <w:szCs w:val="24"/>
              </w:rPr>
              <w:lastRenderedPageBreak/>
              <w:t>a) Ban hành theo thẩm quyền hoặc trình cơ quan nhà nước có thẩm quyền ban hành văn bản quy phạm pháp luật, chiến lược, kế hoạch phát triển ngành dầu khí;</w:t>
            </w:r>
          </w:p>
          <w:p w14:paraId="4B62ED38" w14:textId="77777777" w:rsidR="00D82BC0" w:rsidRPr="006A1106" w:rsidRDefault="00D82BC0" w:rsidP="00D82BC0">
            <w:pPr>
              <w:spacing w:before="60" w:after="60"/>
              <w:jc w:val="both"/>
              <w:rPr>
                <w:sz w:val="24"/>
                <w:szCs w:val="24"/>
              </w:rPr>
            </w:pPr>
            <w:r w:rsidRPr="006A1106">
              <w:rPr>
                <w:rFonts w:eastAsia="Arial"/>
                <w:sz w:val="24"/>
                <w:szCs w:val="24"/>
              </w:rPr>
              <w:t>b) Chủ trì trình Thủ tướng Chính phủ phê duyệt hợp đồng dầu khí, dự án đầu tư dầu khí theo quy định của pháp luật về đầu tư, báo cáo trữ lượng, kế hoạch tổng thể phát triển mỏ và kế hoạch phát triển mỏ, kết quả đấu thầu lô dầu khí và hợp đồng dầu khí, phương án hợp tác để triển khai hoạt động dầu khí tại các vùng chồng lấn với nước ngoài, kéo dài thời hạn tìm kiếm thăm dò hoặc thời hạn hợp đồng dầu khí, thời hạn tạm dừng hợp đồng dầu khí trong trường hợp bất khả kháng, trường hợp đặc biệt;</w:t>
            </w:r>
          </w:p>
          <w:p w14:paraId="2D334E31" w14:textId="77777777" w:rsidR="00D82BC0" w:rsidRPr="006A1106" w:rsidRDefault="00D82BC0" w:rsidP="00D82BC0">
            <w:pPr>
              <w:spacing w:before="60" w:after="60"/>
              <w:jc w:val="both"/>
              <w:rPr>
                <w:sz w:val="24"/>
                <w:szCs w:val="24"/>
              </w:rPr>
            </w:pPr>
            <w:r w:rsidRPr="006A1106">
              <w:rPr>
                <w:rFonts w:eastAsia="Arial"/>
                <w:sz w:val="24"/>
                <w:szCs w:val="24"/>
              </w:rPr>
              <w:t>c) Tổ chức xây dựng và trình Thủ tướng Chính phủ ban hành danh mục các lô, phân định và điều chỉnh giới hạn các lô;</w:t>
            </w:r>
          </w:p>
          <w:p w14:paraId="244B8744" w14:textId="77777777" w:rsidR="00D82BC0" w:rsidRPr="006A1106" w:rsidRDefault="00D82BC0" w:rsidP="00D82BC0">
            <w:pPr>
              <w:spacing w:before="60" w:after="60"/>
              <w:jc w:val="both"/>
              <w:rPr>
                <w:sz w:val="24"/>
                <w:szCs w:val="24"/>
              </w:rPr>
            </w:pPr>
            <w:r w:rsidRPr="006A1106">
              <w:rPr>
                <w:rFonts w:eastAsia="Arial"/>
                <w:sz w:val="24"/>
                <w:szCs w:val="24"/>
              </w:rPr>
              <w:t>d) Tổng hợp, theo dõi, báo cáo tình hình phát triển và kết quả tìm kiếm, thăm dò, khai thác, tiêu thụ dầu khí trong nước và xuất khẩu;</w:t>
            </w:r>
          </w:p>
          <w:p w14:paraId="009110E7" w14:textId="77777777" w:rsidR="00D82BC0" w:rsidRPr="006A1106" w:rsidRDefault="00D82BC0" w:rsidP="00D82BC0">
            <w:pPr>
              <w:spacing w:before="60" w:after="60"/>
              <w:jc w:val="both"/>
              <w:rPr>
                <w:sz w:val="24"/>
                <w:szCs w:val="24"/>
              </w:rPr>
            </w:pPr>
            <w:r w:rsidRPr="006A1106">
              <w:rPr>
                <w:rFonts w:eastAsia="Arial"/>
                <w:sz w:val="24"/>
                <w:szCs w:val="24"/>
              </w:rPr>
              <w:t>đ) Phê duyệt chương trình, kế hoạch khai thác sớm tại các khu vực diện tích hợp đồng; phê duyệt kế hoạch, kiểm tra, xử lý vi phạm trong việc thu dọn các công trình cố định, thiết bị và phương tiện phục vụ hoạt động dầu khí không còn sử dụng và việc phục hồi môi trường theo quy định của pháp luật;</w:t>
            </w:r>
          </w:p>
          <w:p w14:paraId="58420F2F" w14:textId="77777777" w:rsidR="00D82BC0" w:rsidRPr="006A1106" w:rsidRDefault="00D82BC0" w:rsidP="00D82BC0">
            <w:pPr>
              <w:spacing w:before="60" w:after="60"/>
              <w:jc w:val="both"/>
              <w:rPr>
                <w:sz w:val="24"/>
                <w:szCs w:val="24"/>
              </w:rPr>
            </w:pPr>
            <w:r w:rsidRPr="006A1106">
              <w:rPr>
                <w:rFonts w:eastAsia="Arial"/>
                <w:sz w:val="24"/>
                <w:szCs w:val="24"/>
              </w:rPr>
              <w:t>e) Quyết định cho phép đốt bỏ khí đồng hành; thu hồi mỏ nếu nhà thầu không tiến hành phát triển mỏ và khai thác dầu khí theo thời hạn quy định trong kế hoạch phát triển mỏ đã được phê duyệt;</w:t>
            </w:r>
          </w:p>
          <w:p w14:paraId="794D70CA" w14:textId="77777777" w:rsidR="00D82BC0" w:rsidRPr="006A1106" w:rsidRDefault="00D82BC0" w:rsidP="00D82BC0">
            <w:pPr>
              <w:spacing w:before="60" w:after="60"/>
              <w:jc w:val="both"/>
              <w:rPr>
                <w:sz w:val="24"/>
                <w:szCs w:val="24"/>
              </w:rPr>
            </w:pPr>
            <w:r w:rsidRPr="006A1106">
              <w:rPr>
                <w:rFonts w:eastAsia="Arial"/>
                <w:sz w:val="24"/>
                <w:szCs w:val="24"/>
              </w:rPr>
              <w:lastRenderedPageBreak/>
              <w:t>g) Quản lý việc đào tạo, bồi dưỡng, phát triển nguồn nhân lực cho hoạt động dầu khí; xây dựng chế độ, chính sách hợp lý nhằm thu hút nhân lực cho hoạt động dầu khí;</w:t>
            </w:r>
          </w:p>
          <w:p w14:paraId="2AECDE36" w14:textId="77777777" w:rsidR="00D82BC0" w:rsidRPr="006A1106" w:rsidRDefault="00D82BC0" w:rsidP="00D82BC0">
            <w:pPr>
              <w:spacing w:before="60" w:after="60"/>
              <w:jc w:val="both"/>
              <w:rPr>
                <w:sz w:val="24"/>
                <w:szCs w:val="24"/>
              </w:rPr>
            </w:pPr>
            <w:r w:rsidRPr="006A1106">
              <w:rPr>
                <w:rFonts w:eastAsia="Arial"/>
                <w:sz w:val="24"/>
                <w:szCs w:val="24"/>
              </w:rPr>
              <w:t>h) Thực hiện hợp tác quốc tế trong lĩnh vực dầu khí;</w:t>
            </w:r>
          </w:p>
          <w:p w14:paraId="5C157596" w14:textId="77777777" w:rsidR="00D82BC0" w:rsidRPr="006A1106" w:rsidRDefault="00D82BC0" w:rsidP="00D82BC0">
            <w:pPr>
              <w:spacing w:before="60" w:after="60"/>
              <w:jc w:val="both"/>
              <w:rPr>
                <w:sz w:val="24"/>
                <w:szCs w:val="24"/>
              </w:rPr>
            </w:pPr>
            <w:r w:rsidRPr="006A1106">
              <w:rPr>
                <w:rFonts w:eastAsia="Arial"/>
                <w:sz w:val="24"/>
                <w:szCs w:val="24"/>
              </w:rPr>
              <w:t>i) Tuyên truyền, phổ biến giáo dục pháp luật về dầu khí;</w:t>
            </w:r>
          </w:p>
          <w:p w14:paraId="3E4CEFA2" w14:textId="77777777" w:rsidR="00D82BC0" w:rsidRPr="006A1106" w:rsidRDefault="00D82BC0" w:rsidP="00D82BC0">
            <w:pPr>
              <w:spacing w:before="60" w:after="60"/>
              <w:jc w:val="both"/>
              <w:rPr>
                <w:sz w:val="24"/>
                <w:szCs w:val="24"/>
              </w:rPr>
            </w:pPr>
            <w:r w:rsidRPr="006A1106">
              <w:rPr>
                <w:rFonts w:eastAsia="Arial"/>
                <w:sz w:val="24"/>
                <w:szCs w:val="24"/>
              </w:rPr>
              <w:t>k) Kiểm tra, thanh tra, xử lý vi phạm và giải quyết khiếu nại, tố cáo về hoạt động dầu khí;</w:t>
            </w:r>
          </w:p>
          <w:p w14:paraId="6E66D3D9" w14:textId="2891E229" w:rsidR="00D82BC0" w:rsidRPr="006A1106" w:rsidRDefault="00D82BC0" w:rsidP="00D82BC0">
            <w:pPr>
              <w:spacing w:before="60" w:after="60"/>
              <w:jc w:val="both"/>
              <w:rPr>
                <w:rFonts w:eastAsia="Arial"/>
                <w:b/>
                <w:sz w:val="24"/>
                <w:szCs w:val="24"/>
              </w:rPr>
            </w:pPr>
            <w:r w:rsidRPr="006A1106">
              <w:rPr>
                <w:rFonts w:eastAsia="Arial"/>
                <w:sz w:val="24"/>
                <w:szCs w:val="24"/>
              </w:rPr>
              <w:t>l) Thực hiện các nhiệm vụ khác về quản lý nhà nước đối với hoạt động dầu khí theo quy định của pháp luật.</w:t>
            </w:r>
          </w:p>
        </w:tc>
        <w:tc>
          <w:tcPr>
            <w:tcW w:w="4536" w:type="dxa"/>
          </w:tcPr>
          <w:p w14:paraId="79DA280F" w14:textId="77777777" w:rsidR="00D82BC0" w:rsidRPr="006A1106" w:rsidRDefault="00D82BC0" w:rsidP="00D82BC0">
            <w:pPr>
              <w:tabs>
                <w:tab w:val="left" w:pos="709"/>
              </w:tabs>
              <w:spacing w:before="60" w:after="60"/>
              <w:jc w:val="both"/>
              <w:rPr>
                <w:color w:val="000000"/>
                <w:sz w:val="24"/>
                <w:szCs w:val="24"/>
                <w:highlight w:val="yellow"/>
                <w:lang w:val="it-IT"/>
              </w:rPr>
            </w:pPr>
          </w:p>
        </w:tc>
      </w:tr>
      <w:tr w:rsidR="00D82BC0" w:rsidRPr="006A1106" w14:paraId="2F2D7A3D" w14:textId="77777777" w:rsidTr="00E133A6">
        <w:trPr>
          <w:jc w:val="center"/>
        </w:trPr>
        <w:tc>
          <w:tcPr>
            <w:tcW w:w="5387" w:type="dxa"/>
          </w:tcPr>
          <w:p w14:paraId="6C21FF4C" w14:textId="1EDA80A6" w:rsidR="00D82BC0" w:rsidRPr="006A1106" w:rsidRDefault="00D82BC0" w:rsidP="00D82BC0">
            <w:pPr>
              <w:spacing w:before="60" w:after="60"/>
              <w:jc w:val="both"/>
              <w:rPr>
                <w:rFonts w:eastAsia="Arial"/>
                <w:sz w:val="24"/>
                <w:szCs w:val="24"/>
                <w:lang w:val="it-IT"/>
              </w:rPr>
            </w:pPr>
            <w:r w:rsidRPr="006A1106">
              <w:rPr>
                <w:rFonts w:eastAsia="Arial"/>
                <w:b/>
                <w:sz w:val="24"/>
                <w:szCs w:val="24"/>
                <w:lang w:val="it-IT"/>
              </w:rPr>
              <w:lastRenderedPageBreak/>
              <w:t>Điều 6</w:t>
            </w:r>
            <w:r>
              <w:rPr>
                <w:rFonts w:eastAsia="Arial"/>
                <w:b/>
                <w:sz w:val="24"/>
                <w:szCs w:val="24"/>
                <w:lang w:val="it-IT"/>
              </w:rPr>
              <w:t>6</w:t>
            </w:r>
            <w:r w:rsidRPr="006A1106">
              <w:rPr>
                <w:rFonts w:eastAsia="Arial"/>
                <w:b/>
                <w:sz w:val="24"/>
                <w:szCs w:val="24"/>
                <w:lang w:val="it-IT"/>
              </w:rPr>
              <w:t xml:space="preserve">. Trách nhiệm của các </w:t>
            </w:r>
            <w:r>
              <w:rPr>
                <w:rFonts w:eastAsia="Arial"/>
                <w:b/>
                <w:sz w:val="24"/>
                <w:szCs w:val="24"/>
                <w:lang w:val="it-IT"/>
              </w:rPr>
              <w:t>B</w:t>
            </w:r>
            <w:r w:rsidRPr="006A1106">
              <w:rPr>
                <w:rFonts w:eastAsia="Arial"/>
                <w:b/>
                <w:sz w:val="24"/>
                <w:szCs w:val="24"/>
                <w:lang w:val="it-IT"/>
              </w:rPr>
              <w:t xml:space="preserve">ộ, cơ quan ngang </w:t>
            </w:r>
            <w:r>
              <w:rPr>
                <w:rFonts w:eastAsia="Arial"/>
                <w:b/>
                <w:sz w:val="24"/>
                <w:szCs w:val="24"/>
                <w:lang w:val="it-IT"/>
              </w:rPr>
              <w:t>B</w:t>
            </w:r>
            <w:r w:rsidRPr="006A1106">
              <w:rPr>
                <w:rFonts w:eastAsia="Arial"/>
                <w:b/>
                <w:sz w:val="24"/>
                <w:szCs w:val="24"/>
                <w:lang w:val="it-IT"/>
              </w:rPr>
              <w:t>ộ</w:t>
            </w:r>
          </w:p>
          <w:p w14:paraId="6F4BF7F9" w14:textId="16A32678" w:rsidR="00D82BC0" w:rsidRPr="006A1106" w:rsidRDefault="00D82BC0" w:rsidP="00D82BC0">
            <w:pPr>
              <w:spacing w:before="60" w:after="60"/>
              <w:jc w:val="both"/>
              <w:rPr>
                <w:rFonts w:eastAsia="Arial"/>
                <w:sz w:val="24"/>
                <w:szCs w:val="24"/>
                <w:lang w:val="it-IT"/>
              </w:rPr>
            </w:pPr>
            <w:r w:rsidRPr="006A1106">
              <w:rPr>
                <w:rFonts w:eastAsia="Arial"/>
                <w:sz w:val="24"/>
                <w:szCs w:val="24"/>
                <w:lang w:val="it-IT"/>
              </w:rPr>
              <w:t xml:space="preserve">1. Các Bộ, cơ quan ngang </w:t>
            </w:r>
            <w:r>
              <w:rPr>
                <w:rFonts w:eastAsia="Arial"/>
                <w:sz w:val="24"/>
                <w:szCs w:val="24"/>
                <w:lang w:val="it-IT"/>
              </w:rPr>
              <w:t>B</w:t>
            </w:r>
            <w:r w:rsidRPr="006A1106">
              <w:rPr>
                <w:rFonts w:eastAsia="Arial"/>
                <w:sz w:val="24"/>
                <w:szCs w:val="24"/>
                <w:lang w:val="it-IT"/>
              </w:rPr>
              <w:t xml:space="preserve">ộ trong phạm vi nhiệm vụ, quyền hạn của mình có trách nhiệm thực hiện quản lý nhà nước về hoạt động dầu khí theo quy định của </w:t>
            </w:r>
            <w:r w:rsidRPr="006A1106">
              <w:rPr>
                <w:sz w:val="24"/>
                <w:szCs w:val="24"/>
                <w:lang w:val="it-IT"/>
              </w:rPr>
              <w:t>Luật này và các quy định pháp luật khác có liên quan</w:t>
            </w:r>
            <w:r w:rsidRPr="006A1106">
              <w:rPr>
                <w:rFonts w:eastAsia="Arial"/>
                <w:sz w:val="24"/>
                <w:szCs w:val="24"/>
                <w:lang w:val="it-IT"/>
              </w:rPr>
              <w:t>.</w:t>
            </w:r>
          </w:p>
          <w:p w14:paraId="47CC988D" w14:textId="23AE934D" w:rsidR="00D82BC0" w:rsidRPr="0077250B" w:rsidRDefault="00D82BC0" w:rsidP="00D82BC0">
            <w:pPr>
              <w:spacing w:before="60" w:after="60"/>
              <w:jc w:val="both"/>
              <w:rPr>
                <w:rFonts w:eastAsia="Arial"/>
                <w:sz w:val="24"/>
                <w:szCs w:val="24"/>
                <w:lang w:val="it-IT"/>
              </w:rPr>
            </w:pPr>
            <w:r w:rsidRPr="006A1106">
              <w:rPr>
                <w:rFonts w:eastAsia="Arial"/>
                <w:sz w:val="24"/>
                <w:szCs w:val="24"/>
                <w:lang w:val="it-IT"/>
              </w:rPr>
              <w:t xml:space="preserve">2. Phối hợp với Bộ Công Thương, các </w:t>
            </w:r>
            <w:r>
              <w:rPr>
                <w:rFonts w:eastAsia="Arial"/>
                <w:sz w:val="24"/>
                <w:szCs w:val="24"/>
                <w:lang w:val="it-IT"/>
              </w:rPr>
              <w:t>B</w:t>
            </w:r>
            <w:r w:rsidRPr="006A1106">
              <w:rPr>
                <w:rFonts w:eastAsia="Arial"/>
                <w:sz w:val="24"/>
                <w:szCs w:val="24"/>
                <w:lang w:val="it-IT"/>
              </w:rPr>
              <w:t xml:space="preserve">ộ, cơ quan ngang </w:t>
            </w:r>
            <w:r>
              <w:rPr>
                <w:rFonts w:eastAsia="Arial"/>
                <w:sz w:val="24"/>
                <w:szCs w:val="24"/>
                <w:lang w:val="it-IT"/>
              </w:rPr>
              <w:t>B</w:t>
            </w:r>
            <w:r w:rsidRPr="006A1106">
              <w:rPr>
                <w:rFonts w:eastAsia="Arial"/>
                <w:sz w:val="24"/>
                <w:szCs w:val="24"/>
                <w:lang w:val="it-IT"/>
              </w:rPr>
              <w:t xml:space="preserve">ộ và </w:t>
            </w:r>
            <w:r>
              <w:rPr>
                <w:rFonts w:eastAsia="Arial"/>
                <w:sz w:val="24"/>
                <w:szCs w:val="24"/>
                <w:lang w:val="it-IT"/>
              </w:rPr>
              <w:t>Ủ</w:t>
            </w:r>
            <w:r w:rsidRPr="006A1106">
              <w:rPr>
                <w:rFonts w:eastAsia="Arial"/>
                <w:sz w:val="24"/>
                <w:szCs w:val="24"/>
                <w:lang w:val="it-IT"/>
              </w:rPr>
              <w:t xml:space="preserve">y ban nhân dân các tỉnh, thành phố trực thuộc </w:t>
            </w:r>
            <w:r>
              <w:rPr>
                <w:rFonts w:eastAsia="Arial"/>
                <w:sz w:val="24"/>
                <w:szCs w:val="24"/>
                <w:lang w:val="it-IT"/>
              </w:rPr>
              <w:t>T</w:t>
            </w:r>
            <w:r w:rsidRPr="006A1106">
              <w:rPr>
                <w:rFonts w:eastAsia="Arial"/>
                <w:sz w:val="24"/>
                <w:szCs w:val="24"/>
                <w:lang w:val="it-IT"/>
              </w:rPr>
              <w:t>rung ương trong thực hiện quản lý nhà nước về hoạt động dầu khí thuộc lĩnh vực được phân công.</w:t>
            </w:r>
          </w:p>
        </w:tc>
        <w:tc>
          <w:tcPr>
            <w:tcW w:w="5387" w:type="dxa"/>
          </w:tcPr>
          <w:p w14:paraId="7E1510FC" w14:textId="7D5DBE4E" w:rsidR="00D82BC0" w:rsidRPr="006A1106" w:rsidRDefault="00D82BC0" w:rsidP="00D82BC0">
            <w:pPr>
              <w:spacing w:before="60" w:after="60"/>
              <w:rPr>
                <w:rFonts w:eastAsia="Arial"/>
                <w:b/>
                <w:sz w:val="24"/>
                <w:szCs w:val="24"/>
              </w:rPr>
            </w:pPr>
            <w:r w:rsidRPr="006A1106">
              <w:rPr>
                <w:rFonts w:eastAsia="Arial"/>
                <w:b/>
                <w:sz w:val="24"/>
                <w:szCs w:val="24"/>
              </w:rPr>
              <w:t>Điề</w:t>
            </w:r>
            <w:r w:rsidR="00BD3B3D">
              <w:rPr>
                <w:rFonts w:eastAsia="Arial"/>
                <w:b/>
                <w:sz w:val="24"/>
                <w:szCs w:val="24"/>
              </w:rPr>
              <w:t>u 38</w:t>
            </w:r>
          </w:p>
          <w:p w14:paraId="09398584" w14:textId="77777777" w:rsidR="00D82BC0" w:rsidRPr="006A1106" w:rsidRDefault="00D82BC0" w:rsidP="00D82BC0">
            <w:pPr>
              <w:spacing w:before="60" w:after="60"/>
              <w:jc w:val="both"/>
              <w:rPr>
                <w:sz w:val="24"/>
                <w:szCs w:val="24"/>
              </w:rPr>
            </w:pPr>
            <w:r w:rsidRPr="006A1106">
              <w:rPr>
                <w:rFonts w:eastAsia="Arial"/>
                <w:sz w:val="24"/>
                <w:szCs w:val="24"/>
              </w:rPr>
              <w:t>3. Bộ, cơ quan ngang bộ trong phạm vi nhiệm vụ, quyền hạn của mình có trách nhiệm thực hiện quản lý nhà nước về hoạt động dầu khí theo quy định của pháp luật.</w:t>
            </w:r>
          </w:p>
          <w:p w14:paraId="0F0538AF" w14:textId="77DE44E8" w:rsidR="00D82BC0" w:rsidRPr="006A1106" w:rsidRDefault="00D82BC0" w:rsidP="00D82BC0">
            <w:pPr>
              <w:spacing w:before="60" w:after="60"/>
              <w:jc w:val="both"/>
              <w:rPr>
                <w:rFonts w:eastAsia="Arial"/>
                <w:b/>
                <w:sz w:val="24"/>
                <w:szCs w:val="24"/>
              </w:rPr>
            </w:pPr>
          </w:p>
        </w:tc>
        <w:tc>
          <w:tcPr>
            <w:tcW w:w="4536" w:type="dxa"/>
          </w:tcPr>
          <w:p w14:paraId="565C54C9" w14:textId="77777777" w:rsidR="00D82BC0" w:rsidRPr="006A1106" w:rsidRDefault="00D82BC0" w:rsidP="00D82BC0">
            <w:pPr>
              <w:tabs>
                <w:tab w:val="left" w:pos="709"/>
              </w:tabs>
              <w:spacing w:before="60" w:after="60"/>
              <w:jc w:val="both"/>
              <w:rPr>
                <w:color w:val="000000"/>
                <w:sz w:val="24"/>
                <w:szCs w:val="24"/>
                <w:highlight w:val="yellow"/>
                <w:lang w:val="it-IT"/>
              </w:rPr>
            </w:pPr>
          </w:p>
        </w:tc>
      </w:tr>
      <w:tr w:rsidR="00D82BC0" w:rsidRPr="006A1106" w14:paraId="333C1023" w14:textId="77777777" w:rsidTr="00E133A6">
        <w:trPr>
          <w:jc w:val="center"/>
        </w:trPr>
        <w:tc>
          <w:tcPr>
            <w:tcW w:w="5387" w:type="dxa"/>
          </w:tcPr>
          <w:p w14:paraId="5EA230C1" w14:textId="575FC5D6" w:rsidR="00D82BC0" w:rsidRPr="006A1106" w:rsidRDefault="00D82BC0" w:rsidP="00D82BC0">
            <w:pPr>
              <w:spacing w:before="60" w:after="60"/>
              <w:jc w:val="both"/>
              <w:rPr>
                <w:sz w:val="24"/>
                <w:szCs w:val="24"/>
                <w:lang w:val="it-IT"/>
              </w:rPr>
            </w:pPr>
            <w:r w:rsidRPr="006A1106">
              <w:rPr>
                <w:rFonts w:eastAsia="Arial"/>
                <w:b/>
                <w:sz w:val="24"/>
                <w:szCs w:val="24"/>
                <w:lang w:val="it-IT"/>
              </w:rPr>
              <w:t>Điều 6</w:t>
            </w:r>
            <w:r>
              <w:rPr>
                <w:rFonts w:eastAsia="Arial"/>
                <w:b/>
                <w:sz w:val="24"/>
                <w:szCs w:val="24"/>
                <w:lang w:val="it-IT"/>
              </w:rPr>
              <w:t>7</w:t>
            </w:r>
            <w:r w:rsidRPr="006A1106">
              <w:rPr>
                <w:rFonts w:eastAsia="Arial"/>
                <w:b/>
                <w:sz w:val="24"/>
                <w:szCs w:val="24"/>
                <w:lang w:val="it-IT"/>
              </w:rPr>
              <w:t xml:space="preserve">. Trách nhiệm của </w:t>
            </w:r>
            <w:r>
              <w:rPr>
                <w:rFonts w:eastAsia="Arial"/>
                <w:b/>
                <w:sz w:val="24"/>
                <w:szCs w:val="24"/>
                <w:lang w:val="it-IT"/>
              </w:rPr>
              <w:t>ủ</w:t>
            </w:r>
            <w:r w:rsidRPr="006A1106">
              <w:rPr>
                <w:rFonts w:eastAsia="Arial"/>
                <w:b/>
                <w:sz w:val="24"/>
                <w:szCs w:val="24"/>
                <w:lang w:val="it-IT"/>
              </w:rPr>
              <w:t xml:space="preserve">y ban nhân dân </w:t>
            </w:r>
            <w:r>
              <w:rPr>
                <w:rFonts w:eastAsia="Arial"/>
                <w:b/>
                <w:sz w:val="24"/>
                <w:szCs w:val="24"/>
                <w:lang w:val="it-IT"/>
              </w:rPr>
              <w:t>các tỉnh, thành phố trực thuộc Trung ương</w:t>
            </w:r>
          </w:p>
          <w:p w14:paraId="0F353E59" w14:textId="085896FD" w:rsidR="00D82BC0" w:rsidRPr="006A1106" w:rsidRDefault="00D82BC0" w:rsidP="00D82BC0">
            <w:pPr>
              <w:spacing w:before="60" w:after="60"/>
              <w:jc w:val="both"/>
              <w:rPr>
                <w:rFonts w:eastAsia="Arial"/>
                <w:sz w:val="24"/>
                <w:szCs w:val="24"/>
                <w:lang w:val="it-IT"/>
              </w:rPr>
            </w:pPr>
            <w:r w:rsidRPr="006A1106">
              <w:rPr>
                <w:rFonts w:eastAsia="Arial"/>
                <w:sz w:val="24"/>
                <w:szCs w:val="24"/>
                <w:lang w:val="it-IT"/>
              </w:rPr>
              <w:t xml:space="preserve">1. Ủy ban nhân dân các tỉnh, thành phố trực thuộc </w:t>
            </w:r>
            <w:r>
              <w:rPr>
                <w:rFonts w:eastAsia="Arial"/>
                <w:sz w:val="24"/>
                <w:szCs w:val="24"/>
                <w:lang w:val="it-IT"/>
              </w:rPr>
              <w:t>T</w:t>
            </w:r>
            <w:r w:rsidRPr="006A1106">
              <w:rPr>
                <w:rFonts w:eastAsia="Arial"/>
                <w:sz w:val="24"/>
                <w:szCs w:val="24"/>
                <w:lang w:val="it-IT"/>
              </w:rPr>
              <w:t xml:space="preserve">rung ương trong phạm vi nhiệm vụ, quyền hạn của mình có trách nhiệm thực hiện quản lý nhà nước về hoạt động dầu khí tại địa phương theo quy định của của </w:t>
            </w:r>
            <w:r w:rsidRPr="006A1106">
              <w:rPr>
                <w:sz w:val="24"/>
                <w:szCs w:val="24"/>
                <w:lang w:val="it-IT"/>
              </w:rPr>
              <w:t>Luật này và các quy định pháp luật khác có liên quan</w:t>
            </w:r>
            <w:r w:rsidRPr="006A1106">
              <w:rPr>
                <w:rFonts w:eastAsia="Arial"/>
                <w:sz w:val="24"/>
                <w:szCs w:val="24"/>
                <w:lang w:val="it-IT"/>
              </w:rPr>
              <w:t>.</w:t>
            </w:r>
          </w:p>
          <w:p w14:paraId="7EB73A1E" w14:textId="47854BFB" w:rsidR="00D82BC0" w:rsidRPr="00A71BD2" w:rsidRDefault="00D82BC0" w:rsidP="00D82BC0">
            <w:pPr>
              <w:spacing w:before="60" w:after="60"/>
              <w:jc w:val="both"/>
              <w:rPr>
                <w:rFonts w:eastAsia="Arial"/>
                <w:sz w:val="24"/>
                <w:szCs w:val="24"/>
                <w:lang w:val="it-IT"/>
              </w:rPr>
            </w:pPr>
            <w:r w:rsidRPr="006A1106">
              <w:rPr>
                <w:rFonts w:eastAsia="Arial"/>
                <w:sz w:val="24"/>
                <w:szCs w:val="24"/>
                <w:lang w:val="it-IT"/>
              </w:rPr>
              <w:t xml:space="preserve">2. Phối hợp với các </w:t>
            </w:r>
            <w:r>
              <w:rPr>
                <w:rFonts w:eastAsia="Arial"/>
                <w:sz w:val="24"/>
                <w:szCs w:val="24"/>
                <w:lang w:val="it-IT"/>
              </w:rPr>
              <w:t>B</w:t>
            </w:r>
            <w:r w:rsidRPr="006A1106">
              <w:rPr>
                <w:rFonts w:eastAsia="Arial"/>
                <w:sz w:val="24"/>
                <w:szCs w:val="24"/>
                <w:lang w:val="it-IT"/>
              </w:rPr>
              <w:t xml:space="preserve">ộ, cơ quan ngang </w:t>
            </w:r>
            <w:r>
              <w:rPr>
                <w:rFonts w:eastAsia="Arial"/>
                <w:sz w:val="24"/>
                <w:szCs w:val="24"/>
                <w:lang w:val="it-IT"/>
              </w:rPr>
              <w:t>B</w:t>
            </w:r>
            <w:r w:rsidRPr="006A1106">
              <w:rPr>
                <w:rFonts w:eastAsia="Arial"/>
                <w:sz w:val="24"/>
                <w:szCs w:val="24"/>
                <w:lang w:val="it-IT"/>
              </w:rPr>
              <w:t>ộ trong thực hiện quản lý nhà nước về hoạt động dầu khí tại địa phương thuộc lĩnh vực được phân công.</w:t>
            </w:r>
          </w:p>
        </w:tc>
        <w:tc>
          <w:tcPr>
            <w:tcW w:w="5387" w:type="dxa"/>
          </w:tcPr>
          <w:p w14:paraId="429E01B7" w14:textId="77777777" w:rsidR="00D82BC0" w:rsidRPr="006A1106" w:rsidRDefault="00D82BC0" w:rsidP="00D82BC0">
            <w:pPr>
              <w:spacing w:before="60" w:after="60"/>
              <w:jc w:val="both"/>
              <w:rPr>
                <w:rFonts w:eastAsia="Arial"/>
                <w:b/>
                <w:sz w:val="24"/>
                <w:szCs w:val="24"/>
              </w:rPr>
            </w:pPr>
            <w:r w:rsidRPr="006A1106">
              <w:rPr>
                <w:rFonts w:eastAsia="Arial"/>
                <w:b/>
                <w:sz w:val="24"/>
                <w:szCs w:val="24"/>
              </w:rPr>
              <w:t>Điều 38</w:t>
            </w:r>
          </w:p>
          <w:p w14:paraId="563D876F" w14:textId="42B4A68B" w:rsidR="00D82BC0" w:rsidRPr="006A1106" w:rsidRDefault="00D82BC0" w:rsidP="00D82BC0">
            <w:pPr>
              <w:spacing w:before="60" w:after="60"/>
              <w:jc w:val="both"/>
              <w:rPr>
                <w:rFonts w:eastAsia="Arial"/>
                <w:b/>
                <w:sz w:val="24"/>
                <w:szCs w:val="24"/>
              </w:rPr>
            </w:pPr>
            <w:r w:rsidRPr="006A1106">
              <w:rPr>
                <w:rFonts w:eastAsia="Arial"/>
                <w:sz w:val="24"/>
                <w:szCs w:val="24"/>
              </w:rPr>
              <w:t>4. Ủy ban nhân dân tỉnh, thành phố trực thuộc Trung ương trong phạm vi nhiệm vụ, quyền hạn của mình có trách nhiệm thực hiện quản lý nhà nước về hoạt động dầu khí tại địa phương theo quy định của pháp luật.</w:t>
            </w:r>
          </w:p>
        </w:tc>
        <w:tc>
          <w:tcPr>
            <w:tcW w:w="4536" w:type="dxa"/>
          </w:tcPr>
          <w:p w14:paraId="118194F4" w14:textId="77777777" w:rsidR="00D82BC0" w:rsidRPr="006A1106" w:rsidRDefault="00D82BC0" w:rsidP="00D82BC0">
            <w:pPr>
              <w:tabs>
                <w:tab w:val="left" w:pos="709"/>
              </w:tabs>
              <w:spacing w:before="60" w:after="60"/>
              <w:jc w:val="both"/>
              <w:rPr>
                <w:color w:val="000000"/>
                <w:sz w:val="24"/>
                <w:szCs w:val="24"/>
                <w:highlight w:val="yellow"/>
                <w:lang w:val="it-IT"/>
              </w:rPr>
            </w:pPr>
          </w:p>
        </w:tc>
      </w:tr>
      <w:tr w:rsidR="00D82BC0" w:rsidRPr="006A1106" w14:paraId="0187DAAF" w14:textId="77777777" w:rsidTr="00E133A6">
        <w:trPr>
          <w:jc w:val="center"/>
        </w:trPr>
        <w:tc>
          <w:tcPr>
            <w:tcW w:w="5387" w:type="dxa"/>
          </w:tcPr>
          <w:p w14:paraId="13F22B4B" w14:textId="77777777" w:rsidR="00D82BC0" w:rsidRPr="006A1106" w:rsidRDefault="00D82BC0" w:rsidP="00D82BC0">
            <w:pPr>
              <w:spacing w:before="60" w:after="60"/>
              <w:jc w:val="center"/>
              <w:rPr>
                <w:rFonts w:eastAsia="Arial"/>
                <w:b/>
                <w:sz w:val="24"/>
                <w:szCs w:val="24"/>
                <w:lang w:val="it-IT"/>
              </w:rPr>
            </w:pPr>
          </w:p>
        </w:tc>
        <w:tc>
          <w:tcPr>
            <w:tcW w:w="5387" w:type="dxa"/>
          </w:tcPr>
          <w:p w14:paraId="0020D416" w14:textId="77777777" w:rsidR="00D82BC0" w:rsidRPr="006A1106" w:rsidRDefault="00D82BC0" w:rsidP="00D82BC0">
            <w:pPr>
              <w:spacing w:before="60" w:after="60"/>
              <w:jc w:val="center"/>
              <w:rPr>
                <w:rFonts w:eastAsia="Arial"/>
                <w:b/>
                <w:sz w:val="24"/>
                <w:szCs w:val="24"/>
              </w:rPr>
            </w:pPr>
            <w:r w:rsidRPr="006A1106">
              <w:rPr>
                <w:rFonts w:eastAsia="Arial"/>
                <w:b/>
                <w:sz w:val="24"/>
                <w:szCs w:val="24"/>
              </w:rPr>
              <w:t>CHƯƠNG VII THANH TRA CÁC HOẠT ĐỘNG DẦU KHÍ</w:t>
            </w:r>
          </w:p>
          <w:p w14:paraId="4C7398F0" w14:textId="0675098A" w:rsidR="00D82BC0" w:rsidRPr="006A1106" w:rsidRDefault="00D82BC0" w:rsidP="00D82BC0">
            <w:pPr>
              <w:spacing w:before="60" w:after="60"/>
              <w:jc w:val="center"/>
              <w:rPr>
                <w:rFonts w:eastAsia="Arial"/>
                <w:b/>
                <w:sz w:val="24"/>
                <w:szCs w:val="24"/>
              </w:rPr>
            </w:pPr>
            <w:r w:rsidRPr="006A1106">
              <w:rPr>
                <w:rFonts w:eastAsia="Arial"/>
                <w:b/>
                <w:sz w:val="24"/>
                <w:szCs w:val="24"/>
              </w:rPr>
              <w:t>Điều 41, Điều 42, Điều 43</w:t>
            </w:r>
          </w:p>
        </w:tc>
        <w:tc>
          <w:tcPr>
            <w:tcW w:w="4536" w:type="dxa"/>
          </w:tcPr>
          <w:p w14:paraId="09BF0DFA" w14:textId="09375913" w:rsidR="00D82BC0" w:rsidRPr="006A1106" w:rsidRDefault="00D82BC0" w:rsidP="00D82BC0">
            <w:pPr>
              <w:tabs>
                <w:tab w:val="left" w:pos="709"/>
              </w:tabs>
              <w:spacing w:before="60" w:after="60"/>
              <w:jc w:val="both"/>
              <w:rPr>
                <w:color w:val="000000"/>
                <w:sz w:val="24"/>
                <w:szCs w:val="24"/>
                <w:highlight w:val="yellow"/>
                <w:lang w:val="it-IT"/>
              </w:rPr>
            </w:pPr>
            <w:r w:rsidRPr="006A1106">
              <w:rPr>
                <w:color w:val="000000"/>
                <w:sz w:val="24"/>
                <w:szCs w:val="24"/>
                <w:lang w:val="it-IT"/>
              </w:rPr>
              <w:t xml:space="preserve">Bỏ các điều này vì đã được quy định tại pháp luật </w:t>
            </w:r>
            <w:r>
              <w:rPr>
                <w:color w:val="000000"/>
                <w:sz w:val="24"/>
                <w:szCs w:val="24"/>
                <w:lang w:val="it-IT"/>
              </w:rPr>
              <w:t>v</w:t>
            </w:r>
            <w:r w:rsidRPr="006A1106">
              <w:rPr>
                <w:color w:val="000000"/>
                <w:sz w:val="24"/>
                <w:szCs w:val="24"/>
                <w:lang w:val="it-IT"/>
              </w:rPr>
              <w:t xml:space="preserve">ề thanh tra </w:t>
            </w:r>
          </w:p>
        </w:tc>
      </w:tr>
      <w:tr w:rsidR="00D82BC0" w:rsidRPr="006A1106" w14:paraId="1CAEC2F0" w14:textId="77777777" w:rsidTr="00E133A6">
        <w:trPr>
          <w:jc w:val="center"/>
        </w:trPr>
        <w:tc>
          <w:tcPr>
            <w:tcW w:w="5387" w:type="dxa"/>
          </w:tcPr>
          <w:p w14:paraId="66D54A34" w14:textId="77777777" w:rsidR="00D82BC0" w:rsidRPr="006A1106" w:rsidRDefault="00D82BC0" w:rsidP="00D82BC0">
            <w:pPr>
              <w:spacing w:before="60" w:after="60"/>
              <w:jc w:val="center"/>
              <w:rPr>
                <w:rFonts w:eastAsia="Arial"/>
                <w:b/>
                <w:sz w:val="24"/>
                <w:szCs w:val="24"/>
                <w:lang w:val="it-IT"/>
              </w:rPr>
            </w:pPr>
          </w:p>
        </w:tc>
        <w:tc>
          <w:tcPr>
            <w:tcW w:w="5387" w:type="dxa"/>
          </w:tcPr>
          <w:p w14:paraId="1E136D9C" w14:textId="77777777" w:rsidR="00D82BC0" w:rsidRPr="006A1106" w:rsidRDefault="00D82BC0" w:rsidP="00D82BC0">
            <w:pPr>
              <w:spacing w:before="60" w:after="60"/>
              <w:jc w:val="center"/>
              <w:rPr>
                <w:rFonts w:eastAsia="Arial"/>
                <w:b/>
                <w:sz w:val="24"/>
                <w:szCs w:val="24"/>
              </w:rPr>
            </w:pPr>
            <w:r w:rsidRPr="006A1106">
              <w:rPr>
                <w:rFonts w:eastAsia="Arial"/>
                <w:b/>
                <w:sz w:val="24"/>
                <w:szCs w:val="24"/>
              </w:rPr>
              <w:t>CHƯƠNG VIII XỬ LÝ VI PHẠM</w:t>
            </w:r>
          </w:p>
          <w:p w14:paraId="1F8C8C0D" w14:textId="52E3E10C" w:rsidR="00D82BC0" w:rsidRPr="006A1106" w:rsidRDefault="00D82BC0" w:rsidP="00D82BC0">
            <w:pPr>
              <w:spacing w:before="60" w:after="60"/>
              <w:jc w:val="center"/>
              <w:rPr>
                <w:rFonts w:eastAsia="Arial"/>
                <w:b/>
                <w:sz w:val="24"/>
                <w:szCs w:val="24"/>
              </w:rPr>
            </w:pPr>
            <w:r w:rsidRPr="006A1106">
              <w:rPr>
                <w:rFonts w:eastAsia="Arial"/>
                <w:b/>
                <w:sz w:val="24"/>
                <w:szCs w:val="24"/>
              </w:rPr>
              <w:t>Điều 44, Điều 45, Điều 46</w:t>
            </w:r>
          </w:p>
        </w:tc>
        <w:tc>
          <w:tcPr>
            <w:tcW w:w="4536" w:type="dxa"/>
          </w:tcPr>
          <w:p w14:paraId="6DE59C6C" w14:textId="6A5C5573" w:rsidR="00D82BC0" w:rsidRPr="006A1106" w:rsidRDefault="00D82BC0" w:rsidP="00D82BC0">
            <w:pPr>
              <w:tabs>
                <w:tab w:val="left" w:pos="709"/>
              </w:tabs>
              <w:spacing w:before="60" w:after="60"/>
              <w:jc w:val="both"/>
              <w:rPr>
                <w:color w:val="000000"/>
                <w:sz w:val="24"/>
                <w:szCs w:val="24"/>
                <w:highlight w:val="yellow"/>
                <w:lang w:val="it-IT"/>
              </w:rPr>
            </w:pPr>
            <w:r w:rsidRPr="006A1106">
              <w:rPr>
                <w:color w:val="000000"/>
                <w:sz w:val="24"/>
                <w:szCs w:val="24"/>
                <w:lang w:val="it-IT"/>
              </w:rPr>
              <w:t xml:space="preserve">Bỏ các điều này vì đã được quy định tại pháp luật </w:t>
            </w:r>
            <w:r>
              <w:rPr>
                <w:color w:val="000000"/>
                <w:sz w:val="24"/>
                <w:szCs w:val="24"/>
                <w:lang w:val="it-IT"/>
              </w:rPr>
              <w:t>về</w:t>
            </w:r>
            <w:r w:rsidRPr="006A1106">
              <w:rPr>
                <w:color w:val="000000"/>
                <w:sz w:val="24"/>
                <w:szCs w:val="24"/>
                <w:lang w:val="it-IT"/>
              </w:rPr>
              <w:t xml:space="preserve"> xử lý vi phạm</w:t>
            </w:r>
            <w:r>
              <w:rPr>
                <w:color w:val="000000"/>
                <w:sz w:val="24"/>
                <w:szCs w:val="24"/>
                <w:lang w:val="it-IT"/>
              </w:rPr>
              <w:t xml:space="preserve"> hành chính.</w:t>
            </w:r>
          </w:p>
        </w:tc>
      </w:tr>
      <w:tr w:rsidR="00D82BC0" w:rsidRPr="006A1106" w14:paraId="1CD26EF5" w14:textId="77777777" w:rsidTr="00E133A6">
        <w:trPr>
          <w:jc w:val="center"/>
        </w:trPr>
        <w:tc>
          <w:tcPr>
            <w:tcW w:w="5387" w:type="dxa"/>
          </w:tcPr>
          <w:p w14:paraId="20031A1C" w14:textId="636966C0" w:rsidR="00D82BC0" w:rsidRPr="006A1106" w:rsidRDefault="00D82BC0" w:rsidP="00D82BC0">
            <w:pPr>
              <w:spacing w:before="60" w:after="60"/>
              <w:jc w:val="center"/>
              <w:rPr>
                <w:b/>
                <w:sz w:val="24"/>
                <w:szCs w:val="24"/>
                <w:lang w:val="it-IT"/>
              </w:rPr>
            </w:pPr>
            <w:r>
              <w:rPr>
                <w:rFonts w:eastAsia="Arial"/>
                <w:b/>
                <w:sz w:val="24"/>
                <w:szCs w:val="24"/>
                <w:lang w:val="it-IT"/>
              </w:rPr>
              <w:t>Chương X</w:t>
            </w:r>
          </w:p>
          <w:p w14:paraId="7248A0A0" w14:textId="466C5B84" w:rsidR="00D82BC0" w:rsidRPr="006A1106" w:rsidRDefault="00D82BC0" w:rsidP="00D82BC0">
            <w:pPr>
              <w:spacing w:before="60" w:after="60"/>
              <w:jc w:val="center"/>
              <w:rPr>
                <w:rFonts w:eastAsia="Arial"/>
                <w:b/>
                <w:sz w:val="24"/>
                <w:szCs w:val="24"/>
                <w:lang w:val="it-IT"/>
              </w:rPr>
            </w:pPr>
            <w:r w:rsidRPr="006A1106">
              <w:rPr>
                <w:rFonts w:eastAsia="Arial"/>
                <w:b/>
                <w:sz w:val="24"/>
                <w:szCs w:val="24"/>
                <w:lang w:val="it-IT"/>
              </w:rPr>
              <w:t>ĐIỀU KHOẢN THI HÀNH</w:t>
            </w:r>
          </w:p>
        </w:tc>
        <w:tc>
          <w:tcPr>
            <w:tcW w:w="5387" w:type="dxa"/>
          </w:tcPr>
          <w:p w14:paraId="7C0283E2" w14:textId="77777777" w:rsidR="00D82BC0" w:rsidRPr="006A1106" w:rsidRDefault="00D82BC0" w:rsidP="00D82BC0">
            <w:pPr>
              <w:spacing w:before="60" w:after="60"/>
              <w:jc w:val="center"/>
              <w:rPr>
                <w:b/>
                <w:sz w:val="24"/>
                <w:szCs w:val="24"/>
                <w:lang w:val="it-IT"/>
              </w:rPr>
            </w:pPr>
            <w:r w:rsidRPr="006A1106">
              <w:rPr>
                <w:rFonts w:eastAsia="Arial"/>
                <w:b/>
                <w:sz w:val="24"/>
                <w:szCs w:val="24"/>
                <w:lang w:val="it-IT"/>
              </w:rPr>
              <w:t>Chương VIII</w:t>
            </w:r>
          </w:p>
          <w:p w14:paraId="6746FED4" w14:textId="0EC3B4E9" w:rsidR="00D82BC0" w:rsidRPr="006A1106" w:rsidRDefault="00D82BC0" w:rsidP="00D82BC0">
            <w:pPr>
              <w:spacing w:before="60" w:after="60"/>
              <w:jc w:val="center"/>
              <w:rPr>
                <w:rFonts w:eastAsia="Arial"/>
                <w:b/>
                <w:sz w:val="24"/>
                <w:szCs w:val="24"/>
              </w:rPr>
            </w:pPr>
            <w:r w:rsidRPr="006A1106">
              <w:rPr>
                <w:rFonts w:eastAsia="Arial"/>
                <w:b/>
                <w:sz w:val="24"/>
                <w:szCs w:val="24"/>
                <w:lang w:val="it-IT"/>
              </w:rPr>
              <w:t>ĐIỀU KHOẢN THI HÀNH</w:t>
            </w:r>
          </w:p>
        </w:tc>
        <w:tc>
          <w:tcPr>
            <w:tcW w:w="4536" w:type="dxa"/>
          </w:tcPr>
          <w:p w14:paraId="29AAE9A7" w14:textId="77777777" w:rsidR="00D82BC0" w:rsidRPr="006A1106" w:rsidRDefault="00D82BC0" w:rsidP="00D82BC0">
            <w:pPr>
              <w:tabs>
                <w:tab w:val="left" w:pos="709"/>
              </w:tabs>
              <w:spacing w:before="60" w:after="60"/>
              <w:jc w:val="both"/>
              <w:rPr>
                <w:color w:val="000000"/>
                <w:sz w:val="24"/>
                <w:szCs w:val="24"/>
                <w:highlight w:val="yellow"/>
                <w:lang w:val="it-IT"/>
              </w:rPr>
            </w:pPr>
          </w:p>
        </w:tc>
      </w:tr>
      <w:tr w:rsidR="00D82BC0" w:rsidRPr="006A1106" w14:paraId="3E7DCA44" w14:textId="77777777" w:rsidTr="00E133A6">
        <w:trPr>
          <w:jc w:val="center"/>
        </w:trPr>
        <w:tc>
          <w:tcPr>
            <w:tcW w:w="5387" w:type="dxa"/>
          </w:tcPr>
          <w:p w14:paraId="3F3194F7" w14:textId="4D016319" w:rsidR="00D82BC0" w:rsidRPr="006A1106" w:rsidRDefault="00D82BC0" w:rsidP="00D82BC0">
            <w:pPr>
              <w:spacing w:before="60" w:after="60"/>
              <w:jc w:val="both"/>
              <w:rPr>
                <w:sz w:val="24"/>
                <w:szCs w:val="24"/>
                <w:lang w:val="it-IT"/>
              </w:rPr>
            </w:pPr>
            <w:r w:rsidRPr="006A1106">
              <w:rPr>
                <w:rFonts w:eastAsia="Arial"/>
                <w:b/>
                <w:sz w:val="24"/>
                <w:szCs w:val="24"/>
                <w:lang w:val="it-IT"/>
              </w:rPr>
              <w:t>Điều 6</w:t>
            </w:r>
            <w:r>
              <w:rPr>
                <w:rFonts w:eastAsia="Arial"/>
                <w:b/>
                <w:sz w:val="24"/>
                <w:szCs w:val="24"/>
                <w:lang w:val="it-IT"/>
              </w:rPr>
              <w:t>8.</w:t>
            </w:r>
            <w:r w:rsidRPr="006A1106">
              <w:rPr>
                <w:rFonts w:eastAsia="Arial"/>
                <w:b/>
                <w:sz w:val="24"/>
                <w:szCs w:val="24"/>
                <w:lang w:val="it-IT"/>
              </w:rPr>
              <w:t xml:space="preserve"> Hiệu lực thi hành</w:t>
            </w:r>
          </w:p>
          <w:p w14:paraId="6C2C91D5" w14:textId="77777777" w:rsidR="00D82BC0" w:rsidRPr="006A1106" w:rsidRDefault="00D82BC0" w:rsidP="00D82BC0">
            <w:pPr>
              <w:spacing w:before="60" w:after="60"/>
              <w:jc w:val="both"/>
              <w:rPr>
                <w:rFonts w:eastAsia="Arial"/>
                <w:sz w:val="24"/>
                <w:szCs w:val="24"/>
                <w:lang w:val="it-IT"/>
              </w:rPr>
            </w:pPr>
            <w:r w:rsidRPr="006A1106">
              <w:rPr>
                <w:rFonts w:eastAsia="Arial"/>
                <w:sz w:val="24"/>
                <w:szCs w:val="24"/>
                <w:lang w:val="it-IT"/>
              </w:rPr>
              <w:t>1. Luật này có hiệu lực thi hành từ ngày xx tháng xx năm 2022.</w:t>
            </w:r>
          </w:p>
          <w:p w14:paraId="5DD500FD" w14:textId="4A88BF55" w:rsidR="00D82BC0" w:rsidRPr="00534ACC" w:rsidRDefault="00D82BC0" w:rsidP="00D82BC0">
            <w:pPr>
              <w:spacing w:before="60" w:after="60"/>
              <w:jc w:val="both"/>
              <w:rPr>
                <w:sz w:val="24"/>
                <w:szCs w:val="24"/>
                <w:lang w:val="it-IT"/>
              </w:rPr>
            </w:pPr>
            <w:r w:rsidRPr="006A1106">
              <w:rPr>
                <w:rFonts w:eastAsia="Arial"/>
                <w:sz w:val="24"/>
                <w:szCs w:val="24"/>
                <w:lang w:val="it-IT"/>
              </w:rPr>
              <w:t>2.</w:t>
            </w:r>
            <w:r w:rsidRPr="006A1106">
              <w:rPr>
                <w:sz w:val="24"/>
                <w:szCs w:val="24"/>
                <w:lang w:val="it-IT"/>
              </w:rPr>
              <w:t xml:space="preserve"> Luật Dầu khí ngày 06 tháng 7 năm 1993, Luật Sửa đổi, bổ sung một số điều của Luật Dầu khí ngày 09 tháng 6 năm 2000 và Luật Sửa đổi, bổ sung một số điều của Luật Dầu khí ngày 03 tháng 6 năm 2008 hết hiệu lực kể từ ngày Luật này có hiệu lực thi hành. </w:t>
            </w:r>
          </w:p>
        </w:tc>
        <w:tc>
          <w:tcPr>
            <w:tcW w:w="5387" w:type="dxa"/>
          </w:tcPr>
          <w:p w14:paraId="5D9D15D0" w14:textId="77777777" w:rsidR="00D82BC0" w:rsidRPr="006A1106" w:rsidRDefault="00D82BC0" w:rsidP="00A71BD2">
            <w:pPr>
              <w:spacing w:before="60" w:after="60"/>
              <w:jc w:val="both"/>
              <w:rPr>
                <w:sz w:val="24"/>
                <w:szCs w:val="24"/>
              </w:rPr>
            </w:pPr>
            <w:r w:rsidRPr="006A1106">
              <w:rPr>
                <w:rFonts w:eastAsia="Arial"/>
                <w:b/>
                <w:sz w:val="24"/>
                <w:szCs w:val="24"/>
              </w:rPr>
              <w:t>Điều 50</w:t>
            </w:r>
          </w:p>
          <w:p w14:paraId="6E5ABC6E" w14:textId="77777777" w:rsidR="00D82BC0" w:rsidRPr="006A1106" w:rsidRDefault="00D82BC0" w:rsidP="00A71BD2">
            <w:pPr>
              <w:spacing w:before="60" w:after="60"/>
              <w:jc w:val="both"/>
              <w:rPr>
                <w:sz w:val="24"/>
                <w:szCs w:val="24"/>
              </w:rPr>
            </w:pPr>
            <w:r w:rsidRPr="006A1106">
              <w:rPr>
                <w:rFonts w:eastAsia="Arial"/>
                <w:sz w:val="24"/>
                <w:szCs w:val="24"/>
              </w:rPr>
              <w:t>Những quy định trước đây trái với Luật này đều bãi bỏ.</w:t>
            </w:r>
          </w:p>
          <w:p w14:paraId="2439EF46" w14:textId="29FBA912" w:rsidR="00D82BC0" w:rsidRPr="006A1106" w:rsidRDefault="00D82BC0" w:rsidP="00A71BD2">
            <w:pPr>
              <w:spacing w:before="60" w:after="60"/>
              <w:jc w:val="both"/>
              <w:rPr>
                <w:rFonts w:eastAsia="Arial"/>
                <w:b/>
                <w:sz w:val="24"/>
                <w:szCs w:val="24"/>
              </w:rPr>
            </w:pPr>
            <w:r w:rsidRPr="006A1106">
              <w:rPr>
                <w:rFonts w:eastAsia="Arial"/>
                <w:sz w:val="24"/>
                <w:szCs w:val="24"/>
              </w:rPr>
              <w:t>Chính phủ Việt Nam quy định chi tiết thi hành Luật này.</w:t>
            </w:r>
          </w:p>
          <w:p w14:paraId="523FE1E5" w14:textId="0056FD24" w:rsidR="00D82BC0" w:rsidRPr="006A1106" w:rsidRDefault="00D82BC0" w:rsidP="00A71BD2">
            <w:pPr>
              <w:spacing w:before="60" w:after="60"/>
              <w:jc w:val="both"/>
              <w:rPr>
                <w:sz w:val="24"/>
                <w:szCs w:val="24"/>
              </w:rPr>
            </w:pPr>
            <w:r w:rsidRPr="006A1106">
              <w:rPr>
                <w:rFonts w:eastAsia="Arial"/>
                <w:b/>
                <w:sz w:val="24"/>
                <w:szCs w:val="24"/>
              </w:rPr>
              <w:t>Điều 51</w:t>
            </w:r>
          </w:p>
          <w:p w14:paraId="4F93C2A0" w14:textId="3120C4F1" w:rsidR="00D82BC0" w:rsidRPr="00534ACC" w:rsidRDefault="00D82BC0" w:rsidP="00A71BD2">
            <w:pPr>
              <w:spacing w:before="60" w:after="60"/>
              <w:jc w:val="both"/>
              <w:rPr>
                <w:sz w:val="24"/>
                <w:szCs w:val="24"/>
              </w:rPr>
            </w:pPr>
            <w:r w:rsidRPr="006A1106">
              <w:rPr>
                <w:rFonts w:eastAsia="Arial"/>
                <w:sz w:val="24"/>
                <w:szCs w:val="24"/>
              </w:rPr>
              <w:t>Luật này có hiệu lực từ ngày 01 tháng 9 năm 1</w:t>
            </w:r>
            <w:r>
              <w:rPr>
                <w:rFonts w:eastAsia="Arial"/>
                <w:sz w:val="24"/>
                <w:szCs w:val="24"/>
              </w:rPr>
              <w:t>993.</w:t>
            </w:r>
          </w:p>
        </w:tc>
        <w:tc>
          <w:tcPr>
            <w:tcW w:w="4536" w:type="dxa"/>
          </w:tcPr>
          <w:p w14:paraId="729E505C" w14:textId="77777777" w:rsidR="00D82BC0" w:rsidRPr="006A1106" w:rsidRDefault="00D82BC0" w:rsidP="00D82BC0">
            <w:pPr>
              <w:tabs>
                <w:tab w:val="left" w:pos="709"/>
              </w:tabs>
              <w:spacing w:before="60" w:after="60"/>
              <w:jc w:val="both"/>
              <w:rPr>
                <w:color w:val="000000"/>
                <w:sz w:val="24"/>
                <w:szCs w:val="24"/>
                <w:highlight w:val="yellow"/>
                <w:lang w:val="it-IT"/>
              </w:rPr>
            </w:pPr>
          </w:p>
        </w:tc>
      </w:tr>
      <w:tr w:rsidR="00D82BC0" w:rsidRPr="006A1106" w14:paraId="037443D5" w14:textId="77777777" w:rsidTr="00E133A6">
        <w:trPr>
          <w:jc w:val="center"/>
        </w:trPr>
        <w:tc>
          <w:tcPr>
            <w:tcW w:w="5387" w:type="dxa"/>
          </w:tcPr>
          <w:p w14:paraId="30DC3DB1" w14:textId="22877A12" w:rsidR="00D82BC0" w:rsidRPr="008937F9" w:rsidRDefault="00D82BC0" w:rsidP="00D82BC0">
            <w:pPr>
              <w:spacing w:before="60" w:after="60"/>
              <w:jc w:val="both"/>
              <w:rPr>
                <w:sz w:val="24"/>
                <w:szCs w:val="24"/>
                <w:lang w:val="it-IT"/>
              </w:rPr>
            </w:pPr>
            <w:r w:rsidRPr="008937F9">
              <w:rPr>
                <w:rFonts w:eastAsia="Arial"/>
                <w:b/>
                <w:sz w:val="24"/>
                <w:szCs w:val="24"/>
                <w:lang w:val="it-IT"/>
              </w:rPr>
              <w:t>Điều 69</w:t>
            </w:r>
            <w:r>
              <w:rPr>
                <w:rFonts w:eastAsia="Arial"/>
                <w:b/>
                <w:sz w:val="24"/>
                <w:szCs w:val="24"/>
                <w:lang w:val="it-IT"/>
              </w:rPr>
              <w:t>.</w:t>
            </w:r>
            <w:r w:rsidRPr="008937F9">
              <w:rPr>
                <w:rFonts w:eastAsia="Arial"/>
                <w:b/>
                <w:sz w:val="24"/>
                <w:szCs w:val="24"/>
                <w:lang w:val="it-IT"/>
              </w:rPr>
              <w:t xml:space="preserve"> Quy định chuyển tiếp</w:t>
            </w:r>
          </w:p>
          <w:p w14:paraId="50D99B0C" w14:textId="4630CCD2" w:rsidR="00D82BC0" w:rsidRPr="008937F9" w:rsidRDefault="00D82BC0" w:rsidP="00D82BC0">
            <w:pPr>
              <w:pStyle w:val="NormalWeb"/>
              <w:shd w:val="clear" w:color="auto" w:fill="FFFFFF"/>
              <w:spacing w:before="60" w:beforeAutospacing="0" w:after="60" w:afterAutospacing="0"/>
              <w:jc w:val="both"/>
              <w:rPr>
                <w:shd w:val="clear" w:color="auto" w:fill="FFFFFF"/>
                <w:lang w:val="it-IT"/>
              </w:rPr>
            </w:pPr>
            <w:r w:rsidRPr="008937F9">
              <w:rPr>
                <w:rFonts w:eastAsia="Arial"/>
                <w:lang w:val="it-IT"/>
              </w:rPr>
              <w:t>1.</w:t>
            </w:r>
            <w:r w:rsidRPr="008937F9">
              <w:rPr>
                <w:lang w:val="it-IT"/>
              </w:rPr>
              <w:t xml:space="preserve"> </w:t>
            </w:r>
            <w:r w:rsidRPr="008937F9">
              <w:rPr>
                <w:rFonts w:eastAsia="Arial"/>
                <w:lang w:val="it-IT"/>
              </w:rPr>
              <w:t xml:space="preserve">Các hợp đồng dầu khí đã được cấp Giấy chứng nhận đăng ký đầu tư trước ngày Luật này có hiệu lực thi hành </w:t>
            </w:r>
            <w:r w:rsidRPr="008937F9">
              <w:rPr>
                <w:shd w:val="clear" w:color="auto" w:fill="FFFFFF"/>
                <w:lang w:val="it-IT"/>
              </w:rPr>
              <w:t xml:space="preserve">tiếp tục thực hiện theo hợp đồng dầu khí đã ký kết và Giấy chứng nhận đăng ký đầu tư đã cấp. </w:t>
            </w:r>
          </w:p>
          <w:p w14:paraId="471DF6B2" w14:textId="77777777" w:rsidR="00D82BC0" w:rsidRPr="008937F9" w:rsidRDefault="00D82BC0" w:rsidP="00D82BC0">
            <w:pPr>
              <w:pStyle w:val="NormalWeb"/>
              <w:shd w:val="clear" w:color="auto" w:fill="FFFFFF"/>
              <w:spacing w:before="60" w:beforeAutospacing="0" w:after="60" w:afterAutospacing="0"/>
              <w:jc w:val="both"/>
              <w:rPr>
                <w:lang w:val="it-IT"/>
              </w:rPr>
            </w:pPr>
            <w:r w:rsidRPr="008937F9">
              <w:rPr>
                <w:rFonts w:eastAsia="Arial"/>
                <w:lang w:val="it-IT"/>
              </w:rPr>
              <w:t xml:space="preserve">2. </w:t>
            </w:r>
            <w:r w:rsidRPr="008937F9">
              <w:rPr>
                <w:lang w:val="it-IT"/>
              </w:rPr>
              <w:t>Các hợp đồng dầu khí đã trình Thủ tướng Chính phủ phê duyệt​ tiếp tục thực hiện theo quy định pháp luật tại thời điểm nhận hồ sơ do nhà thầu đệ trình để xem xét quyết định.</w:t>
            </w:r>
          </w:p>
          <w:p w14:paraId="49E1D5B7" w14:textId="31099F1C" w:rsidR="00D82BC0" w:rsidRPr="008937F9" w:rsidRDefault="00AE79F2" w:rsidP="00D82BC0">
            <w:pPr>
              <w:pStyle w:val="NormalWeb"/>
              <w:shd w:val="clear" w:color="auto" w:fill="FFFFFF"/>
              <w:spacing w:before="60" w:beforeAutospacing="0" w:after="60" w:afterAutospacing="0"/>
              <w:jc w:val="both"/>
              <w:rPr>
                <w:rFonts w:eastAsia="Arial"/>
                <w:lang w:val="it-IT"/>
              </w:rPr>
            </w:pPr>
            <w:r w:rsidRPr="00AE79F2">
              <w:rPr>
                <w:rFonts w:eastAsia="Arial"/>
                <w:lang w:val="it-IT"/>
              </w:rPr>
              <w:t>3. Đối với các lô dầu khí mở đã triển khai đấu thầu lựa chọn nhà thầu để ký kết hợp đồng dầu khí trước thời điểm Luật này có hiệu lực thì tiếp tục thực hiện theo quy định của pháp luật tại thời điểm bắt đầu triển khai công tác đấu thầu.</w:t>
            </w:r>
          </w:p>
          <w:p w14:paraId="77D0A358" w14:textId="15F24666" w:rsidR="00D82BC0" w:rsidRPr="008937F9" w:rsidRDefault="00A71BD2" w:rsidP="00D82BC0">
            <w:pPr>
              <w:spacing w:before="60" w:after="60"/>
              <w:jc w:val="both"/>
              <w:rPr>
                <w:rFonts w:eastAsia="Arial"/>
                <w:sz w:val="24"/>
                <w:szCs w:val="24"/>
                <w:lang w:val="it-IT"/>
              </w:rPr>
            </w:pPr>
            <w:r>
              <w:rPr>
                <w:rFonts w:eastAsia="Arial"/>
                <w:sz w:val="24"/>
                <w:szCs w:val="24"/>
                <w:lang w:val="it-IT"/>
              </w:rPr>
              <w:t>4</w:t>
            </w:r>
            <w:r w:rsidR="00D82BC0" w:rsidRPr="008937F9">
              <w:rPr>
                <w:rFonts w:eastAsia="Arial"/>
                <w:sz w:val="24"/>
                <w:szCs w:val="24"/>
                <w:lang w:val="it-IT"/>
              </w:rPr>
              <w:t xml:space="preserve">. Đối với các dự án dầu khí đã được phê duyệt Báo cáo tài nguyên, trữ lượng dầu khí, kế hoạch đại cương </w:t>
            </w:r>
            <w:r w:rsidR="00D82BC0" w:rsidRPr="008937F9">
              <w:rPr>
                <w:rFonts w:eastAsia="Arial"/>
                <w:sz w:val="24"/>
                <w:szCs w:val="24"/>
                <w:lang w:val="it-IT"/>
              </w:rPr>
              <w:lastRenderedPageBreak/>
              <w:t>phát triển mỏ dầu khí, kế hoạch phát triển mỏ dầu khí, kế hoạch khai thác sớm mỏ dầu khí, kế hoạch thu dọn công trình dầu khí</w:t>
            </w:r>
            <w:r w:rsidR="001F505D" w:rsidRPr="001F505D">
              <w:rPr>
                <w:rFonts w:eastAsia="Arial"/>
                <w:sz w:val="24"/>
                <w:szCs w:val="24"/>
                <w:lang w:val="it-IT"/>
              </w:rPr>
              <w:t xml:space="preserve"> trước ngày Luật này có hiệu lực</w:t>
            </w:r>
            <w:r w:rsidR="00D82BC0" w:rsidRPr="008937F9" w:rsidDel="00291CBB">
              <w:rPr>
                <w:rFonts w:eastAsia="Arial"/>
                <w:sz w:val="24"/>
                <w:szCs w:val="24"/>
                <w:lang w:val="it-IT"/>
              </w:rPr>
              <w:t xml:space="preserve"> </w:t>
            </w:r>
            <w:r w:rsidR="00D82BC0" w:rsidRPr="008937F9">
              <w:rPr>
                <w:rFonts w:eastAsia="Arial"/>
                <w:sz w:val="24"/>
                <w:szCs w:val="24"/>
                <w:lang w:val="it-IT"/>
              </w:rPr>
              <w:t>được tiếp tục thực hiện theo các báo cáo, kế hoạch đã được cấp có thẩm quyền phê duyệt, khi điều chỉnh các báo cáo, kế hoạch này thực hiện theo quy định của Luật này.</w:t>
            </w:r>
          </w:p>
          <w:p w14:paraId="1A176D51" w14:textId="08AD976E" w:rsidR="00D82BC0" w:rsidRPr="008937F9" w:rsidRDefault="00A71BD2" w:rsidP="00D82BC0">
            <w:pPr>
              <w:spacing w:before="60" w:after="60"/>
              <w:jc w:val="both"/>
              <w:rPr>
                <w:rFonts w:eastAsia="Arial"/>
                <w:sz w:val="24"/>
                <w:szCs w:val="24"/>
                <w:lang w:val="it-IT"/>
              </w:rPr>
            </w:pPr>
            <w:r>
              <w:rPr>
                <w:rFonts w:eastAsia="Arial"/>
                <w:sz w:val="24"/>
                <w:szCs w:val="24"/>
                <w:lang w:val="it-IT"/>
              </w:rPr>
              <w:t>5</w:t>
            </w:r>
            <w:r w:rsidR="00D82BC0" w:rsidRPr="008937F9">
              <w:rPr>
                <w:rFonts w:eastAsia="Arial"/>
                <w:sz w:val="24"/>
                <w:szCs w:val="24"/>
                <w:lang w:val="it-IT"/>
              </w:rPr>
              <w:t xml:space="preserve">. Trình tự, thủ tục phê duyệt, phê duyệt điều chỉnh các nội dung liên quan đến hợp đồng dầu khí, dự án dầu khí; </w:t>
            </w:r>
            <w:r w:rsidR="00D82BC0" w:rsidRPr="008937F9">
              <w:rPr>
                <w:sz w:val="24"/>
                <w:szCs w:val="24"/>
                <w:shd w:val="clear" w:color="auto" w:fill="FFFFFF"/>
                <w:lang w:val="it-IT"/>
              </w:rPr>
              <w:t xml:space="preserve">xử lý các phát sinh liên quan đến hợp đồng dầu khí </w:t>
            </w:r>
            <w:r w:rsidR="00D82BC0" w:rsidRPr="008937F9">
              <w:rPr>
                <w:rFonts w:eastAsia="Arial"/>
                <w:sz w:val="24"/>
                <w:szCs w:val="24"/>
                <w:lang w:val="it-IT"/>
              </w:rPr>
              <w:t xml:space="preserve">sau ngày Luật này có hiệu lực thi hành thực hiện theo quy định tại Luật này, ngoại trừ các trường hợp được tiếp tục thực hiện quy định tại Điều này.   </w:t>
            </w:r>
          </w:p>
          <w:p w14:paraId="7AC55B75" w14:textId="16EECBE5" w:rsidR="00D82BC0" w:rsidRPr="00534ACC" w:rsidRDefault="00A71BD2" w:rsidP="001F505D">
            <w:pPr>
              <w:spacing w:before="60" w:after="60"/>
              <w:jc w:val="both"/>
              <w:rPr>
                <w:rFonts w:eastAsia="Arial"/>
                <w:sz w:val="24"/>
                <w:szCs w:val="24"/>
                <w:lang w:val="it-IT"/>
              </w:rPr>
            </w:pPr>
            <w:r>
              <w:rPr>
                <w:rFonts w:eastAsia="Arial"/>
                <w:sz w:val="24"/>
                <w:szCs w:val="24"/>
                <w:lang w:val="it-IT"/>
              </w:rPr>
              <w:t>6</w:t>
            </w:r>
            <w:r w:rsidR="00D82BC0" w:rsidRPr="008937F9">
              <w:rPr>
                <w:rFonts w:eastAsia="Arial"/>
                <w:sz w:val="24"/>
                <w:szCs w:val="24"/>
                <w:lang w:val="it-IT"/>
              </w:rPr>
              <w:t xml:space="preserve">. Chính phủ Việt Nam bảo đảm các quyền và lợi ích hợp pháp về đầu tư của các bên đã ký kết các Hiệp định, hợp đồng dầu khí và đã được Chính phủ Việt Nam </w:t>
            </w:r>
            <w:r w:rsidR="001F505D">
              <w:rPr>
                <w:rFonts w:eastAsia="Arial"/>
                <w:sz w:val="24"/>
                <w:szCs w:val="24"/>
                <w:lang w:val="it-IT"/>
              </w:rPr>
              <w:t>phê duyệt</w:t>
            </w:r>
            <w:r w:rsidR="00D82BC0" w:rsidRPr="008937F9">
              <w:rPr>
                <w:rFonts w:eastAsia="Arial"/>
                <w:sz w:val="24"/>
                <w:szCs w:val="24"/>
                <w:lang w:val="it-IT"/>
              </w:rPr>
              <w:t xml:space="preserve"> trước ngày Luật này có hiệu lực./. </w:t>
            </w:r>
          </w:p>
        </w:tc>
        <w:tc>
          <w:tcPr>
            <w:tcW w:w="5387" w:type="dxa"/>
          </w:tcPr>
          <w:p w14:paraId="38AD8E35" w14:textId="77777777" w:rsidR="00D82BC0" w:rsidRPr="006A1106" w:rsidRDefault="00D82BC0" w:rsidP="00D82BC0">
            <w:pPr>
              <w:spacing w:before="60" w:after="60"/>
              <w:jc w:val="both"/>
              <w:rPr>
                <w:rFonts w:eastAsia="Arial"/>
                <w:b/>
                <w:sz w:val="24"/>
                <w:szCs w:val="24"/>
              </w:rPr>
            </w:pPr>
            <w:r w:rsidRPr="006A1106">
              <w:rPr>
                <w:rFonts w:eastAsia="Arial"/>
                <w:b/>
                <w:sz w:val="24"/>
                <w:szCs w:val="24"/>
              </w:rPr>
              <w:lastRenderedPageBreak/>
              <w:t>Điều 48</w:t>
            </w:r>
          </w:p>
          <w:p w14:paraId="00527FA9" w14:textId="0704D8B4" w:rsidR="00D82BC0" w:rsidRPr="006A1106" w:rsidRDefault="00D82BC0" w:rsidP="00D82BC0">
            <w:pPr>
              <w:spacing w:before="60" w:after="60"/>
              <w:jc w:val="both"/>
              <w:rPr>
                <w:rFonts w:eastAsia="Arial"/>
                <w:b/>
                <w:sz w:val="24"/>
                <w:szCs w:val="24"/>
              </w:rPr>
            </w:pPr>
            <w:r w:rsidRPr="006A1106">
              <w:rPr>
                <w:rFonts w:eastAsia="Arial"/>
                <w:sz w:val="24"/>
                <w:szCs w:val="24"/>
              </w:rPr>
              <w:t>Chính phủ</w:t>
            </w:r>
            <w:r w:rsidR="00A71BD2">
              <w:rPr>
                <w:rFonts w:eastAsia="Arial"/>
                <w:sz w:val="24"/>
                <w:szCs w:val="24"/>
              </w:rPr>
              <w:t xml:space="preserve"> Việt Nam</w:t>
            </w:r>
            <w:r w:rsidRPr="006A1106">
              <w:rPr>
                <w:rFonts w:eastAsia="Arial"/>
                <w:sz w:val="24"/>
                <w:szCs w:val="24"/>
              </w:rPr>
              <w:t xml:space="preserve"> bảo đảm các quyền lợi về kinh tế của các bên đã ký kết các Hiệp định, hợp đồng dầu khí và đã được Chính phủ Việt Nam chuẩn y trước ngày Luật này có hiệu lực.</w:t>
            </w:r>
          </w:p>
        </w:tc>
        <w:tc>
          <w:tcPr>
            <w:tcW w:w="4536" w:type="dxa"/>
          </w:tcPr>
          <w:p w14:paraId="77F81616" w14:textId="49E5F220" w:rsidR="00D82BC0" w:rsidRPr="00A71BD2" w:rsidRDefault="00A71BD2" w:rsidP="00D82BC0">
            <w:pPr>
              <w:tabs>
                <w:tab w:val="left" w:pos="709"/>
              </w:tabs>
              <w:spacing w:before="60" w:after="60"/>
              <w:jc w:val="both"/>
              <w:rPr>
                <w:color w:val="000000"/>
                <w:sz w:val="24"/>
                <w:szCs w:val="24"/>
                <w:lang w:val="it-IT"/>
              </w:rPr>
            </w:pPr>
            <w:r w:rsidRPr="00A71BD2">
              <w:rPr>
                <w:color w:val="000000"/>
                <w:sz w:val="24"/>
                <w:szCs w:val="24"/>
                <w:lang w:val="it-IT"/>
              </w:rPr>
              <w:t>Quy định chi tiết về chuyển tiếp.</w:t>
            </w:r>
          </w:p>
        </w:tc>
      </w:tr>
      <w:tr w:rsidR="00D82BC0" w:rsidRPr="006A1106" w14:paraId="2D0A3790" w14:textId="77777777" w:rsidTr="00E133A6">
        <w:trPr>
          <w:jc w:val="center"/>
        </w:trPr>
        <w:tc>
          <w:tcPr>
            <w:tcW w:w="5387" w:type="dxa"/>
          </w:tcPr>
          <w:p w14:paraId="79639124" w14:textId="4071577E" w:rsidR="00D82BC0" w:rsidRPr="008937F9" w:rsidRDefault="00D82BC0" w:rsidP="00D82BC0">
            <w:pPr>
              <w:spacing w:before="60" w:after="60"/>
              <w:jc w:val="both"/>
              <w:rPr>
                <w:rFonts w:eastAsia="Arial"/>
                <w:b/>
                <w:sz w:val="24"/>
                <w:szCs w:val="24"/>
                <w:lang w:val="it-IT"/>
              </w:rPr>
            </w:pPr>
            <w:r w:rsidRPr="008937F9">
              <w:rPr>
                <w:i/>
                <w:iCs/>
                <w:sz w:val="24"/>
                <w:szCs w:val="24"/>
              </w:rPr>
              <w:lastRenderedPageBreak/>
              <w:t>Luật này được Quốc hội nước Cộng hòa xã hội chủ nghĩa Việt Nam khóa XV, kỳ họp thứ 4 thông qua ngày … tháng … năm 2022.</w:t>
            </w:r>
            <w:bookmarkStart w:id="9" w:name="bookmark6"/>
            <w:r w:rsidRPr="008937F9">
              <w:rPr>
                <w:sz w:val="24"/>
                <w:szCs w:val="24"/>
              </w:rPr>
              <w:t> </w:t>
            </w:r>
            <w:bookmarkEnd w:id="9"/>
          </w:p>
        </w:tc>
        <w:tc>
          <w:tcPr>
            <w:tcW w:w="5387" w:type="dxa"/>
          </w:tcPr>
          <w:p w14:paraId="7BC3FEF2" w14:textId="77777777" w:rsidR="00D82BC0" w:rsidRPr="006A1106" w:rsidRDefault="00D82BC0" w:rsidP="00D82BC0">
            <w:pPr>
              <w:spacing w:before="60" w:after="60"/>
              <w:jc w:val="both"/>
              <w:rPr>
                <w:rFonts w:eastAsia="Arial"/>
                <w:b/>
                <w:sz w:val="24"/>
                <w:szCs w:val="24"/>
              </w:rPr>
            </w:pPr>
          </w:p>
        </w:tc>
        <w:tc>
          <w:tcPr>
            <w:tcW w:w="4536" w:type="dxa"/>
          </w:tcPr>
          <w:p w14:paraId="29188745" w14:textId="77777777" w:rsidR="00D82BC0" w:rsidRDefault="00D82BC0" w:rsidP="00D82BC0">
            <w:pPr>
              <w:tabs>
                <w:tab w:val="left" w:pos="709"/>
              </w:tabs>
              <w:spacing w:before="60" w:after="60"/>
              <w:jc w:val="both"/>
              <w:rPr>
                <w:color w:val="000000"/>
                <w:sz w:val="24"/>
                <w:szCs w:val="24"/>
                <w:highlight w:val="yellow"/>
                <w:lang w:val="it-IT"/>
              </w:rPr>
            </w:pPr>
          </w:p>
        </w:tc>
      </w:tr>
    </w:tbl>
    <w:p w14:paraId="3F9DB2DA" w14:textId="77777777" w:rsidR="00D703B5" w:rsidRPr="003A3E0E" w:rsidRDefault="00D703B5" w:rsidP="009E1440">
      <w:pPr>
        <w:spacing w:before="120" w:after="120"/>
        <w:jc w:val="center"/>
        <w:rPr>
          <w:b/>
          <w:sz w:val="24"/>
          <w:szCs w:val="24"/>
        </w:rPr>
      </w:pPr>
    </w:p>
    <w:sectPr w:rsidR="00D703B5" w:rsidRPr="003A3E0E" w:rsidSect="009F6288">
      <w:pgSz w:w="16840" w:h="11907" w:orient="landscape" w:code="9"/>
      <w:pgMar w:top="1134" w:right="567" w:bottom="1134" w:left="56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77C5C" w14:textId="77777777" w:rsidR="00CD1E09" w:rsidRDefault="00CD1E09">
      <w:r>
        <w:separator/>
      </w:r>
    </w:p>
  </w:endnote>
  <w:endnote w:type="continuationSeparator" w:id="0">
    <w:p w14:paraId="17799357" w14:textId="77777777" w:rsidR="00CD1E09" w:rsidRDefault="00CD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4216" w14:textId="77777777" w:rsidR="008D60BE" w:rsidRDefault="008D60BE" w:rsidP="007E3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23483" w14:textId="77777777" w:rsidR="008D60BE" w:rsidRDefault="008D60BE" w:rsidP="00160A1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4F5EF" w14:textId="77777777" w:rsidR="008D60BE" w:rsidRDefault="008D60BE" w:rsidP="00160A1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EE897" w14:textId="77777777" w:rsidR="00CD1E09" w:rsidRDefault="00CD1E09">
      <w:r>
        <w:separator/>
      </w:r>
    </w:p>
  </w:footnote>
  <w:footnote w:type="continuationSeparator" w:id="0">
    <w:p w14:paraId="5A3CDB92" w14:textId="77777777" w:rsidR="00CD1E09" w:rsidRDefault="00CD1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729855"/>
      <w:docPartObj>
        <w:docPartGallery w:val="Page Numbers (Top of Page)"/>
        <w:docPartUnique/>
      </w:docPartObj>
    </w:sdtPr>
    <w:sdtEndPr>
      <w:rPr>
        <w:noProof/>
        <w:sz w:val="24"/>
        <w:szCs w:val="24"/>
      </w:rPr>
    </w:sdtEndPr>
    <w:sdtContent>
      <w:p w14:paraId="6708BBA5" w14:textId="37408627" w:rsidR="008D60BE" w:rsidRPr="008D3493" w:rsidRDefault="008D60BE">
        <w:pPr>
          <w:pStyle w:val="Header"/>
          <w:jc w:val="center"/>
          <w:rPr>
            <w:sz w:val="24"/>
            <w:szCs w:val="24"/>
          </w:rPr>
        </w:pPr>
        <w:r w:rsidRPr="008D3493">
          <w:rPr>
            <w:sz w:val="24"/>
            <w:szCs w:val="24"/>
          </w:rPr>
          <w:fldChar w:fldCharType="begin"/>
        </w:r>
        <w:r w:rsidRPr="008D3493">
          <w:rPr>
            <w:sz w:val="24"/>
            <w:szCs w:val="24"/>
          </w:rPr>
          <w:instrText xml:space="preserve"> PAGE   \* MERGEFORMAT </w:instrText>
        </w:r>
        <w:r w:rsidRPr="008D3493">
          <w:rPr>
            <w:sz w:val="24"/>
            <w:szCs w:val="24"/>
          </w:rPr>
          <w:fldChar w:fldCharType="separate"/>
        </w:r>
        <w:r w:rsidR="00C00105">
          <w:rPr>
            <w:noProof/>
            <w:sz w:val="24"/>
            <w:szCs w:val="24"/>
          </w:rPr>
          <w:t>63</w:t>
        </w:r>
        <w:r w:rsidRPr="008D3493">
          <w:rPr>
            <w:noProof/>
            <w:sz w:val="24"/>
            <w:szCs w:val="24"/>
          </w:rPr>
          <w:fldChar w:fldCharType="end"/>
        </w:r>
      </w:p>
    </w:sdtContent>
  </w:sdt>
  <w:p w14:paraId="55139895" w14:textId="77777777" w:rsidR="008D60BE" w:rsidRDefault="008D60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B8CF" w14:textId="3B32CEFC" w:rsidR="008D60BE" w:rsidRPr="00405D5F" w:rsidRDefault="008D60BE">
    <w:pPr>
      <w:pStyle w:val="Header"/>
      <w:jc w:val="center"/>
      <w:rPr>
        <w:sz w:val="24"/>
        <w:szCs w:val="24"/>
      </w:rPr>
    </w:pPr>
  </w:p>
  <w:p w14:paraId="0373607C" w14:textId="77777777" w:rsidR="008D60BE" w:rsidRDefault="008D60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4569"/>
    <w:multiLevelType w:val="multilevel"/>
    <w:tmpl w:val="44642F7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4A02F3F"/>
    <w:multiLevelType w:val="hybridMultilevel"/>
    <w:tmpl w:val="8A2C468C"/>
    <w:lvl w:ilvl="0" w:tplc="C0946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E222C"/>
    <w:multiLevelType w:val="hybridMultilevel"/>
    <w:tmpl w:val="772C3DEA"/>
    <w:lvl w:ilvl="0" w:tplc="DF22A304">
      <w:start w:val="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6DF444B"/>
    <w:multiLevelType w:val="multilevel"/>
    <w:tmpl w:val="7F16E23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0A6578BC"/>
    <w:multiLevelType w:val="hybridMultilevel"/>
    <w:tmpl w:val="5342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37B53"/>
    <w:multiLevelType w:val="hybridMultilevel"/>
    <w:tmpl w:val="FDFA1EC0"/>
    <w:lvl w:ilvl="0" w:tplc="04090003">
      <w:start w:val="1"/>
      <w:numFmt w:val="bullet"/>
      <w:lvlText w:val="o"/>
      <w:lvlJc w:val="left"/>
      <w:pPr>
        <w:ind w:left="1350" w:hanging="360"/>
      </w:pPr>
      <w:rPr>
        <w:rFonts w:ascii="Courier New" w:hAnsi="Courier New" w:cs="Courier New" w:hint="default"/>
      </w:rPr>
    </w:lvl>
    <w:lvl w:ilvl="1" w:tplc="041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A02CB2"/>
    <w:multiLevelType w:val="hybridMultilevel"/>
    <w:tmpl w:val="E2B611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9A6213"/>
    <w:multiLevelType w:val="hybridMultilevel"/>
    <w:tmpl w:val="C3067150"/>
    <w:lvl w:ilvl="0" w:tplc="51FA6F9A">
      <w:start w:val="3"/>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A186E"/>
    <w:multiLevelType w:val="hybridMultilevel"/>
    <w:tmpl w:val="D8F02EA6"/>
    <w:lvl w:ilvl="0" w:tplc="0B10D1DE">
      <w:start w:val="1"/>
      <w:numFmt w:val="lowerLetter"/>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3B96501"/>
    <w:multiLevelType w:val="hybridMultilevel"/>
    <w:tmpl w:val="714839A0"/>
    <w:lvl w:ilvl="0" w:tplc="DC16E3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56210F6"/>
    <w:multiLevelType w:val="hybridMultilevel"/>
    <w:tmpl w:val="AD703D3E"/>
    <w:lvl w:ilvl="0" w:tplc="04090019">
      <w:start w:val="1"/>
      <w:numFmt w:val="lowerLetter"/>
      <w:lvlText w:val="%1."/>
      <w:lvlJc w:val="left"/>
      <w:pPr>
        <w:ind w:left="1440" w:hanging="360"/>
      </w:pPr>
    </w:lvl>
    <w:lvl w:ilvl="1" w:tplc="D230F882">
      <w:start w:val="1"/>
      <w:numFmt w:val="decimal"/>
      <w:lvlText w:val="%2."/>
      <w:lvlJc w:val="left"/>
      <w:pPr>
        <w:ind w:left="2160" w:hanging="360"/>
      </w:pPr>
      <w:rPr>
        <w:rFonts w:hint="default"/>
        <w:b w:val="0"/>
        <w:color w:val="BFBFBF"/>
        <w:sz w:val="26"/>
        <w:szCs w:val="26"/>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2A76AB"/>
    <w:multiLevelType w:val="hybridMultilevel"/>
    <w:tmpl w:val="A6D6EABE"/>
    <w:lvl w:ilvl="0" w:tplc="E0C4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40F32"/>
    <w:multiLevelType w:val="hybridMultilevel"/>
    <w:tmpl w:val="52B413D0"/>
    <w:lvl w:ilvl="0" w:tplc="0D62CC8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8192B29"/>
    <w:multiLevelType w:val="hybridMultilevel"/>
    <w:tmpl w:val="23C2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A58B9"/>
    <w:multiLevelType w:val="hybridMultilevel"/>
    <w:tmpl w:val="23E67A7E"/>
    <w:lvl w:ilvl="0" w:tplc="DB8AD2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932F09"/>
    <w:multiLevelType w:val="hybridMultilevel"/>
    <w:tmpl w:val="E3EC8378"/>
    <w:lvl w:ilvl="0" w:tplc="E0C4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031C4"/>
    <w:multiLevelType w:val="hybridMultilevel"/>
    <w:tmpl w:val="5A8AE38E"/>
    <w:lvl w:ilvl="0" w:tplc="FAF66ADE">
      <w:start w:val="1"/>
      <w:numFmt w:val="upperRoman"/>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7" w15:restartNumberingAfterBreak="0">
    <w:nsid w:val="1D0909B3"/>
    <w:multiLevelType w:val="hybridMultilevel"/>
    <w:tmpl w:val="E3EC8378"/>
    <w:lvl w:ilvl="0" w:tplc="E0C4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71D4"/>
    <w:multiLevelType w:val="multilevel"/>
    <w:tmpl w:val="3D8A54AE"/>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237C7569"/>
    <w:multiLevelType w:val="hybridMultilevel"/>
    <w:tmpl w:val="3A2890CE"/>
    <w:lvl w:ilvl="0" w:tplc="10922596">
      <w:numFmt w:val="bullet"/>
      <w:lvlText w:val="-"/>
      <w:lvlJc w:val="left"/>
      <w:pPr>
        <w:ind w:left="1260" w:hanging="360"/>
      </w:pPr>
      <w:rPr>
        <w:rFonts w:ascii="Times New Roman" w:eastAsia="Arial" w:hAnsi="Times New Roman" w:cs="Times New Roman" w:hint="default"/>
      </w:rPr>
    </w:lvl>
    <w:lvl w:ilvl="1" w:tplc="76FE6906">
      <w:start w:val="14"/>
      <w:numFmt w:val="bullet"/>
      <w:lvlText w:val="-"/>
      <w:lvlJc w:val="left"/>
      <w:pPr>
        <w:ind w:left="1980" w:hanging="360"/>
      </w:pPr>
      <w:rPr>
        <w:rFonts w:ascii="Times New Roman" w:eastAsia="Calibri" w:hAnsi="Times New Roman" w:cs="Times New Roman" w:hint="default"/>
        <w:sz w:val="27"/>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97F17FF"/>
    <w:multiLevelType w:val="hybridMultilevel"/>
    <w:tmpl w:val="025CFC52"/>
    <w:lvl w:ilvl="0" w:tplc="52DC2B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D610B96"/>
    <w:multiLevelType w:val="hybridMultilevel"/>
    <w:tmpl w:val="9B56992E"/>
    <w:lvl w:ilvl="0" w:tplc="24B4621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2" w15:restartNumberingAfterBreak="0">
    <w:nsid w:val="2F6043E1"/>
    <w:multiLevelType w:val="hybridMultilevel"/>
    <w:tmpl w:val="B0CE5BD6"/>
    <w:lvl w:ilvl="0" w:tplc="7A16449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0B01545"/>
    <w:multiLevelType w:val="hybridMultilevel"/>
    <w:tmpl w:val="D41A9F38"/>
    <w:lvl w:ilvl="0" w:tplc="8C645C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C52C51"/>
    <w:multiLevelType w:val="hybridMultilevel"/>
    <w:tmpl w:val="7150A094"/>
    <w:lvl w:ilvl="0" w:tplc="86CCE284">
      <w:start w:val="3"/>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9012B24"/>
    <w:multiLevelType w:val="hybridMultilevel"/>
    <w:tmpl w:val="29DE788C"/>
    <w:lvl w:ilvl="0" w:tplc="4522BE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856B6A"/>
    <w:multiLevelType w:val="hybridMultilevel"/>
    <w:tmpl w:val="AB521A6C"/>
    <w:lvl w:ilvl="0" w:tplc="59CEB83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A464E"/>
    <w:multiLevelType w:val="hybridMultilevel"/>
    <w:tmpl w:val="A0E85346"/>
    <w:lvl w:ilvl="0" w:tplc="52DC15B8">
      <w:start w:val="1"/>
      <w:numFmt w:val="decimal"/>
      <w:lvlText w:val="%1."/>
      <w:lvlJc w:val="left"/>
      <w:pPr>
        <w:ind w:left="1429" w:hanging="360"/>
      </w:pPr>
      <w:rPr>
        <w:rFonts w:hint="default"/>
        <w:b w:val="0"/>
        <w:color w:val="000000"/>
        <w:sz w:val="26"/>
        <w:szCs w:val="26"/>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446632D0"/>
    <w:multiLevelType w:val="hybridMultilevel"/>
    <w:tmpl w:val="CF00E3FC"/>
    <w:lvl w:ilvl="0" w:tplc="9DC8AC1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15:restartNumberingAfterBreak="0">
    <w:nsid w:val="46B24BC3"/>
    <w:multiLevelType w:val="hybridMultilevel"/>
    <w:tmpl w:val="755A7AEA"/>
    <w:lvl w:ilvl="0" w:tplc="7B248882">
      <w:start w:val="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77BB1"/>
    <w:multiLevelType w:val="hybridMultilevel"/>
    <w:tmpl w:val="9034ADC0"/>
    <w:lvl w:ilvl="0" w:tplc="50567E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025ABD"/>
    <w:multiLevelType w:val="hybridMultilevel"/>
    <w:tmpl w:val="F08A71FE"/>
    <w:lvl w:ilvl="0" w:tplc="10922596">
      <w:numFmt w:val="bullet"/>
      <w:lvlText w:val="-"/>
      <w:lvlJc w:val="left"/>
      <w:pPr>
        <w:ind w:left="1260" w:hanging="360"/>
      </w:pPr>
      <w:rPr>
        <w:rFonts w:ascii="Times New Roman" w:eastAsia="Arial" w:hAnsi="Times New Roman" w:cs="Times New Roman" w:hint="default"/>
      </w:rPr>
    </w:lvl>
    <w:lvl w:ilvl="1" w:tplc="ADB0B4FA">
      <w:start w:val="1"/>
      <w:numFmt w:val="decimal"/>
      <w:lvlText w:val="%2."/>
      <w:lvlJc w:val="left"/>
      <w:pPr>
        <w:ind w:left="1980" w:hanging="360"/>
      </w:pPr>
      <w:rPr>
        <w:rFonts w:ascii="Times New Roman" w:eastAsia="Times New Roman" w:hAnsi="Times New Roman" w:cs="Times New Roman"/>
        <w:i/>
        <w:sz w:val="27"/>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7490B43"/>
    <w:multiLevelType w:val="hybridMultilevel"/>
    <w:tmpl w:val="06649804"/>
    <w:lvl w:ilvl="0" w:tplc="BB788E8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135730"/>
    <w:multiLevelType w:val="hybridMultilevel"/>
    <w:tmpl w:val="4ADC6142"/>
    <w:lvl w:ilvl="0" w:tplc="04090017">
      <w:start w:val="1"/>
      <w:numFmt w:val="lowerLetter"/>
      <w:lvlText w:val="%1)"/>
      <w:lvlJc w:val="left"/>
      <w:pPr>
        <w:ind w:left="720" w:hanging="360"/>
      </w:pPr>
      <w:rPr>
        <w:rFonts w:hint="default"/>
        <w:color w:val="000000"/>
      </w:rPr>
    </w:lvl>
    <w:lvl w:ilvl="1" w:tplc="CB88D4E0">
      <w:start w:val="2"/>
      <w:numFmt w:val="decimal"/>
      <w:lvlText w:val="%2."/>
      <w:lvlJc w:val="left"/>
      <w:pPr>
        <w:ind w:left="1440" w:hanging="360"/>
      </w:pPr>
      <w:rPr>
        <w:rFonts w:hint="default"/>
      </w:rPr>
    </w:lvl>
    <w:lvl w:ilvl="2" w:tplc="0409000F">
      <w:start w:val="1"/>
      <w:numFmt w:val="decimal"/>
      <w:lvlText w:val="%3."/>
      <w:lvlJc w:val="lef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48687DDC"/>
    <w:multiLevelType w:val="hybridMultilevel"/>
    <w:tmpl w:val="23003132"/>
    <w:lvl w:ilvl="0" w:tplc="AA04F4F8">
      <w:start w:val="1"/>
      <w:numFmt w:val="decimal"/>
      <w:lvlText w:val="%1."/>
      <w:lvlJc w:val="left"/>
      <w:pPr>
        <w:ind w:left="1211" w:hanging="360"/>
      </w:pPr>
      <w:rPr>
        <w:b w:val="0"/>
        <w:bCs/>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5423093C"/>
    <w:multiLevelType w:val="multilevel"/>
    <w:tmpl w:val="44642F7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15:restartNumberingAfterBreak="0">
    <w:nsid w:val="559042CC"/>
    <w:multiLevelType w:val="hybridMultilevel"/>
    <w:tmpl w:val="9A8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646804"/>
    <w:multiLevelType w:val="hybridMultilevel"/>
    <w:tmpl w:val="E3EC8378"/>
    <w:lvl w:ilvl="0" w:tplc="E0C4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31C63"/>
    <w:multiLevelType w:val="hybridMultilevel"/>
    <w:tmpl w:val="7C3A22BA"/>
    <w:lvl w:ilvl="0" w:tplc="1F36B792">
      <w:numFmt w:val="bullet"/>
      <w:lvlText w:val="-"/>
      <w:lvlJc w:val="left"/>
      <w:pPr>
        <w:ind w:left="1429" w:hanging="360"/>
      </w:pPr>
      <w:rPr>
        <w:rFonts w:ascii="Times New Roman" w:eastAsia="Batang"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615E2551"/>
    <w:multiLevelType w:val="hybridMultilevel"/>
    <w:tmpl w:val="BE52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6E56A7"/>
    <w:multiLevelType w:val="hybridMultilevel"/>
    <w:tmpl w:val="3E5A671E"/>
    <w:lvl w:ilvl="0" w:tplc="4704BD9A">
      <w:start w:val="1"/>
      <w:numFmt w:val="decimal"/>
      <w:lvlText w:val="%1."/>
      <w:lvlJc w:val="left"/>
      <w:pPr>
        <w:ind w:left="759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4165EFD"/>
    <w:multiLevelType w:val="hybridMultilevel"/>
    <w:tmpl w:val="B76C3100"/>
    <w:lvl w:ilvl="0" w:tplc="B9EC16F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2" w15:restartNumberingAfterBreak="0">
    <w:nsid w:val="65A1122F"/>
    <w:multiLevelType w:val="hybridMultilevel"/>
    <w:tmpl w:val="9D38F68E"/>
    <w:lvl w:ilvl="0" w:tplc="9D6CB872">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3" w15:restartNumberingAfterBreak="0">
    <w:nsid w:val="660473C7"/>
    <w:multiLevelType w:val="hybridMultilevel"/>
    <w:tmpl w:val="5E4E482E"/>
    <w:lvl w:ilvl="0" w:tplc="5EC87E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EA6CC8"/>
    <w:multiLevelType w:val="hybridMultilevel"/>
    <w:tmpl w:val="E3EC8378"/>
    <w:lvl w:ilvl="0" w:tplc="E0C4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7B2CFD"/>
    <w:multiLevelType w:val="hybridMultilevel"/>
    <w:tmpl w:val="3850D040"/>
    <w:lvl w:ilvl="0" w:tplc="BC103510">
      <w:start w:val="1"/>
      <w:numFmt w:val="decimal"/>
      <w:lvlText w:val="%1."/>
      <w:lvlJc w:val="left"/>
      <w:pPr>
        <w:ind w:left="1069" w:hanging="360"/>
      </w:pPr>
      <w:rPr>
        <w:rFonts w:ascii="Times New Roman" w:eastAsia="Calibri" w:hAnsi="Times New Roman" w:cs="Times New Roman"/>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6D65046B"/>
    <w:multiLevelType w:val="hybridMultilevel"/>
    <w:tmpl w:val="8C38DD46"/>
    <w:lvl w:ilvl="0" w:tplc="4EBC157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DD148F9"/>
    <w:multiLevelType w:val="hybridMultilevel"/>
    <w:tmpl w:val="649082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5C66ED9"/>
    <w:multiLevelType w:val="hybridMultilevel"/>
    <w:tmpl w:val="442CB728"/>
    <w:lvl w:ilvl="0" w:tplc="076AD5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E82517"/>
    <w:multiLevelType w:val="hybridMultilevel"/>
    <w:tmpl w:val="6D3AE42E"/>
    <w:lvl w:ilvl="0" w:tplc="6BEEEC38">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8076FBA"/>
    <w:multiLevelType w:val="multilevel"/>
    <w:tmpl w:val="23200C82"/>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79296481"/>
    <w:multiLevelType w:val="hybridMultilevel"/>
    <w:tmpl w:val="73BED142"/>
    <w:lvl w:ilvl="0" w:tplc="8A94E0C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5C4511"/>
    <w:multiLevelType w:val="hybridMultilevel"/>
    <w:tmpl w:val="AD065FD0"/>
    <w:lvl w:ilvl="0" w:tplc="B16E47C8">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B815C8"/>
    <w:multiLevelType w:val="hybridMultilevel"/>
    <w:tmpl w:val="B4D0122A"/>
    <w:lvl w:ilvl="0" w:tplc="CE345C9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FC4FDF"/>
    <w:multiLevelType w:val="hybridMultilevel"/>
    <w:tmpl w:val="0CDE232A"/>
    <w:lvl w:ilvl="0" w:tplc="1F36B792">
      <w:numFmt w:val="bullet"/>
      <w:lvlText w:val="-"/>
      <w:lvlJc w:val="left"/>
      <w:pPr>
        <w:ind w:left="1789" w:hanging="360"/>
      </w:pPr>
      <w:rPr>
        <w:rFonts w:ascii="Times New Roman" w:eastAsia="Batang"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abstractNumId w:val="2"/>
  </w:num>
  <w:num w:numId="2">
    <w:abstractNumId w:val="28"/>
  </w:num>
  <w:num w:numId="3">
    <w:abstractNumId w:val="24"/>
  </w:num>
  <w:num w:numId="4">
    <w:abstractNumId w:val="50"/>
  </w:num>
  <w:num w:numId="5">
    <w:abstractNumId w:val="18"/>
  </w:num>
  <w:num w:numId="6">
    <w:abstractNumId w:val="3"/>
  </w:num>
  <w:num w:numId="7">
    <w:abstractNumId w:val="0"/>
  </w:num>
  <w:num w:numId="8">
    <w:abstractNumId w:val="35"/>
  </w:num>
  <w:num w:numId="9">
    <w:abstractNumId w:val="30"/>
  </w:num>
  <w:num w:numId="10">
    <w:abstractNumId w:val="14"/>
  </w:num>
  <w:num w:numId="11">
    <w:abstractNumId w:val="23"/>
  </w:num>
  <w:num w:numId="12">
    <w:abstractNumId w:val="43"/>
  </w:num>
  <w:num w:numId="13">
    <w:abstractNumId w:val="16"/>
  </w:num>
  <w:num w:numId="14">
    <w:abstractNumId w:val="21"/>
  </w:num>
  <w:num w:numId="15">
    <w:abstractNumId w:val="41"/>
  </w:num>
  <w:num w:numId="16">
    <w:abstractNumId w:val="5"/>
  </w:num>
  <w:num w:numId="17">
    <w:abstractNumId w:val="19"/>
  </w:num>
  <w:num w:numId="18">
    <w:abstractNumId w:val="39"/>
  </w:num>
  <w:num w:numId="19">
    <w:abstractNumId w:val="31"/>
  </w:num>
  <w:num w:numId="20">
    <w:abstractNumId w:val="49"/>
  </w:num>
  <w:num w:numId="21">
    <w:abstractNumId w:val="20"/>
  </w:num>
  <w:num w:numId="22">
    <w:abstractNumId w:val="6"/>
  </w:num>
  <w:num w:numId="23">
    <w:abstractNumId w:val="22"/>
  </w:num>
  <w:num w:numId="24">
    <w:abstractNumId w:val="32"/>
  </w:num>
  <w:num w:numId="25">
    <w:abstractNumId w:val="48"/>
  </w:num>
  <w:num w:numId="26">
    <w:abstractNumId w:val="53"/>
  </w:num>
  <w:num w:numId="27">
    <w:abstractNumId w:val="36"/>
  </w:num>
  <w:num w:numId="28">
    <w:abstractNumId w:val="13"/>
  </w:num>
  <w:num w:numId="29">
    <w:abstractNumId w:val="4"/>
  </w:num>
  <w:num w:numId="30">
    <w:abstractNumId w:val="15"/>
  </w:num>
  <w:num w:numId="31">
    <w:abstractNumId w:val="44"/>
  </w:num>
  <w:num w:numId="32">
    <w:abstractNumId w:val="11"/>
  </w:num>
  <w:num w:numId="33">
    <w:abstractNumId w:val="10"/>
  </w:num>
  <w:num w:numId="34">
    <w:abstractNumId w:val="45"/>
  </w:num>
  <w:num w:numId="35">
    <w:abstractNumId w:val="54"/>
  </w:num>
  <w:num w:numId="36">
    <w:abstractNumId w:val="33"/>
  </w:num>
  <w:num w:numId="37">
    <w:abstractNumId w:val="27"/>
  </w:num>
  <w:num w:numId="38">
    <w:abstractNumId w:val="38"/>
  </w:num>
  <w:num w:numId="39">
    <w:abstractNumId w:val="37"/>
  </w:num>
  <w:num w:numId="40">
    <w:abstractNumId w:val="8"/>
  </w:num>
  <w:num w:numId="41">
    <w:abstractNumId w:val="17"/>
  </w:num>
  <w:num w:numId="42">
    <w:abstractNumId w:val="46"/>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2"/>
  </w:num>
  <w:num w:numId="46">
    <w:abstractNumId w:val="25"/>
  </w:num>
  <w:num w:numId="47">
    <w:abstractNumId w:val="1"/>
  </w:num>
  <w:num w:numId="48">
    <w:abstractNumId w:val="29"/>
  </w:num>
  <w:num w:numId="49">
    <w:abstractNumId w:val="52"/>
  </w:num>
  <w:num w:numId="50">
    <w:abstractNumId w:val="7"/>
  </w:num>
  <w:num w:numId="51">
    <w:abstractNumId w:val="51"/>
  </w:num>
  <w:num w:numId="52">
    <w:abstractNumId w:val="26"/>
  </w:num>
  <w:num w:numId="53">
    <w:abstractNumId w:val="34"/>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7D"/>
    <w:rsid w:val="000013CE"/>
    <w:rsid w:val="00001728"/>
    <w:rsid w:val="00002FE9"/>
    <w:rsid w:val="00003603"/>
    <w:rsid w:val="00003607"/>
    <w:rsid w:val="000038E0"/>
    <w:rsid w:val="000044A1"/>
    <w:rsid w:val="000050A3"/>
    <w:rsid w:val="00005498"/>
    <w:rsid w:val="00007113"/>
    <w:rsid w:val="0000720E"/>
    <w:rsid w:val="000103F6"/>
    <w:rsid w:val="000107B4"/>
    <w:rsid w:val="00010CA9"/>
    <w:rsid w:val="000125B3"/>
    <w:rsid w:val="00012868"/>
    <w:rsid w:val="00012DEF"/>
    <w:rsid w:val="000131E4"/>
    <w:rsid w:val="00013ADB"/>
    <w:rsid w:val="00014079"/>
    <w:rsid w:val="00014209"/>
    <w:rsid w:val="00014E6B"/>
    <w:rsid w:val="00017C89"/>
    <w:rsid w:val="00020158"/>
    <w:rsid w:val="00021278"/>
    <w:rsid w:val="00021307"/>
    <w:rsid w:val="00022C67"/>
    <w:rsid w:val="00022CF3"/>
    <w:rsid w:val="00023141"/>
    <w:rsid w:val="00023404"/>
    <w:rsid w:val="000244E8"/>
    <w:rsid w:val="000245AE"/>
    <w:rsid w:val="00024CCE"/>
    <w:rsid w:val="00024FC2"/>
    <w:rsid w:val="000251C8"/>
    <w:rsid w:val="000256E5"/>
    <w:rsid w:val="00025A9F"/>
    <w:rsid w:val="00027E98"/>
    <w:rsid w:val="00031337"/>
    <w:rsid w:val="00032634"/>
    <w:rsid w:val="00032FE0"/>
    <w:rsid w:val="00033485"/>
    <w:rsid w:val="0003412D"/>
    <w:rsid w:val="000350C0"/>
    <w:rsid w:val="00037ACB"/>
    <w:rsid w:val="00040366"/>
    <w:rsid w:val="00040387"/>
    <w:rsid w:val="00040B66"/>
    <w:rsid w:val="00044FF2"/>
    <w:rsid w:val="00045385"/>
    <w:rsid w:val="00047F19"/>
    <w:rsid w:val="000502DD"/>
    <w:rsid w:val="00050357"/>
    <w:rsid w:val="000516FE"/>
    <w:rsid w:val="00051905"/>
    <w:rsid w:val="00051DC0"/>
    <w:rsid w:val="00054532"/>
    <w:rsid w:val="00054CEC"/>
    <w:rsid w:val="00056E2E"/>
    <w:rsid w:val="0005793F"/>
    <w:rsid w:val="0006373C"/>
    <w:rsid w:val="000642A7"/>
    <w:rsid w:val="00064F86"/>
    <w:rsid w:val="00065241"/>
    <w:rsid w:val="0006558C"/>
    <w:rsid w:val="000655AA"/>
    <w:rsid w:val="00065FC7"/>
    <w:rsid w:val="00066177"/>
    <w:rsid w:val="000663FA"/>
    <w:rsid w:val="000674EA"/>
    <w:rsid w:val="0006764A"/>
    <w:rsid w:val="00067A8C"/>
    <w:rsid w:val="000700D0"/>
    <w:rsid w:val="00071D93"/>
    <w:rsid w:val="00071F33"/>
    <w:rsid w:val="00074B33"/>
    <w:rsid w:val="00074CF9"/>
    <w:rsid w:val="0007518E"/>
    <w:rsid w:val="000766D7"/>
    <w:rsid w:val="00077651"/>
    <w:rsid w:val="00081217"/>
    <w:rsid w:val="000812D4"/>
    <w:rsid w:val="00081DF5"/>
    <w:rsid w:val="000821FE"/>
    <w:rsid w:val="00082995"/>
    <w:rsid w:val="00082D37"/>
    <w:rsid w:val="00085483"/>
    <w:rsid w:val="000870F5"/>
    <w:rsid w:val="000878A6"/>
    <w:rsid w:val="00090336"/>
    <w:rsid w:val="00091884"/>
    <w:rsid w:val="000920C9"/>
    <w:rsid w:val="00093D4D"/>
    <w:rsid w:val="000A0A28"/>
    <w:rsid w:val="000A1B2F"/>
    <w:rsid w:val="000A1CD3"/>
    <w:rsid w:val="000A2008"/>
    <w:rsid w:val="000A2488"/>
    <w:rsid w:val="000A326C"/>
    <w:rsid w:val="000A4003"/>
    <w:rsid w:val="000A41E9"/>
    <w:rsid w:val="000A472E"/>
    <w:rsid w:val="000A5AE9"/>
    <w:rsid w:val="000A5CDB"/>
    <w:rsid w:val="000A69D0"/>
    <w:rsid w:val="000A705D"/>
    <w:rsid w:val="000A7073"/>
    <w:rsid w:val="000A7809"/>
    <w:rsid w:val="000B03AD"/>
    <w:rsid w:val="000B09A1"/>
    <w:rsid w:val="000B0CE7"/>
    <w:rsid w:val="000B1734"/>
    <w:rsid w:val="000B187B"/>
    <w:rsid w:val="000B19AE"/>
    <w:rsid w:val="000B21F9"/>
    <w:rsid w:val="000B57E7"/>
    <w:rsid w:val="000B5B3D"/>
    <w:rsid w:val="000B661A"/>
    <w:rsid w:val="000B728A"/>
    <w:rsid w:val="000C01E6"/>
    <w:rsid w:val="000C0320"/>
    <w:rsid w:val="000C3721"/>
    <w:rsid w:val="000C441A"/>
    <w:rsid w:val="000C6188"/>
    <w:rsid w:val="000C672D"/>
    <w:rsid w:val="000C786F"/>
    <w:rsid w:val="000D03A3"/>
    <w:rsid w:val="000D2737"/>
    <w:rsid w:val="000D3BC5"/>
    <w:rsid w:val="000D42CA"/>
    <w:rsid w:val="000D6B56"/>
    <w:rsid w:val="000D7FF1"/>
    <w:rsid w:val="000E03D2"/>
    <w:rsid w:val="000E1B15"/>
    <w:rsid w:val="000E1D64"/>
    <w:rsid w:val="000E1E81"/>
    <w:rsid w:val="000E2172"/>
    <w:rsid w:val="000E222D"/>
    <w:rsid w:val="000E3A66"/>
    <w:rsid w:val="000E4F4A"/>
    <w:rsid w:val="000E540C"/>
    <w:rsid w:val="000E5F89"/>
    <w:rsid w:val="000E6151"/>
    <w:rsid w:val="000E7251"/>
    <w:rsid w:val="000F097F"/>
    <w:rsid w:val="000F09A0"/>
    <w:rsid w:val="000F1082"/>
    <w:rsid w:val="000F19A5"/>
    <w:rsid w:val="000F19B6"/>
    <w:rsid w:val="000F3081"/>
    <w:rsid w:val="000F3176"/>
    <w:rsid w:val="000F37EF"/>
    <w:rsid w:val="000F42C3"/>
    <w:rsid w:val="000F4E2B"/>
    <w:rsid w:val="000F56B2"/>
    <w:rsid w:val="000F595F"/>
    <w:rsid w:val="000F5DE2"/>
    <w:rsid w:val="000F69D2"/>
    <w:rsid w:val="000F6A4F"/>
    <w:rsid w:val="000F7D16"/>
    <w:rsid w:val="001008E8"/>
    <w:rsid w:val="00100D25"/>
    <w:rsid w:val="0010154E"/>
    <w:rsid w:val="001017B9"/>
    <w:rsid w:val="00103B4E"/>
    <w:rsid w:val="001046FC"/>
    <w:rsid w:val="00104ACD"/>
    <w:rsid w:val="00104B28"/>
    <w:rsid w:val="001052D2"/>
    <w:rsid w:val="00107805"/>
    <w:rsid w:val="00111585"/>
    <w:rsid w:val="00111E26"/>
    <w:rsid w:val="001127B2"/>
    <w:rsid w:val="00113E2F"/>
    <w:rsid w:val="00114785"/>
    <w:rsid w:val="00116159"/>
    <w:rsid w:val="0011653B"/>
    <w:rsid w:val="001168C2"/>
    <w:rsid w:val="00116942"/>
    <w:rsid w:val="00116FE0"/>
    <w:rsid w:val="00117A2E"/>
    <w:rsid w:val="00120779"/>
    <w:rsid w:val="001207B3"/>
    <w:rsid w:val="00120DC6"/>
    <w:rsid w:val="0012162B"/>
    <w:rsid w:val="001216BB"/>
    <w:rsid w:val="00121C9C"/>
    <w:rsid w:val="0012268C"/>
    <w:rsid w:val="001231C2"/>
    <w:rsid w:val="001233FA"/>
    <w:rsid w:val="001237BE"/>
    <w:rsid w:val="001251CD"/>
    <w:rsid w:val="00127BBD"/>
    <w:rsid w:val="00130A48"/>
    <w:rsid w:val="00131EE6"/>
    <w:rsid w:val="00132EDE"/>
    <w:rsid w:val="0013536E"/>
    <w:rsid w:val="00135D7E"/>
    <w:rsid w:val="001364D9"/>
    <w:rsid w:val="00136CF3"/>
    <w:rsid w:val="001379E8"/>
    <w:rsid w:val="0014068F"/>
    <w:rsid w:val="001414FA"/>
    <w:rsid w:val="00141A20"/>
    <w:rsid w:val="00141D88"/>
    <w:rsid w:val="00141E82"/>
    <w:rsid w:val="00142C4C"/>
    <w:rsid w:val="00142D35"/>
    <w:rsid w:val="00142DC3"/>
    <w:rsid w:val="0014334A"/>
    <w:rsid w:val="001435B2"/>
    <w:rsid w:val="00143BA3"/>
    <w:rsid w:val="001442BF"/>
    <w:rsid w:val="00144862"/>
    <w:rsid w:val="001449C7"/>
    <w:rsid w:val="0014557E"/>
    <w:rsid w:val="00145865"/>
    <w:rsid w:val="00146352"/>
    <w:rsid w:val="00146A84"/>
    <w:rsid w:val="00147BF1"/>
    <w:rsid w:val="00151FFF"/>
    <w:rsid w:val="00152125"/>
    <w:rsid w:val="0015240F"/>
    <w:rsid w:val="001527F9"/>
    <w:rsid w:val="00153191"/>
    <w:rsid w:val="001535AD"/>
    <w:rsid w:val="00153B28"/>
    <w:rsid w:val="00154AAD"/>
    <w:rsid w:val="00154ADD"/>
    <w:rsid w:val="00154F97"/>
    <w:rsid w:val="00155452"/>
    <w:rsid w:val="00157DBC"/>
    <w:rsid w:val="00160682"/>
    <w:rsid w:val="001609D3"/>
    <w:rsid w:val="00160A19"/>
    <w:rsid w:val="00161BBA"/>
    <w:rsid w:val="00162634"/>
    <w:rsid w:val="00165E00"/>
    <w:rsid w:val="001662B3"/>
    <w:rsid w:val="00166B31"/>
    <w:rsid w:val="00172253"/>
    <w:rsid w:val="00173164"/>
    <w:rsid w:val="0017334E"/>
    <w:rsid w:val="00173417"/>
    <w:rsid w:val="001747C1"/>
    <w:rsid w:val="00174A46"/>
    <w:rsid w:val="00175C68"/>
    <w:rsid w:val="001768AA"/>
    <w:rsid w:val="001771FD"/>
    <w:rsid w:val="001777E4"/>
    <w:rsid w:val="001801D5"/>
    <w:rsid w:val="00184A01"/>
    <w:rsid w:val="0018511D"/>
    <w:rsid w:val="00185B23"/>
    <w:rsid w:val="00185B3B"/>
    <w:rsid w:val="001875CB"/>
    <w:rsid w:val="00187B9C"/>
    <w:rsid w:val="00187E2B"/>
    <w:rsid w:val="00190E46"/>
    <w:rsid w:val="00192E56"/>
    <w:rsid w:val="0019563B"/>
    <w:rsid w:val="001958C8"/>
    <w:rsid w:val="00195B5B"/>
    <w:rsid w:val="00196CB6"/>
    <w:rsid w:val="00197190"/>
    <w:rsid w:val="001A0934"/>
    <w:rsid w:val="001A2BF9"/>
    <w:rsid w:val="001A3D10"/>
    <w:rsid w:val="001A410A"/>
    <w:rsid w:val="001A4639"/>
    <w:rsid w:val="001A4885"/>
    <w:rsid w:val="001A4A98"/>
    <w:rsid w:val="001A50D3"/>
    <w:rsid w:val="001A5BF0"/>
    <w:rsid w:val="001A6331"/>
    <w:rsid w:val="001B0303"/>
    <w:rsid w:val="001B1B79"/>
    <w:rsid w:val="001B2588"/>
    <w:rsid w:val="001B25A8"/>
    <w:rsid w:val="001B2A02"/>
    <w:rsid w:val="001B38CF"/>
    <w:rsid w:val="001B3BAF"/>
    <w:rsid w:val="001B407E"/>
    <w:rsid w:val="001B5372"/>
    <w:rsid w:val="001B57EF"/>
    <w:rsid w:val="001B5CC9"/>
    <w:rsid w:val="001B78B9"/>
    <w:rsid w:val="001B7CDC"/>
    <w:rsid w:val="001C03CA"/>
    <w:rsid w:val="001C1149"/>
    <w:rsid w:val="001C1985"/>
    <w:rsid w:val="001C252B"/>
    <w:rsid w:val="001C2BA6"/>
    <w:rsid w:val="001C4BA8"/>
    <w:rsid w:val="001C7118"/>
    <w:rsid w:val="001C745A"/>
    <w:rsid w:val="001C7769"/>
    <w:rsid w:val="001C7E31"/>
    <w:rsid w:val="001D3176"/>
    <w:rsid w:val="001D3BFF"/>
    <w:rsid w:val="001D4B5F"/>
    <w:rsid w:val="001D75BD"/>
    <w:rsid w:val="001E1E43"/>
    <w:rsid w:val="001E40B5"/>
    <w:rsid w:val="001E4B83"/>
    <w:rsid w:val="001E6335"/>
    <w:rsid w:val="001E6A87"/>
    <w:rsid w:val="001E712C"/>
    <w:rsid w:val="001E7841"/>
    <w:rsid w:val="001E7E6F"/>
    <w:rsid w:val="001F1CE1"/>
    <w:rsid w:val="001F505D"/>
    <w:rsid w:val="001F5253"/>
    <w:rsid w:val="001F577B"/>
    <w:rsid w:val="001F6685"/>
    <w:rsid w:val="001F67FC"/>
    <w:rsid w:val="001F78EE"/>
    <w:rsid w:val="0020368F"/>
    <w:rsid w:val="002038C8"/>
    <w:rsid w:val="00203CBA"/>
    <w:rsid w:val="00205844"/>
    <w:rsid w:val="00205FB6"/>
    <w:rsid w:val="00206494"/>
    <w:rsid w:val="002064CB"/>
    <w:rsid w:val="00206F80"/>
    <w:rsid w:val="002104E8"/>
    <w:rsid w:val="00211326"/>
    <w:rsid w:val="00212020"/>
    <w:rsid w:val="00212235"/>
    <w:rsid w:val="00212D18"/>
    <w:rsid w:val="00212D88"/>
    <w:rsid w:val="0021592B"/>
    <w:rsid w:val="00215A38"/>
    <w:rsid w:val="00215F67"/>
    <w:rsid w:val="0021680E"/>
    <w:rsid w:val="00217B32"/>
    <w:rsid w:val="002201CF"/>
    <w:rsid w:val="00221251"/>
    <w:rsid w:val="0022144B"/>
    <w:rsid w:val="00221D19"/>
    <w:rsid w:val="002222BA"/>
    <w:rsid w:val="00223651"/>
    <w:rsid w:val="0022404A"/>
    <w:rsid w:val="00224EAF"/>
    <w:rsid w:val="0022550E"/>
    <w:rsid w:val="00226708"/>
    <w:rsid w:val="00230102"/>
    <w:rsid w:val="002304AB"/>
    <w:rsid w:val="00231802"/>
    <w:rsid w:val="0023223B"/>
    <w:rsid w:val="00232E85"/>
    <w:rsid w:val="00233272"/>
    <w:rsid w:val="0023329A"/>
    <w:rsid w:val="0023491A"/>
    <w:rsid w:val="002358F6"/>
    <w:rsid w:val="00235E62"/>
    <w:rsid w:val="00237489"/>
    <w:rsid w:val="0023762F"/>
    <w:rsid w:val="00237723"/>
    <w:rsid w:val="002414A0"/>
    <w:rsid w:val="00242415"/>
    <w:rsid w:val="002430B2"/>
    <w:rsid w:val="00244AE4"/>
    <w:rsid w:val="0024511A"/>
    <w:rsid w:val="00245803"/>
    <w:rsid w:val="00250DB4"/>
    <w:rsid w:val="00251396"/>
    <w:rsid w:val="002515CB"/>
    <w:rsid w:val="00251778"/>
    <w:rsid w:val="002534C8"/>
    <w:rsid w:val="00254C25"/>
    <w:rsid w:val="0025591E"/>
    <w:rsid w:val="002613BE"/>
    <w:rsid w:val="00261F8D"/>
    <w:rsid w:val="00262072"/>
    <w:rsid w:val="00262459"/>
    <w:rsid w:val="00263C68"/>
    <w:rsid w:val="002641F0"/>
    <w:rsid w:val="002672D7"/>
    <w:rsid w:val="0026783D"/>
    <w:rsid w:val="0026793E"/>
    <w:rsid w:val="0027085A"/>
    <w:rsid w:val="00271746"/>
    <w:rsid w:val="0027437C"/>
    <w:rsid w:val="002752D2"/>
    <w:rsid w:val="00275BDE"/>
    <w:rsid w:val="00276C12"/>
    <w:rsid w:val="00276F52"/>
    <w:rsid w:val="00277386"/>
    <w:rsid w:val="00277605"/>
    <w:rsid w:val="002779CB"/>
    <w:rsid w:val="002807B0"/>
    <w:rsid w:val="00281284"/>
    <w:rsid w:val="00282665"/>
    <w:rsid w:val="00285F6B"/>
    <w:rsid w:val="00286193"/>
    <w:rsid w:val="00286727"/>
    <w:rsid w:val="00286C52"/>
    <w:rsid w:val="002870B6"/>
    <w:rsid w:val="002877B3"/>
    <w:rsid w:val="002878A7"/>
    <w:rsid w:val="00287C5E"/>
    <w:rsid w:val="00291754"/>
    <w:rsid w:val="00293304"/>
    <w:rsid w:val="00294716"/>
    <w:rsid w:val="002954A7"/>
    <w:rsid w:val="00295F38"/>
    <w:rsid w:val="00296304"/>
    <w:rsid w:val="002A02DA"/>
    <w:rsid w:val="002A0A60"/>
    <w:rsid w:val="002A23ED"/>
    <w:rsid w:val="002A2557"/>
    <w:rsid w:val="002A4F7E"/>
    <w:rsid w:val="002A53D8"/>
    <w:rsid w:val="002A5E73"/>
    <w:rsid w:val="002A6A0B"/>
    <w:rsid w:val="002A72D1"/>
    <w:rsid w:val="002A737D"/>
    <w:rsid w:val="002A7E06"/>
    <w:rsid w:val="002B180A"/>
    <w:rsid w:val="002B1A34"/>
    <w:rsid w:val="002B3004"/>
    <w:rsid w:val="002B3248"/>
    <w:rsid w:val="002B33FB"/>
    <w:rsid w:val="002B3551"/>
    <w:rsid w:val="002B3EA0"/>
    <w:rsid w:val="002B4467"/>
    <w:rsid w:val="002B4555"/>
    <w:rsid w:val="002B4F5A"/>
    <w:rsid w:val="002B5310"/>
    <w:rsid w:val="002B57AC"/>
    <w:rsid w:val="002B5860"/>
    <w:rsid w:val="002B6F95"/>
    <w:rsid w:val="002C0E30"/>
    <w:rsid w:val="002C2AD8"/>
    <w:rsid w:val="002C3500"/>
    <w:rsid w:val="002C3A23"/>
    <w:rsid w:val="002C46C7"/>
    <w:rsid w:val="002C49C1"/>
    <w:rsid w:val="002C529F"/>
    <w:rsid w:val="002C5F32"/>
    <w:rsid w:val="002C6883"/>
    <w:rsid w:val="002C6F09"/>
    <w:rsid w:val="002C73D4"/>
    <w:rsid w:val="002C7E2B"/>
    <w:rsid w:val="002D0758"/>
    <w:rsid w:val="002D0DE8"/>
    <w:rsid w:val="002D2C41"/>
    <w:rsid w:val="002D2CA5"/>
    <w:rsid w:val="002D2DA1"/>
    <w:rsid w:val="002D396B"/>
    <w:rsid w:val="002D3EF9"/>
    <w:rsid w:val="002D5EDB"/>
    <w:rsid w:val="002D6C95"/>
    <w:rsid w:val="002D6DC6"/>
    <w:rsid w:val="002D76CD"/>
    <w:rsid w:val="002D786C"/>
    <w:rsid w:val="002D7C0C"/>
    <w:rsid w:val="002E0D16"/>
    <w:rsid w:val="002E1021"/>
    <w:rsid w:val="002E1E88"/>
    <w:rsid w:val="002E2063"/>
    <w:rsid w:val="002E21C4"/>
    <w:rsid w:val="002E26C8"/>
    <w:rsid w:val="002E2A2D"/>
    <w:rsid w:val="002E4533"/>
    <w:rsid w:val="002E50E2"/>
    <w:rsid w:val="002E5113"/>
    <w:rsid w:val="002E5166"/>
    <w:rsid w:val="002E61EC"/>
    <w:rsid w:val="002E72AF"/>
    <w:rsid w:val="002F1D3F"/>
    <w:rsid w:val="002F2082"/>
    <w:rsid w:val="002F3432"/>
    <w:rsid w:val="002F3756"/>
    <w:rsid w:val="002F4D75"/>
    <w:rsid w:val="002F6AF9"/>
    <w:rsid w:val="0030005D"/>
    <w:rsid w:val="003005AE"/>
    <w:rsid w:val="003031D4"/>
    <w:rsid w:val="00304488"/>
    <w:rsid w:val="00304701"/>
    <w:rsid w:val="00304971"/>
    <w:rsid w:val="00304ACF"/>
    <w:rsid w:val="00304FB6"/>
    <w:rsid w:val="00305109"/>
    <w:rsid w:val="0031076F"/>
    <w:rsid w:val="00310B50"/>
    <w:rsid w:val="0031161B"/>
    <w:rsid w:val="00311889"/>
    <w:rsid w:val="00312AE9"/>
    <w:rsid w:val="00313547"/>
    <w:rsid w:val="0031434E"/>
    <w:rsid w:val="003148C6"/>
    <w:rsid w:val="003221AE"/>
    <w:rsid w:val="003223A0"/>
    <w:rsid w:val="00322571"/>
    <w:rsid w:val="00323724"/>
    <w:rsid w:val="003239DD"/>
    <w:rsid w:val="00323A58"/>
    <w:rsid w:val="00324CB6"/>
    <w:rsid w:val="00325C74"/>
    <w:rsid w:val="00325F0B"/>
    <w:rsid w:val="00327719"/>
    <w:rsid w:val="00327B67"/>
    <w:rsid w:val="00327BF5"/>
    <w:rsid w:val="00327FE7"/>
    <w:rsid w:val="00330532"/>
    <w:rsid w:val="00330A3F"/>
    <w:rsid w:val="00330ECF"/>
    <w:rsid w:val="003313EE"/>
    <w:rsid w:val="003317E5"/>
    <w:rsid w:val="00334532"/>
    <w:rsid w:val="003348FC"/>
    <w:rsid w:val="00334E99"/>
    <w:rsid w:val="003366A3"/>
    <w:rsid w:val="003369EC"/>
    <w:rsid w:val="00337231"/>
    <w:rsid w:val="003374D9"/>
    <w:rsid w:val="00337520"/>
    <w:rsid w:val="003377CA"/>
    <w:rsid w:val="0034149D"/>
    <w:rsid w:val="00342CA2"/>
    <w:rsid w:val="0034403B"/>
    <w:rsid w:val="0034420A"/>
    <w:rsid w:val="003464B5"/>
    <w:rsid w:val="00346F04"/>
    <w:rsid w:val="003476E9"/>
    <w:rsid w:val="00351DCA"/>
    <w:rsid w:val="00352AB1"/>
    <w:rsid w:val="00352D00"/>
    <w:rsid w:val="00352E80"/>
    <w:rsid w:val="00354054"/>
    <w:rsid w:val="00354E33"/>
    <w:rsid w:val="00356DDD"/>
    <w:rsid w:val="00357656"/>
    <w:rsid w:val="00364A8F"/>
    <w:rsid w:val="00365A7B"/>
    <w:rsid w:val="0036620A"/>
    <w:rsid w:val="003667E4"/>
    <w:rsid w:val="0036775E"/>
    <w:rsid w:val="00367D67"/>
    <w:rsid w:val="00371186"/>
    <w:rsid w:val="003741A6"/>
    <w:rsid w:val="00376054"/>
    <w:rsid w:val="0037744F"/>
    <w:rsid w:val="0037797F"/>
    <w:rsid w:val="00381065"/>
    <w:rsid w:val="00381099"/>
    <w:rsid w:val="0038203F"/>
    <w:rsid w:val="003824C6"/>
    <w:rsid w:val="00382767"/>
    <w:rsid w:val="00382AB1"/>
    <w:rsid w:val="003833B3"/>
    <w:rsid w:val="00383991"/>
    <w:rsid w:val="00384EBA"/>
    <w:rsid w:val="003850B6"/>
    <w:rsid w:val="003865E4"/>
    <w:rsid w:val="00390A06"/>
    <w:rsid w:val="00391931"/>
    <w:rsid w:val="00391EA8"/>
    <w:rsid w:val="003922E8"/>
    <w:rsid w:val="00392388"/>
    <w:rsid w:val="00392612"/>
    <w:rsid w:val="00393DEE"/>
    <w:rsid w:val="00393F97"/>
    <w:rsid w:val="0039405D"/>
    <w:rsid w:val="00394306"/>
    <w:rsid w:val="00396008"/>
    <w:rsid w:val="00396131"/>
    <w:rsid w:val="003A1252"/>
    <w:rsid w:val="003A1A82"/>
    <w:rsid w:val="003A1F0E"/>
    <w:rsid w:val="003A3E0E"/>
    <w:rsid w:val="003A4986"/>
    <w:rsid w:val="003A62B1"/>
    <w:rsid w:val="003A66B0"/>
    <w:rsid w:val="003A7171"/>
    <w:rsid w:val="003B0792"/>
    <w:rsid w:val="003B2470"/>
    <w:rsid w:val="003B3389"/>
    <w:rsid w:val="003B42CC"/>
    <w:rsid w:val="003B4E8B"/>
    <w:rsid w:val="003B512A"/>
    <w:rsid w:val="003B5AF1"/>
    <w:rsid w:val="003B5E63"/>
    <w:rsid w:val="003B6232"/>
    <w:rsid w:val="003B69C0"/>
    <w:rsid w:val="003C06E1"/>
    <w:rsid w:val="003C0C6C"/>
    <w:rsid w:val="003C1148"/>
    <w:rsid w:val="003C3297"/>
    <w:rsid w:val="003C3586"/>
    <w:rsid w:val="003C366C"/>
    <w:rsid w:val="003C3D3B"/>
    <w:rsid w:val="003C4705"/>
    <w:rsid w:val="003C4CB6"/>
    <w:rsid w:val="003C54A2"/>
    <w:rsid w:val="003C689B"/>
    <w:rsid w:val="003C6F4C"/>
    <w:rsid w:val="003C72DB"/>
    <w:rsid w:val="003C761D"/>
    <w:rsid w:val="003C7FDD"/>
    <w:rsid w:val="003D05B3"/>
    <w:rsid w:val="003D0BC6"/>
    <w:rsid w:val="003D3470"/>
    <w:rsid w:val="003D4AF0"/>
    <w:rsid w:val="003D5BB4"/>
    <w:rsid w:val="003D75DE"/>
    <w:rsid w:val="003E5141"/>
    <w:rsid w:val="003E55CF"/>
    <w:rsid w:val="003E6503"/>
    <w:rsid w:val="003E6841"/>
    <w:rsid w:val="003E764E"/>
    <w:rsid w:val="003F12AE"/>
    <w:rsid w:val="003F39F6"/>
    <w:rsid w:val="003F5591"/>
    <w:rsid w:val="003F6498"/>
    <w:rsid w:val="004012FC"/>
    <w:rsid w:val="00404ABA"/>
    <w:rsid w:val="004052CE"/>
    <w:rsid w:val="00405D5F"/>
    <w:rsid w:val="004071C3"/>
    <w:rsid w:val="0040785E"/>
    <w:rsid w:val="00407EA8"/>
    <w:rsid w:val="0041112F"/>
    <w:rsid w:val="00411571"/>
    <w:rsid w:val="0041379F"/>
    <w:rsid w:val="004141B0"/>
    <w:rsid w:val="00416203"/>
    <w:rsid w:val="00417DEE"/>
    <w:rsid w:val="0042245A"/>
    <w:rsid w:val="004228CD"/>
    <w:rsid w:val="0042350F"/>
    <w:rsid w:val="00424C85"/>
    <w:rsid w:val="00425D1C"/>
    <w:rsid w:val="00426561"/>
    <w:rsid w:val="00426785"/>
    <w:rsid w:val="00426CAA"/>
    <w:rsid w:val="004270A1"/>
    <w:rsid w:val="00430903"/>
    <w:rsid w:val="00430B1A"/>
    <w:rsid w:val="004318A9"/>
    <w:rsid w:val="00432259"/>
    <w:rsid w:val="00432590"/>
    <w:rsid w:val="00433F5B"/>
    <w:rsid w:val="00434446"/>
    <w:rsid w:val="00434A86"/>
    <w:rsid w:val="0043524C"/>
    <w:rsid w:val="00435FF9"/>
    <w:rsid w:val="00436087"/>
    <w:rsid w:val="004361B0"/>
    <w:rsid w:val="004364C1"/>
    <w:rsid w:val="00437AD3"/>
    <w:rsid w:val="004402BB"/>
    <w:rsid w:val="00443218"/>
    <w:rsid w:val="00443CB8"/>
    <w:rsid w:val="00446A9C"/>
    <w:rsid w:val="0044742A"/>
    <w:rsid w:val="00447ABB"/>
    <w:rsid w:val="004506C4"/>
    <w:rsid w:val="00450C2E"/>
    <w:rsid w:val="00450D36"/>
    <w:rsid w:val="004523D1"/>
    <w:rsid w:val="00453C5F"/>
    <w:rsid w:val="004556AB"/>
    <w:rsid w:val="00457B7E"/>
    <w:rsid w:val="00457FC2"/>
    <w:rsid w:val="0046034D"/>
    <w:rsid w:val="00461B2E"/>
    <w:rsid w:val="00461B9B"/>
    <w:rsid w:val="00463243"/>
    <w:rsid w:val="004644CB"/>
    <w:rsid w:val="00464828"/>
    <w:rsid w:val="00467498"/>
    <w:rsid w:val="00470817"/>
    <w:rsid w:val="004719A3"/>
    <w:rsid w:val="00472B3F"/>
    <w:rsid w:val="00473408"/>
    <w:rsid w:val="004735AE"/>
    <w:rsid w:val="00475958"/>
    <w:rsid w:val="00475E7C"/>
    <w:rsid w:val="004775C0"/>
    <w:rsid w:val="00481326"/>
    <w:rsid w:val="004853CF"/>
    <w:rsid w:val="00485773"/>
    <w:rsid w:val="00486DDC"/>
    <w:rsid w:val="00487B68"/>
    <w:rsid w:val="00487C07"/>
    <w:rsid w:val="00490F54"/>
    <w:rsid w:val="004911BF"/>
    <w:rsid w:val="00491C78"/>
    <w:rsid w:val="00491E60"/>
    <w:rsid w:val="00493228"/>
    <w:rsid w:val="00493847"/>
    <w:rsid w:val="00495678"/>
    <w:rsid w:val="0049590C"/>
    <w:rsid w:val="00496E49"/>
    <w:rsid w:val="004A0942"/>
    <w:rsid w:val="004A0C4A"/>
    <w:rsid w:val="004A2611"/>
    <w:rsid w:val="004A28BF"/>
    <w:rsid w:val="004A3E44"/>
    <w:rsid w:val="004A5586"/>
    <w:rsid w:val="004A6AB0"/>
    <w:rsid w:val="004A70EA"/>
    <w:rsid w:val="004A75BD"/>
    <w:rsid w:val="004A791D"/>
    <w:rsid w:val="004A7DEB"/>
    <w:rsid w:val="004B100D"/>
    <w:rsid w:val="004B13B1"/>
    <w:rsid w:val="004B1682"/>
    <w:rsid w:val="004B2264"/>
    <w:rsid w:val="004B279A"/>
    <w:rsid w:val="004B2CE2"/>
    <w:rsid w:val="004B3BF2"/>
    <w:rsid w:val="004B5A69"/>
    <w:rsid w:val="004B5B31"/>
    <w:rsid w:val="004B608F"/>
    <w:rsid w:val="004B7025"/>
    <w:rsid w:val="004C259E"/>
    <w:rsid w:val="004C26B1"/>
    <w:rsid w:val="004C3A4F"/>
    <w:rsid w:val="004C3F7E"/>
    <w:rsid w:val="004C413D"/>
    <w:rsid w:val="004C498A"/>
    <w:rsid w:val="004C4F1C"/>
    <w:rsid w:val="004C608E"/>
    <w:rsid w:val="004C6D5A"/>
    <w:rsid w:val="004D0614"/>
    <w:rsid w:val="004D2173"/>
    <w:rsid w:val="004D2A15"/>
    <w:rsid w:val="004D2C39"/>
    <w:rsid w:val="004D4426"/>
    <w:rsid w:val="004D6395"/>
    <w:rsid w:val="004D63ED"/>
    <w:rsid w:val="004D65D3"/>
    <w:rsid w:val="004E0458"/>
    <w:rsid w:val="004E1C3D"/>
    <w:rsid w:val="004E25DD"/>
    <w:rsid w:val="004E2F3F"/>
    <w:rsid w:val="004E46A4"/>
    <w:rsid w:val="004E57B1"/>
    <w:rsid w:val="004E6869"/>
    <w:rsid w:val="004F06A4"/>
    <w:rsid w:val="004F0B2F"/>
    <w:rsid w:val="004F0C30"/>
    <w:rsid w:val="004F118B"/>
    <w:rsid w:val="004F3EB7"/>
    <w:rsid w:val="004F6AB7"/>
    <w:rsid w:val="004F79B3"/>
    <w:rsid w:val="005000D0"/>
    <w:rsid w:val="00500B1B"/>
    <w:rsid w:val="00500BB1"/>
    <w:rsid w:val="005014B7"/>
    <w:rsid w:val="005025EA"/>
    <w:rsid w:val="00502C61"/>
    <w:rsid w:val="005047A0"/>
    <w:rsid w:val="005048D0"/>
    <w:rsid w:val="00505A94"/>
    <w:rsid w:val="00505C41"/>
    <w:rsid w:val="00506C63"/>
    <w:rsid w:val="00511B8D"/>
    <w:rsid w:val="00512398"/>
    <w:rsid w:val="00513B11"/>
    <w:rsid w:val="00513D01"/>
    <w:rsid w:val="00514163"/>
    <w:rsid w:val="005147E7"/>
    <w:rsid w:val="00514EB6"/>
    <w:rsid w:val="0051613F"/>
    <w:rsid w:val="00516571"/>
    <w:rsid w:val="005166BD"/>
    <w:rsid w:val="0051709E"/>
    <w:rsid w:val="00517885"/>
    <w:rsid w:val="00520CC7"/>
    <w:rsid w:val="005227B2"/>
    <w:rsid w:val="00524912"/>
    <w:rsid w:val="00524F51"/>
    <w:rsid w:val="0052517D"/>
    <w:rsid w:val="005256D7"/>
    <w:rsid w:val="00525A30"/>
    <w:rsid w:val="00525D59"/>
    <w:rsid w:val="0052647F"/>
    <w:rsid w:val="00526B08"/>
    <w:rsid w:val="00526B48"/>
    <w:rsid w:val="00526D9E"/>
    <w:rsid w:val="005274A3"/>
    <w:rsid w:val="00527E14"/>
    <w:rsid w:val="005310B1"/>
    <w:rsid w:val="005319CE"/>
    <w:rsid w:val="00531E25"/>
    <w:rsid w:val="005325FA"/>
    <w:rsid w:val="00534ACC"/>
    <w:rsid w:val="00534C0C"/>
    <w:rsid w:val="00535D9B"/>
    <w:rsid w:val="00537770"/>
    <w:rsid w:val="0053782E"/>
    <w:rsid w:val="00540749"/>
    <w:rsid w:val="00540A31"/>
    <w:rsid w:val="00541707"/>
    <w:rsid w:val="00543F63"/>
    <w:rsid w:val="00545FAD"/>
    <w:rsid w:val="005464C5"/>
    <w:rsid w:val="00546738"/>
    <w:rsid w:val="005469BA"/>
    <w:rsid w:val="00546EE5"/>
    <w:rsid w:val="0054779E"/>
    <w:rsid w:val="00547802"/>
    <w:rsid w:val="00547B83"/>
    <w:rsid w:val="005506A9"/>
    <w:rsid w:val="00550E27"/>
    <w:rsid w:val="00553C31"/>
    <w:rsid w:val="00556873"/>
    <w:rsid w:val="00556C2A"/>
    <w:rsid w:val="00557594"/>
    <w:rsid w:val="00557F25"/>
    <w:rsid w:val="005610B3"/>
    <w:rsid w:val="0056147F"/>
    <w:rsid w:val="005628FD"/>
    <w:rsid w:val="00562C0A"/>
    <w:rsid w:val="005632F4"/>
    <w:rsid w:val="00563A2B"/>
    <w:rsid w:val="00564F97"/>
    <w:rsid w:val="005654EF"/>
    <w:rsid w:val="0056555D"/>
    <w:rsid w:val="00565ECC"/>
    <w:rsid w:val="00567381"/>
    <w:rsid w:val="005674A0"/>
    <w:rsid w:val="00567E20"/>
    <w:rsid w:val="00570FC9"/>
    <w:rsid w:val="00571A2B"/>
    <w:rsid w:val="00572B1C"/>
    <w:rsid w:val="0058023D"/>
    <w:rsid w:val="00580B10"/>
    <w:rsid w:val="005811E3"/>
    <w:rsid w:val="00581A0A"/>
    <w:rsid w:val="00582C0C"/>
    <w:rsid w:val="005830C0"/>
    <w:rsid w:val="0058357D"/>
    <w:rsid w:val="00583B6A"/>
    <w:rsid w:val="00583D43"/>
    <w:rsid w:val="0058447D"/>
    <w:rsid w:val="00584938"/>
    <w:rsid w:val="00584CCC"/>
    <w:rsid w:val="00585B06"/>
    <w:rsid w:val="00585BC6"/>
    <w:rsid w:val="00585F59"/>
    <w:rsid w:val="0058634E"/>
    <w:rsid w:val="005869FF"/>
    <w:rsid w:val="00586A49"/>
    <w:rsid w:val="00587031"/>
    <w:rsid w:val="005872D0"/>
    <w:rsid w:val="005876A3"/>
    <w:rsid w:val="005906AA"/>
    <w:rsid w:val="005907F7"/>
    <w:rsid w:val="00590E07"/>
    <w:rsid w:val="0059163D"/>
    <w:rsid w:val="005937B6"/>
    <w:rsid w:val="00597B19"/>
    <w:rsid w:val="005A467F"/>
    <w:rsid w:val="005A4968"/>
    <w:rsid w:val="005A6797"/>
    <w:rsid w:val="005A6E8C"/>
    <w:rsid w:val="005A7275"/>
    <w:rsid w:val="005A7D33"/>
    <w:rsid w:val="005B23CF"/>
    <w:rsid w:val="005B2B30"/>
    <w:rsid w:val="005B4087"/>
    <w:rsid w:val="005B53C8"/>
    <w:rsid w:val="005C0705"/>
    <w:rsid w:val="005C1E21"/>
    <w:rsid w:val="005C1E43"/>
    <w:rsid w:val="005C2DFC"/>
    <w:rsid w:val="005C3CFF"/>
    <w:rsid w:val="005C4AEB"/>
    <w:rsid w:val="005C62B1"/>
    <w:rsid w:val="005C6787"/>
    <w:rsid w:val="005C68C5"/>
    <w:rsid w:val="005C6B78"/>
    <w:rsid w:val="005C7802"/>
    <w:rsid w:val="005D20D3"/>
    <w:rsid w:val="005D22DC"/>
    <w:rsid w:val="005D244D"/>
    <w:rsid w:val="005D404D"/>
    <w:rsid w:val="005D62BF"/>
    <w:rsid w:val="005D63CB"/>
    <w:rsid w:val="005D66D6"/>
    <w:rsid w:val="005D75F5"/>
    <w:rsid w:val="005E071F"/>
    <w:rsid w:val="005E1300"/>
    <w:rsid w:val="005E14C5"/>
    <w:rsid w:val="005E3CF2"/>
    <w:rsid w:val="005E41D9"/>
    <w:rsid w:val="005E47DD"/>
    <w:rsid w:val="005E49FE"/>
    <w:rsid w:val="005E54F7"/>
    <w:rsid w:val="005E60DA"/>
    <w:rsid w:val="005E649A"/>
    <w:rsid w:val="005E653C"/>
    <w:rsid w:val="005E6ED4"/>
    <w:rsid w:val="005E75DC"/>
    <w:rsid w:val="005F0519"/>
    <w:rsid w:val="005F2CBC"/>
    <w:rsid w:val="005F2E26"/>
    <w:rsid w:val="005F3A04"/>
    <w:rsid w:val="005F4A0E"/>
    <w:rsid w:val="005F4D08"/>
    <w:rsid w:val="005F5280"/>
    <w:rsid w:val="005F5C90"/>
    <w:rsid w:val="005F764E"/>
    <w:rsid w:val="005F7DCB"/>
    <w:rsid w:val="006001D2"/>
    <w:rsid w:val="00600238"/>
    <w:rsid w:val="00600A78"/>
    <w:rsid w:val="00600CC5"/>
    <w:rsid w:val="00601082"/>
    <w:rsid w:val="00602AA4"/>
    <w:rsid w:val="00604B44"/>
    <w:rsid w:val="00605EDD"/>
    <w:rsid w:val="00607923"/>
    <w:rsid w:val="006105EE"/>
    <w:rsid w:val="006105F7"/>
    <w:rsid w:val="00613509"/>
    <w:rsid w:val="00614FDE"/>
    <w:rsid w:val="00615DB8"/>
    <w:rsid w:val="00616A40"/>
    <w:rsid w:val="00616C7A"/>
    <w:rsid w:val="00617C27"/>
    <w:rsid w:val="006210A8"/>
    <w:rsid w:val="0062118B"/>
    <w:rsid w:val="00621F22"/>
    <w:rsid w:val="00623416"/>
    <w:rsid w:val="00623810"/>
    <w:rsid w:val="00623FC7"/>
    <w:rsid w:val="00624C50"/>
    <w:rsid w:val="00625042"/>
    <w:rsid w:val="0062717E"/>
    <w:rsid w:val="0062787C"/>
    <w:rsid w:val="00630531"/>
    <w:rsid w:val="00630E21"/>
    <w:rsid w:val="00631EDE"/>
    <w:rsid w:val="006321F4"/>
    <w:rsid w:val="006324A9"/>
    <w:rsid w:val="0063455B"/>
    <w:rsid w:val="006358D0"/>
    <w:rsid w:val="00636231"/>
    <w:rsid w:val="00636996"/>
    <w:rsid w:val="00636D4F"/>
    <w:rsid w:val="006374B8"/>
    <w:rsid w:val="00641160"/>
    <w:rsid w:val="00642E7A"/>
    <w:rsid w:val="006443FA"/>
    <w:rsid w:val="00644883"/>
    <w:rsid w:val="00645B03"/>
    <w:rsid w:val="00645C85"/>
    <w:rsid w:val="00645CB0"/>
    <w:rsid w:val="0064689B"/>
    <w:rsid w:val="006478F9"/>
    <w:rsid w:val="0065073A"/>
    <w:rsid w:val="00652392"/>
    <w:rsid w:val="00652F29"/>
    <w:rsid w:val="00653CE8"/>
    <w:rsid w:val="006540F7"/>
    <w:rsid w:val="00655FA5"/>
    <w:rsid w:val="00657D03"/>
    <w:rsid w:val="00661A03"/>
    <w:rsid w:val="0066226D"/>
    <w:rsid w:val="00670090"/>
    <w:rsid w:val="00673109"/>
    <w:rsid w:val="006733BF"/>
    <w:rsid w:val="00673B99"/>
    <w:rsid w:val="00674143"/>
    <w:rsid w:val="006743DF"/>
    <w:rsid w:val="00674594"/>
    <w:rsid w:val="0067562C"/>
    <w:rsid w:val="00676A3B"/>
    <w:rsid w:val="00677732"/>
    <w:rsid w:val="006815D1"/>
    <w:rsid w:val="006828C5"/>
    <w:rsid w:val="00682BCA"/>
    <w:rsid w:val="00682E8D"/>
    <w:rsid w:val="006831D7"/>
    <w:rsid w:val="00684153"/>
    <w:rsid w:val="00685402"/>
    <w:rsid w:val="00685BC2"/>
    <w:rsid w:val="00686940"/>
    <w:rsid w:val="00687A0E"/>
    <w:rsid w:val="00687E43"/>
    <w:rsid w:val="00690294"/>
    <w:rsid w:val="00692AA3"/>
    <w:rsid w:val="00692D58"/>
    <w:rsid w:val="0069571D"/>
    <w:rsid w:val="00696183"/>
    <w:rsid w:val="0069794E"/>
    <w:rsid w:val="006A051D"/>
    <w:rsid w:val="006A1106"/>
    <w:rsid w:val="006A3EFB"/>
    <w:rsid w:val="006A70D7"/>
    <w:rsid w:val="006A798A"/>
    <w:rsid w:val="006B1A90"/>
    <w:rsid w:val="006B1D53"/>
    <w:rsid w:val="006B43AB"/>
    <w:rsid w:val="006B529E"/>
    <w:rsid w:val="006B6D42"/>
    <w:rsid w:val="006B6ED6"/>
    <w:rsid w:val="006B7DEA"/>
    <w:rsid w:val="006C16B9"/>
    <w:rsid w:val="006C1D69"/>
    <w:rsid w:val="006C2A6D"/>
    <w:rsid w:val="006C2DBC"/>
    <w:rsid w:val="006C31B6"/>
    <w:rsid w:val="006C414E"/>
    <w:rsid w:val="006C5A00"/>
    <w:rsid w:val="006D1BED"/>
    <w:rsid w:val="006D352A"/>
    <w:rsid w:val="006D40B2"/>
    <w:rsid w:val="006D460A"/>
    <w:rsid w:val="006D583C"/>
    <w:rsid w:val="006D6193"/>
    <w:rsid w:val="006D64D9"/>
    <w:rsid w:val="006D65F6"/>
    <w:rsid w:val="006E2E41"/>
    <w:rsid w:val="006E46B2"/>
    <w:rsid w:val="006E4CEB"/>
    <w:rsid w:val="006E67CC"/>
    <w:rsid w:val="006E7EAF"/>
    <w:rsid w:val="006F0099"/>
    <w:rsid w:val="006F16B3"/>
    <w:rsid w:val="006F170E"/>
    <w:rsid w:val="006F1973"/>
    <w:rsid w:val="006F2E99"/>
    <w:rsid w:val="006F45E0"/>
    <w:rsid w:val="006F5B28"/>
    <w:rsid w:val="006F655E"/>
    <w:rsid w:val="006F70E4"/>
    <w:rsid w:val="00700645"/>
    <w:rsid w:val="00700C87"/>
    <w:rsid w:val="00700DE8"/>
    <w:rsid w:val="00702267"/>
    <w:rsid w:val="00702CB1"/>
    <w:rsid w:val="00703D57"/>
    <w:rsid w:val="00704687"/>
    <w:rsid w:val="00704943"/>
    <w:rsid w:val="00705603"/>
    <w:rsid w:val="00705813"/>
    <w:rsid w:val="00705A6B"/>
    <w:rsid w:val="00707488"/>
    <w:rsid w:val="00707786"/>
    <w:rsid w:val="00707BB2"/>
    <w:rsid w:val="0071042E"/>
    <w:rsid w:val="00710572"/>
    <w:rsid w:val="00710F02"/>
    <w:rsid w:val="00713070"/>
    <w:rsid w:val="00713EA3"/>
    <w:rsid w:val="007149FE"/>
    <w:rsid w:val="00714D4D"/>
    <w:rsid w:val="007154F1"/>
    <w:rsid w:val="0071706F"/>
    <w:rsid w:val="0071742B"/>
    <w:rsid w:val="0072093B"/>
    <w:rsid w:val="00721236"/>
    <w:rsid w:val="00721896"/>
    <w:rsid w:val="007218DC"/>
    <w:rsid w:val="00722D6A"/>
    <w:rsid w:val="00722E56"/>
    <w:rsid w:val="00723255"/>
    <w:rsid w:val="007234B6"/>
    <w:rsid w:val="00723C0B"/>
    <w:rsid w:val="007240E9"/>
    <w:rsid w:val="0072430A"/>
    <w:rsid w:val="007246F1"/>
    <w:rsid w:val="00724D97"/>
    <w:rsid w:val="00727531"/>
    <w:rsid w:val="00730191"/>
    <w:rsid w:val="0073065E"/>
    <w:rsid w:val="0073173A"/>
    <w:rsid w:val="00732629"/>
    <w:rsid w:val="00732B61"/>
    <w:rsid w:val="0073301F"/>
    <w:rsid w:val="00734ECE"/>
    <w:rsid w:val="007356C2"/>
    <w:rsid w:val="00737609"/>
    <w:rsid w:val="007376BB"/>
    <w:rsid w:val="00737D26"/>
    <w:rsid w:val="00740C4D"/>
    <w:rsid w:val="0074209D"/>
    <w:rsid w:val="00742A32"/>
    <w:rsid w:val="0074307B"/>
    <w:rsid w:val="00743150"/>
    <w:rsid w:val="007434CD"/>
    <w:rsid w:val="00744327"/>
    <w:rsid w:val="00744FA8"/>
    <w:rsid w:val="00747A34"/>
    <w:rsid w:val="00747E6F"/>
    <w:rsid w:val="00750395"/>
    <w:rsid w:val="007504F0"/>
    <w:rsid w:val="00750FBD"/>
    <w:rsid w:val="00751C7E"/>
    <w:rsid w:val="00752E3E"/>
    <w:rsid w:val="0075599A"/>
    <w:rsid w:val="00755A3D"/>
    <w:rsid w:val="007569D3"/>
    <w:rsid w:val="0075709F"/>
    <w:rsid w:val="00760278"/>
    <w:rsid w:val="00760B5B"/>
    <w:rsid w:val="00760ED2"/>
    <w:rsid w:val="007617B4"/>
    <w:rsid w:val="007622BD"/>
    <w:rsid w:val="007627A1"/>
    <w:rsid w:val="00762C79"/>
    <w:rsid w:val="007632DC"/>
    <w:rsid w:val="00763549"/>
    <w:rsid w:val="0076402B"/>
    <w:rsid w:val="0076453B"/>
    <w:rsid w:val="00764773"/>
    <w:rsid w:val="00765B73"/>
    <w:rsid w:val="007660CE"/>
    <w:rsid w:val="00767EF2"/>
    <w:rsid w:val="00771851"/>
    <w:rsid w:val="0077250B"/>
    <w:rsid w:val="0077307F"/>
    <w:rsid w:val="007747D9"/>
    <w:rsid w:val="00776756"/>
    <w:rsid w:val="00776988"/>
    <w:rsid w:val="007778B3"/>
    <w:rsid w:val="00777918"/>
    <w:rsid w:val="0078035A"/>
    <w:rsid w:val="00781404"/>
    <w:rsid w:val="00782F17"/>
    <w:rsid w:val="007831CB"/>
    <w:rsid w:val="0078386E"/>
    <w:rsid w:val="00784991"/>
    <w:rsid w:val="00785FF1"/>
    <w:rsid w:val="00790C62"/>
    <w:rsid w:val="00791212"/>
    <w:rsid w:val="00791A31"/>
    <w:rsid w:val="007938A7"/>
    <w:rsid w:val="0079443F"/>
    <w:rsid w:val="00794759"/>
    <w:rsid w:val="00795B33"/>
    <w:rsid w:val="00795C31"/>
    <w:rsid w:val="00795D6A"/>
    <w:rsid w:val="0079733F"/>
    <w:rsid w:val="007A0C07"/>
    <w:rsid w:val="007A0CB0"/>
    <w:rsid w:val="007A1A42"/>
    <w:rsid w:val="007A1D7D"/>
    <w:rsid w:val="007A1F09"/>
    <w:rsid w:val="007A337F"/>
    <w:rsid w:val="007A406C"/>
    <w:rsid w:val="007A53A5"/>
    <w:rsid w:val="007A6025"/>
    <w:rsid w:val="007A62D8"/>
    <w:rsid w:val="007A6419"/>
    <w:rsid w:val="007B02C3"/>
    <w:rsid w:val="007B0A32"/>
    <w:rsid w:val="007B11A0"/>
    <w:rsid w:val="007B25F6"/>
    <w:rsid w:val="007B2976"/>
    <w:rsid w:val="007B30AB"/>
    <w:rsid w:val="007B3102"/>
    <w:rsid w:val="007B3DE3"/>
    <w:rsid w:val="007B43A2"/>
    <w:rsid w:val="007B4592"/>
    <w:rsid w:val="007B4D69"/>
    <w:rsid w:val="007B4DB3"/>
    <w:rsid w:val="007B525E"/>
    <w:rsid w:val="007B527F"/>
    <w:rsid w:val="007B5449"/>
    <w:rsid w:val="007B5689"/>
    <w:rsid w:val="007B5919"/>
    <w:rsid w:val="007B6055"/>
    <w:rsid w:val="007B606B"/>
    <w:rsid w:val="007B7580"/>
    <w:rsid w:val="007B7BD0"/>
    <w:rsid w:val="007C1173"/>
    <w:rsid w:val="007C15A5"/>
    <w:rsid w:val="007C18D7"/>
    <w:rsid w:val="007C2473"/>
    <w:rsid w:val="007C2728"/>
    <w:rsid w:val="007C2915"/>
    <w:rsid w:val="007C45BA"/>
    <w:rsid w:val="007C50B0"/>
    <w:rsid w:val="007C5C8B"/>
    <w:rsid w:val="007D0AF9"/>
    <w:rsid w:val="007D33F5"/>
    <w:rsid w:val="007D3BC0"/>
    <w:rsid w:val="007D3CD4"/>
    <w:rsid w:val="007D3E34"/>
    <w:rsid w:val="007D50AB"/>
    <w:rsid w:val="007E01A7"/>
    <w:rsid w:val="007E0ADF"/>
    <w:rsid w:val="007E32C8"/>
    <w:rsid w:val="007E3353"/>
    <w:rsid w:val="007E336C"/>
    <w:rsid w:val="007E3B24"/>
    <w:rsid w:val="007E47F5"/>
    <w:rsid w:val="007E4CAE"/>
    <w:rsid w:val="007E50C9"/>
    <w:rsid w:val="007E63C5"/>
    <w:rsid w:val="007E6BCA"/>
    <w:rsid w:val="007E6F6D"/>
    <w:rsid w:val="007E72D7"/>
    <w:rsid w:val="007F06D7"/>
    <w:rsid w:val="007F06F6"/>
    <w:rsid w:val="007F10F2"/>
    <w:rsid w:val="007F1730"/>
    <w:rsid w:val="007F1A29"/>
    <w:rsid w:val="007F2498"/>
    <w:rsid w:val="007F24E5"/>
    <w:rsid w:val="007F44F5"/>
    <w:rsid w:val="007F5575"/>
    <w:rsid w:val="007F6F53"/>
    <w:rsid w:val="007F7B0B"/>
    <w:rsid w:val="008000D3"/>
    <w:rsid w:val="00800461"/>
    <w:rsid w:val="00800722"/>
    <w:rsid w:val="00800BE2"/>
    <w:rsid w:val="00800DFB"/>
    <w:rsid w:val="00801353"/>
    <w:rsid w:val="00802656"/>
    <w:rsid w:val="00802CB2"/>
    <w:rsid w:val="008035D0"/>
    <w:rsid w:val="00806183"/>
    <w:rsid w:val="00806A0C"/>
    <w:rsid w:val="00806FC9"/>
    <w:rsid w:val="008074F4"/>
    <w:rsid w:val="00807F9F"/>
    <w:rsid w:val="008106A6"/>
    <w:rsid w:val="008109A3"/>
    <w:rsid w:val="00810A23"/>
    <w:rsid w:val="00810C3F"/>
    <w:rsid w:val="00812AA4"/>
    <w:rsid w:val="00813587"/>
    <w:rsid w:val="00813C06"/>
    <w:rsid w:val="00813E41"/>
    <w:rsid w:val="008146B2"/>
    <w:rsid w:val="00814BB6"/>
    <w:rsid w:val="00815D10"/>
    <w:rsid w:val="00815E34"/>
    <w:rsid w:val="00816466"/>
    <w:rsid w:val="00816C92"/>
    <w:rsid w:val="00820434"/>
    <w:rsid w:val="008217D8"/>
    <w:rsid w:val="00821B88"/>
    <w:rsid w:val="00822C12"/>
    <w:rsid w:val="00822E91"/>
    <w:rsid w:val="00827F76"/>
    <w:rsid w:val="00827F97"/>
    <w:rsid w:val="00830588"/>
    <w:rsid w:val="008332FB"/>
    <w:rsid w:val="008333AB"/>
    <w:rsid w:val="00833D6A"/>
    <w:rsid w:val="00834337"/>
    <w:rsid w:val="008344C0"/>
    <w:rsid w:val="008345BA"/>
    <w:rsid w:val="00834AC6"/>
    <w:rsid w:val="0084132C"/>
    <w:rsid w:val="008415F0"/>
    <w:rsid w:val="008419C1"/>
    <w:rsid w:val="00841D2D"/>
    <w:rsid w:val="0084242B"/>
    <w:rsid w:val="00846922"/>
    <w:rsid w:val="00850712"/>
    <w:rsid w:val="008509BF"/>
    <w:rsid w:val="008526AA"/>
    <w:rsid w:val="008540DE"/>
    <w:rsid w:val="00854BBB"/>
    <w:rsid w:val="00854D6C"/>
    <w:rsid w:val="0085711B"/>
    <w:rsid w:val="008608C5"/>
    <w:rsid w:val="008620BB"/>
    <w:rsid w:val="008634FD"/>
    <w:rsid w:val="00864DAD"/>
    <w:rsid w:val="008650EF"/>
    <w:rsid w:val="00865EE4"/>
    <w:rsid w:val="00866CCE"/>
    <w:rsid w:val="00866DBE"/>
    <w:rsid w:val="0087001D"/>
    <w:rsid w:val="008702E8"/>
    <w:rsid w:val="00870987"/>
    <w:rsid w:val="00871B90"/>
    <w:rsid w:val="00872BA9"/>
    <w:rsid w:val="00873CBD"/>
    <w:rsid w:val="008747BF"/>
    <w:rsid w:val="00875120"/>
    <w:rsid w:val="0087533B"/>
    <w:rsid w:val="008753AB"/>
    <w:rsid w:val="008766C4"/>
    <w:rsid w:val="00876753"/>
    <w:rsid w:val="008774A6"/>
    <w:rsid w:val="008776F4"/>
    <w:rsid w:val="00877876"/>
    <w:rsid w:val="00877A23"/>
    <w:rsid w:val="00880A0A"/>
    <w:rsid w:val="00880B6B"/>
    <w:rsid w:val="00880D2C"/>
    <w:rsid w:val="00881CDD"/>
    <w:rsid w:val="00882BBF"/>
    <w:rsid w:val="008832E1"/>
    <w:rsid w:val="008855BB"/>
    <w:rsid w:val="0088573E"/>
    <w:rsid w:val="00890014"/>
    <w:rsid w:val="00890964"/>
    <w:rsid w:val="008912FC"/>
    <w:rsid w:val="0089160C"/>
    <w:rsid w:val="00891DBC"/>
    <w:rsid w:val="0089203D"/>
    <w:rsid w:val="0089282B"/>
    <w:rsid w:val="00893597"/>
    <w:rsid w:val="008937F9"/>
    <w:rsid w:val="008939C2"/>
    <w:rsid w:val="00894000"/>
    <w:rsid w:val="00894E91"/>
    <w:rsid w:val="00896C9B"/>
    <w:rsid w:val="00897B59"/>
    <w:rsid w:val="008A06DB"/>
    <w:rsid w:val="008A1465"/>
    <w:rsid w:val="008A1F98"/>
    <w:rsid w:val="008A2568"/>
    <w:rsid w:val="008A3FA4"/>
    <w:rsid w:val="008A43DF"/>
    <w:rsid w:val="008A5F1F"/>
    <w:rsid w:val="008A6CEA"/>
    <w:rsid w:val="008A748E"/>
    <w:rsid w:val="008B1626"/>
    <w:rsid w:val="008B2307"/>
    <w:rsid w:val="008B2E53"/>
    <w:rsid w:val="008B5B6B"/>
    <w:rsid w:val="008B5BD3"/>
    <w:rsid w:val="008B7D61"/>
    <w:rsid w:val="008C1C98"/>
    <w:rsid w:val="008C2764"/>
    <w:rsid w:val="008C29A3"/>
    <w:rsid w:val="008C3482"/>
    <w:rsid w:val="008C3A43"/>
    <w:rsid w:val="008C3EE0"/>
    <w:rsid w:val="008C523A"/>
    <w:rsid w:val="008C533D"/>
    <w:rsid w:val="008C620B"/>
    <w:rsid w:val="008C77B4"/>
    <w:rsid w:val="008D1537"/>
    <w:rsid w:val="008D19C2"/>
    <w:rsid w:val="008D1CFA"/>
    <w:rsid w:val="008D315A"/>
    <w:rsid w:val="008D3493"/>
    <w:rsid w:val="008D47FB"/>
    <w:rsid w:val="008D4844"/>
    <w:rsid w:val="008D4DB4"/>
    <w:rsid w:val="008D54C4"/>
    <w:rsid w:val="008D5AFC"/>
    <w:rsid w:val="008D60BE"/>
    <w:rsid w:val="008D6223"/>
    <w:rsid w:val="008D65D0"/>
    <w:rsid w:val="008E13CA"/>
    <w:rsid w:val="008E1B7A"/>
    <w:rsid w:val="008E2383"/>
    <w:rsid w:val="008E2A2B"/>
    <w:rsid w:val="008E43AA"/>
    <w:rsid w:val="008E4B95"/>
    <w:rsid w:val="008E7041"/>
    <w:rsid w:val="008E721F"/>
    <w:rsid w:val="008F0CF7"/>
    <w:rsid w:val="008F1112"/>
    <w:rsid w:val="008F18FB"/>
    <w:rsid w:val="008F1EFA"/>
    <w:rsid w:val="008F2503"/>
    <w:rsid w:val="008F43E2"/>
    <w:rsid w:val="008F4D7A"/>
    <w:rsid w:val="008F544C"/>
    <w:rsid w:val="008F566C"/>
    <w:rsid w:val="008F65E6"/>
    <w:rsid w:val="008F7377"/>
    <w:rsid w:val="00900958"/>
    <w:rsid w:val="00900DDD"/>
    <w:rsid w:val="009012BD"/>
    <w:rsid w:val="00902502"/>
    <w:rsid w:val="009053FC"/>
    <w:rsid w:val="00906232"/>
    <w:rsid w:val="00906754"/>
    <w:rsid w:val="00906A04"/>
    <w:rsid w:val="009075FA"/>
    <w:rsid w:val="00910670"/>
    <w:rsid w:val="0091281A"/>
    <w:rsid w:val="00912C26"/>
    <w:rsid w:val="009131D9"/>
    <w:rsid w:val="00913295"/>
    <w:rsid w:val="0091452F"/>
    <w:rsid w:val="0091579D"/>
    <w:rsid w:val="00915BC3"/>
    <w:rsid w:val="00916D2B"/>
    <w:rsid w:val="00916D9E"/>
    <w:rsid w:val="00916FC5"/>
    <w:rsid w:val="0091706A"/>
    <w:rsid w:val="009208CB"/>
    <w:rsid w:val="00920D04"/>
    <w:rsid w:val="009216B8"/>
    <w:rsid w:val="0092178B"/>
    <w:rsid w:val="00922C58"/>
    <w:rsid w:val="00924C33"/>
    <w:rsid w:val="009258F5"/>
    <w:rsid w:val="00926654"/>
    <w:rsid w:val="00926818"/>
    <w:rsid w:val="00926EC3"/>
    <w:rsid w:val="00927C4B"/>
    <w:rsid w:val="009306E3"/>
    <w:rsid w:val="00930F4D"/>
    <w:rsid w:val="0093101A"/>
    <w:rsid w:val="0093122F"/>
    <w:rsid w:val="00933807"/>
    <w:rsid w:val="0093453D"/>
    <w:rsid w:val="00935143"/>
    <w:rsid w:val="00935F03"/>
    <w:rsid w:val="00936098"/>
    <w:rsid w:val="00936203"/>
    <w:rsid w:val="00936208"/>
    <w:rsid w:val="00936DD5"/>
    <w:rsid w:val="00936E99"/>
    <w:rsid w:val="00937BAD"/>
    <w:rsid w:val="00937FF6"/>
    <w:rsid w:val="009425D4"/>
    <w:rsid w:val="00942DFE"/>
    <w:rsid w:val="0094376D"/>
    <w:rsid w:val="009437FA"/>
    <w:rsid w:val="00944471"/>
    <w:rsid w:val="009445B9"/>
    <w:rsid w:val="00945531"/>
    <w:rsid w:val="00945817"/>
    <w:rsid w:val="0094587C"/>
    <w:rsid w:val="0094778C"/>
    <w:rsid w:val="0095162C"/>
    <w:rsid w:val="00951958"/>
    <w:rsid w:val="00952856"/>
    <w:rsid w:val="00953608"/>
    <w:rsid w:val="009536AC"/>
    <w:rsid w:val="00954046"/>
    <w:rsid w:val="009545B4"/>
    <w:rsid w:val="009562C3"/>
    <w:rsid w:val="00960487"/>
    <w:rsid w:val="00960ADF"/>
    <w:rsid w:val="00960B01"/>
    <w:rsid w:val="009614EA"/>
    <w:rsid w:val="00961569"/>
    <w:rsid w:val="00961EC2"/>
    <w:rsid w:val="009622E5"/>
    <w:rsid w:val="00963DE0"/>
    <w:rsid w:val="00964EE5"/>
    <w:rsid w:val="00965025"/>
    <w:rsid w:val="00965122"/>
    <w:rsid w:val="00966130"/>
    <w:rsid w:val="009667F7"/>
    <w:rsid w:val="00966D7F"/>
    <w:rsid w:val="00966E39"/>
    <w:rsid w:val="009702BF"/>
    <w:rsid w:val="00971B1D"/>
    <w:rsid w:val="00972E95"/>
    <w:rsid w:val="00973AAA"/>
    <w:rsid w:val="00975A4F"/>
    <w:rsid w:val="009770AF"/>
    <w:rsid w:val="00980AAE"/>
    <w:rsid w:val="0098102B"/>
    <w:rsid w:val="00981703"/>
    <w:rsid w:val="00982B30"/>
    <w:rsid w:val="00982F8E"/>
    <w:rsid w:val="00983116"/>
    <w:rsid w:val="009836B5"/>
    <w:rsid w:val="0098437E"/>
    <w:rsid w:val="00984736"/>
    <w:rsid w:val="00984940"/>
    <w:rsid w:val="00984A08"/>
    <w:rsid w:val="00984B5C"/>
    <w:rsid w:val="009862BB"/>
    <w:rsid w:val="00986CBE"/>
    <w:rsid w:val="00987119"/>
    <w:rsid w:val="00990552"/>
    <w:rsid w:val="00992403"/>
    <w:rsid w:val="009928D0"/>
    <w:rsid w:val="00993225"/>
    <w:rsid w:val="00994777"/>
    <w:rsid w:val="00994A32"/>
    <w:rsid w:val="00995E4A"/>
    <w:rsid w:val="009A04D9"/>
    <w:rsid w:val="009A10AC"/>
    <w:rsid w:val="009A1F37"/>
    <w:rsid w:val="009A20D4"/>
    <w:rsid w:val="009A2212"/>
    <w:rsid w:val="009A22B4"/>
    <w:rsid w:val="009A3380"/>
    <w:rsid w:val="009A49CA"/>
    <w:rsid w:val="009A6AB9"/>
    <w:rsid w:val="009A6D41"/>
    <w:rsid w:val="009A7BB3"/>
    <w:rsid w:val="009B087F"/>
    <w:rsid w:val="009B0AD7"/>
    <w:rsid w:val="009B32A7"/>
    <w:rsid w:val="009B6BD6"/>
    <w:rsid w:val="009B79CB"/>
    <w:rsid w:val="009C18E2"/>
    <w:rsid w:val="009C339F"/>
    <w:rsid w:val="009C54DE"/>
    <w:rsid w:val="009C6622"/>
    <w:rsid w:val="009D0A83"/>
    <w:rsid w:val="009D0AC7"/>
    <w:rsid w:val="009D0E43"/>
    <w:rsid w:val="009D1724"/>
    <w:rsid w:val="009D1D72"/>
    <w:rsid w:val="009D293D"/>
    <w:rsid w:val="009D2E5D"/>
    <w:rsid w:val="009D3CCA"/>
    <w:rsid w:val="009D45E7"/>
    <w:rsid w:val="009D46E9"/>
    <w:rsid w:val="009D4859"/>
    <w:rsid w:val="009D4A99"/>
    <w:rsid w:val="009D57C0"/>
    <w:rsid w:val="009D65EA"/>
    <w:rsid w:val="009D6E91"/>
    <w:rsid w:val="009E0367"/>
    <w:rsid w:val="009E0BA3"/>
    <w:rsid w:val="009E100F"/>
    <w:rsid w:val="009E13F4"/>
    <w:rsid w:val="009E1440"/>
    <w:rsid w:val="009E403C"/>
    <w:rsid w:val="009E458E"/>
    <w:rsid w:val="009E6327"/>
    <w:rsid w:val="009E684D"/>
    <w:rsid w:val="009E71D9"/>
    <w:rsid w:val="009F0850"/>
    <w:rsid w:val="009F0DE7"/>
    <w:rsid w:val="009F1E24"/>
    <w:rsid w:val="009F28C8"/>
    <w:rsid w:val="009F2E95"/>
    <w:rsid w:val="009F3021"/>
    <w:rsid w:val="009F349D"/>
    <w:rsid w:val="009F5CCC"/>
    <w:rsid w:val="009F5FA0"/>
    <w:rsid w:val="009F6288"/>
    <w:rsid w:val="009F69AB"/>
    <w:rsid w:val="009F70E5"/>
    <w:rsid w:val="00A0038A"/>
    <w:rsid w:val="00A00CDE"/>
    <w:rsid w:val="00A00F07"/>
    <w:rsid w:val="00A011CD"/>
    <w:rsid w:val="00A020C1"/>
    <w:rsid w:val="00A05176"/>
    <w:rsid w:val="00A0544E"/>
    <w:rsid w:val="00A0603A"/>
    <w:rsid w:val="00A06B47"/>
    <w:rsid w:val="00A07525"/>
    <w:rsid w:val="00A111A1"/>
    <w:rsid w:val="00A12563"/>
    <w:rsid w:val="00A1310F"/>
    <w:rsid w:val="00A13A79"/>
    <w:rsid w:val="00A141AB"/>
    <w:rsid w:val="00A14D3C"/>
    <w:rsid w:val="00A17A72"/>
    <w:rsid w:val="00A20283"/>
    <w:rsid w:val="00A241E0"/>
    <w:rsid w:val="00A24A4D"/>
    <w:rsid w:val="00A24A91"/>
    <w:rsid w:val="00A253FA"/>
    <w:rsid w:val="00A25802"/>
    <w:rsid w:val="00A25969"/>
    <w:rsid w:val="00A264A4"/>
    <w:rsid w:val="00A26B6B"/>
    <w:rsid w:val="00A31001"/>
    <w:rsid w:val="00A310E3"/>
    <w:rsid w:val="00A320C3"/>
    <w:rsid w:val="00A33B54"/>
    <w:rsid w:val="00A3467D"/>
    <w:rsid w:val="00A35BAA"/>
    <w:rsid w:val="00A36506"/>
    <w:rsid w:val="00A367B0"/>
    <w:rsid w:val="00A368E2"/>
    <w:rsid w:val="00A37489"/>
    <w:rsid w:val="00A4057A"/>
    <w:rsid w:val="00A42146"/>
    <w:rsid w:val="00A42AE9"/>
    <w:rsid w:val="00A44179"/>
    <w:rsid w:val="00A44388"/>
    <w:rsid w:val="00A44CCD"/>
    <w:rsid w:val="00A4580A"/>
    <w:rsid w:val="00A45D53"/>
    <w:rsid w:val="00A467D8"/>
    <w:rsid w:val="00A46D67"/>
    <w:rsid w:val="00A47B8C"/>
    <w:rsid w:val="00A50CFF"/>
    <w:rsid w:val="00A516D9"/>
    <w:rsid w:val="00A5555D"/>
    <w:rsid w:val="00A55CBA"/>
    <w:rsid w:val="00A60A99"/>
    <w:rsid w:val="00A61FC3"/>
    <w:rsid w:val="00A625D8"/>
    <w:rsid w:val="00A63430"/>
    <w:rsid w:val="00A63DAA"/>
    <w:rsid w:val="00A645AD"/>
    <w:rsid w:val="00A6779A"/>
    <w:rsid w:val="00A71BD2"/>
    <w:rsid w:val="00A725AC"/>
    <w:rsid w:val="00A72B2C"/>
    <w:rsid w:val="00A7303D"/>
    <w:rsid w:val="00A730EA"/>
    <w:rsid w:val="00A74494"/>
    <w:rsid w:val="00A74BE8"/>
    <w:rsid w:val="00A75055"/>
    <w:rsid w:val="00A75E77"/>
    <w:rsid w:val="00A76D93"/>
    <w:rsid w:val="00A7711B"/>
    <w:rsid w:val="00A7790C"/>
    <w:rsid w:val="00A84143"/>
    <w:rsid w:val="00A866D9"/>
    <w:rsid w:val="00A86F5E"/>
    <w:rsid w:val="00A92C9A"/>
    <w:rsid w:val="00A92F44"/>
    <w:rsid w:val="00A931E1"/>
    <w:rsid w:val="00A9362F"/>
    <w:rsid w:val="00A9387C"/>
    <w:rsid w:val="00A93F2D"/>
    <w:rsid w:val="00A9445D"/>
    <w:rsid w:val="00A9650D"/>
    <w:rsid w:val="00A96A1E"/>
    <w:rsid w:val="00A975AC"/>
    <w:rsid w:val="00AA04E0"/>
    <w:rsid w:val="00AA0971"/>
    <w:rsid w:val="00AA1C0E"/>
    <w:rsid w:val="00AA2F67"/>
    <w:rsid w:val="00AA3286"/>
    <w:rsid w:val="00AA4919"/>
    <w:rsid w:val="00AA5452"/>
    <w:rsid w:val="00AB17B1"/>
    <w:rsid w:val="00AB29E1"/>
    <w:rsid w:val="00AB2B9F"/>
    <w:rsid w:val="00AB2EC7"/>
    <w:rsid w:val="00AB499A"/>
    <w:rsid w:val="00AB5A03"/>
    <w:rsid w:val="00AB5B5F"/>
    <w:rsid w:val="00AC4170"/>
    <w:rsid w:val="00AC4642"/>
    <w:rsid w:val="00AC4CCF"/>
    <w:rsid w:val="00AC5A7B"/>
    <w:rsid w:val="00AC61AB"/>
    <w:rsid w:val="00AC633C"/>
    <w:rsid w:val="00AC703D"/>
    <w:rsid w:val="00AC7160"/>
    <w:rsid w:val="00AC76D2"/>
    <w:rsid w:val="00AD07BD"/>
    <w:rsid w:val="00AD16D8"/>
    <w:rsid w:val="00AD17D2"/>
    <w:rsid w:val="00AD2622"/>
    <w:rsid w:val="00AD278B"/>
    <w:rsid w:val="00AD2A4D"/>
    <w:rsid w:val="00AD2D3A"/>
    <w:rsid w:val="00AD42DC"/>
    <w:rsid w:val="00AD4547"/>
    <w:rsid w:val="00AD4A88"/>
    <w:rsid w:val="00AD6320"/>
    <w:rsid w:val="00AD70A3"/>
    <w:rsid w:val="00AD7510"/>
    <w:rsid w:val="00AE108B"/>
    <w:rsid w:val="00AE10B6"/>
    <w:rsid w:val="00AE2272"/>
    <w:rsid w:val="00AE268F"/>
    <w:rsid w:val="00AE2983"/>
    <w:rsid w:val="00AE40B0"/>
    <w:rsid w:val="00AE5179"/>
    <w:rsid w:val="00AE5BC0"/>
    <w:rsid w:val="00AE71AC"/>
    <w:rsid w:val="00AE79F2"/>
    <w:rsid w:val="00AE7EF8"/>
    <w:rsid w:val="00AF05A8"/>
    <w:rsid w:val="00AF083F"/>
    <w:rsid w:val="00AF1622"/>
    <w:rsid w:val="00AF190E"/>
    <w:rsid w:val="00AF21ED"/>
    <w:rsid w:val="00AF292A"/>
    <w:rsid w:val="00AF29AE"/>
    <w:rsid w:val="00AF2F64"/>
    <w:rsid w:val="00AF3207"/>
    <w:rsid w:val="00AF3D24"/>
    <w:rsid w:val="00AF3E04"/>
    <w:rsid w:val="00AF4E20"/>
    <w:rsid w:val="00AF55AE"/>
    <w:rsid w:val="00AF6EE7"/>
    <w:rsid w:val="00AF752F"/>
    <w:rsid w:val="00AF7D74"/>
    <w:rsid w:val="00AF7DED"/>
    <w:rsid w:val="00B000CD"/>
    <w:rsid w:val="00B00955"/>
    <w:rsid w:val="00B00B3B"/>
    <w:rsid w:val="00B01104"/>
    <w:rsid w:val="00B01BF3"/>
    <w:rsid w:val="00B04EFB"/>
    <w:rsid w:val="00B06D99"/>
    <w:rsid w:val="00B07A32"/>
    <w:rsid w:val="00B1017E"/>
    <w:rsid w:val="00B10286"/>
    <w:rsid w:val="00B105EA"/>
    <w:rsid w:val="00B10839"/>
    <w:rsid w:val="00B11A82"/>
    <w:rsid w:val="00B140C1"/>
    <w:rsid w:val="00B1460F"/>
    <w:rsid w:val="00B14815"/>
    <w:rsid w:val="00B15FC3"/>
    <w:rsid w:val="00B16EB2"/>
    <w:rsid w:val="00B17467"/>
    <w:rsid w:val="00B22904"/>
    <w:rsid w:val="00B2471C"/>
    <w:rsid w:val="00B24AF7"/>
    <w:rsid w:val="00B24DDA"/>
    <w:rsid w:val="00B25F72"/>
    <w:rsid w:val="00B2665F"/>
    <w:rsid w:val="00B27393"/>
    <w:rsid w:val="00B2761F"/>
    <w:rsid w:val="00B27903"/>
    <w:rsid w:val="00B27C9C"/>
    <w:rsid w:val="00B31BC7"/>
    <w:rsid w:val="00B3287D"/>
    <w:rsid w:val="00B33F3C"/>
    <w:rsid w:val="00B3445D"/>
    <w:rsid w:val="00B35F8A"/>
    <w:rsid w:val="00B36A3E"/>
    <w:rsid w:val="00B4011C"/>
    <w:rsid w:val="00B40CB5"/>
    <w:rsid w:val="00B410F7"/>
    <w:rsid w:val="00B4133A"/>
    <w:rsid w:val="00B41E17"/>
    <w:rsid w:val="00B43479"/>
    <w:rsid w:val="00B43E1D"/>
    <w:rsid w:val="00B44957"/>
    <w:rsid w:val="00B453B9"/>
    <w:rsid w:val="00B454B3"/>
    <w:rsid w:val="00B503C5"/>
    <w:rsid w:val="00B50E45"/>
    <w:rsid w:val="00B52B65"/>
    <w:rsid w:val="00B52F49"/>
    <w:rsid w:val="00B53AF0"/>
    <w:rsid w:val="00B53E5E"/>
    <w:rsid w:val="00B55DA7"/>
    <w:rsid w:val="00B56E14"/>
    <w:rsid w:val="00B612EF"/>
    <w:rsid w:val="00B61846"/>
    <w:rsid w:val="00B62A7B"/>
    <w:rsid w:val="00B62EF6"/>
    <w:rsid w:val="00B63581"/>
    <w:rsid w:val="00B6449F"/>
    <w:rsid w:val="00B64AF3"/>
    <w:rsid w:val="00B64BBF"/>
    <w:rsid w:val="00B6654D"/>
    <w:rsid w:val="00B7041B"/>
    <w:rsid w:val="00B71F65"/>
    <w:rsid w:val="00B72101"/>
    <w:rsid w:val="00B7233B"/>
    <w:rsid w:val="00B72961"/>
    <w:rsid w:val="00B75FD9"/>
    <w:rsid w:val="00B76985"/>
    <w:rsid w:val="00B81994"/>
    <w:rsid w:val="00B8351B"/>
    <w:rsid w:val="00B85378"/>
    <w:rsid w:val="00B85DF0"/>
    <w:rsid w:val="00B90241"/>
    <w:rsid w:val="00B91215"/>
    <w:rsid w:val="00B91354"/>
    <w:rsid w:val="00B935F8"/>
    <w:rsid w:val="00B941DE"/>
    <w:rsid w:val="00B946E7"/>
    <w:rsid w:val="00B94715"/>
    <w:rsid w:val="00B948E7"/>
    <w:rsid w:val="00B96711"/>
    <w:rsid w:val="00B97812"/>
    <w:rsid w:val="00BA012A"/>
    <w:rsid w:val="00BA05F6"/>
    <w:rsid w:val="00BA0878"/>
    <w:rsid w:val="00BA0BD6"/>
    <w:rsid w:val="00BA1A15"/>
    <w:rsid w:val="00BA3A13"/>
    <w:rsid w:val="00BA3DF5"/>
    <w:rsid w:val="00BA4608"/>
    <w:rsid w:val="00BA4DA6"/>
    <w:rsid w:val="00BA50E8"/>
    <w:rsid w:val="00BA5D39"/>
    <w:rsid w:val="00BA62CF"/>
    <w:rsid w:val="00BA6863"/>
    <w:rsid w:val="00BA77E9"/>
    <w:rsid w:val="00BA7B55"/>
    <w:rsid w:val="00BB0CD7"/>
    <w:rsid w:val="00BB0D70"/>
    <w:rsid w:val="00BB105C"/>
    <w:rsid w:val="00BB235A"/>
    <w:rsid w:val="00BB4DC3"/>
    <w:rsid w:val="00BB6740"/>
    <w:rsid w:val="00BB6E24"/>
    <w:rsid w:val="00BB73AC"/>
    <w:rsid w:val="00BB7AEF"/>
    <w:rsid w:val="00BC05A0"/>
    <w:rsid w:val="00BC2DC0"/>
    <w:rsid w:val="00BC301C"/>
    <w:rsid w:val="00BC32A3"/>
    <w:rsid w:val="00BC4E20"/>
    <w:rsid w:val="00BC5309"/>
    <w:rsid w:val="00BC5563"/>
    <w:rsid w:val="00BC605B"/>
    <w:rsid w:val="00BC669B"/>
    <w:rsid w:val="00BC6CA4"/>
    <w:rsid w:val="00BC7084"/>
    <w:rsid w:val="00BC7CD6"/>
    <w:rsid w:val="00BD024D"/>
    <w:rsid w:val="00BD044A"/>
    <w:rsid w:val="00BD0662"/>
    <w:rsid w:val="00BD1361"/>
    <w:rsid w:val="00BD18E6"/>
    <w:rsid w:val="00BD3B3D"/>
    <w:rsid w:val="00BD50E5"/>
    <w:rsid w:val="00BD6E62"/>
    <w:rsid w:val="00BD6FAE"/>
    <w:rsid w:val="00BD7FB5"/>
    <w:rsid w:val="00BE274C"/>
    <w:rsid w:val="00BE2DD8"/>
    <w:rsid w:val="00BE5535"/>
    <w:rsid w:val="00BE5F18"/>
    <w:rsid w:val="00BE6F23"/>
    <w:rsid w:val="00BE794B"/>
    <w:rsid w:val="00BE7D46"/>
    <w:rsid w:val="00BF0560"/>
    <w:rsid w:val="00BF0E65"/>
    <w:rsid w:val="00BF1246"/>
    <w:rsid w:val="00BF299F"/>
    <w:rsid w:val="00BF2A85"/>
    <w:rsid w:val="00BF3BED"/>
    <w:rsid w:val="00BF3C32"/>
    <w:rsid w:val="00BF3CFF"/>
    <w:rsid w:val="00BF4128"/>
    <w:rsid w:val="00BF502D"/>
    <w:rsid w:val="00BF65D3"/>
    <w:rsid w:val="00BF7285"/>
    <w:rsid w:val="00BF777D"/>
    <w:rsid w:val="00C00105"/>
    <w:rsid w:val="00C01698"/>
    <w:rsid w:val="00C01FA9"/>
    <w:rsid w:val="00C045B2"/>
    <w:rsid w:val="00C061BF"/>
    <w:rsid w:val="00C06E91"/>
    <w:rsid w:val="00C06F42"/>
    <w:rsid w:val="00C07095"/>
    <w:rsid w:val="00C07302"/>
    <w:rsid w:val="00C076A5"/>
    <w:rsid w:val="00C104A5"/>
    <w:rsid w:val="00C11889"/>
    <w:rsid w:val="00C11F6A"/>
    <w:rsid w:val="00C12966"/>
    <w:rsid w:val="00C12D69"/>
    <w:rsid w:val="00C13122"/>
    <w:rsid w:val="00C13E94"/>
    <w:rsid w:val="00C15719"/>
    <w:rsid w:val="00C1578C"/>
    <w:rsid w:val="00C15A28"/>
    <w:rsid w:val="00C15BB2"/>
    <w:rsid w:val="00C17986"/>
    <w:rsid w:val="00C205F9"/>
    <w:rsid w:val="00C20B2F"/>
    <w:rsid w:val="00C2140B"/>
    <w:rsid w:val="00C21765"/>
    <w:rsid w:val="00C2252C"/>
    <w:rsid w:val="00C23A03"/>
    <w:rsid w:val="00C23CBD"/>
    <w:rsid w:val="00C2401F"/>
    <w:rsid w:val="00C24451"/>
    <w:rsid w:val="00C251C4"/>
    <w:rsid w:val="00C25D1E"/>
    <w:rsid w:val="00C26553"/>
    <w:rsid w:val="00C26BB8"/>
    <w:rsid w:val="00C26D6B"/>
    <w:rsid w:val="00C26E0B"/>
    <w:rsid w:val="00C3042B"/>
    <w:rsid w:val="00C30ACD"/>
    <w:rsid w:val="00C3219B"/>
    <w:rsid w:val="00C32560"/>
    <w:rsid w:val="00C32617"/>
    <w:rsid w:val="00C33496"/>
    <w:rsid w:val="00C336C1"/>
    <w:rsid w:val="00C343C7"/>
    <w:rsid w:val="00C34A84"/>
    <w:rsid w:val="00C35029"/>
    <w:rsid w:val="00C35B27"/>
    <w:rsid w:val="00C35F7E"/>
    <w:rsid w:val="00C3639C"/>
    <w:rsid w:val="00C36D82"/>
    <w:rsid w:val="00C37165"/>
    <w:rsid w:val="00C402E8"/>
    <w:rsid w:val="00C41404"/>
    <w:rsid w:val="00C415DC"/>
    <w:rsid w:val="00C418BD"/>
    <w:rsid w:val="00C41FBD"/>
    <w:rsid w:val="00C420D3"/>
    <w:rsid w:val="00C421A9"/>
    <w:rsid w:val="00C42DEB"/>
    <w:rsid w:val="00C43557"/>
    <w:rsid w:val="00C46B55"/>
    <w:rsid w:val="00C46D02"/>
    <w:rsid w:val="00C5095B"/>
    <w:rsid w:val="00C511E4"/>
    <w:rsid w:val="00C51DB9"/>
    <w:rsid w:val="00C52291"/>
    <w:rsid w:val="00C5264C"/>
    <w:rsid w:val="00C53814"/>
    <w:rsid w:val="00C543BD"/>
    <w:rsid w:val="00C548E3"/>
    <w:rsid w:val="00C54D99"/>
    <w:rsid w:val="00C5557A"/>
    <w:rsid w:val="00C55989"/>
    <w:rsid w:val="00C5751E"/>
    <w:rsid w:val="00C57BB7"/>
    <w:rsid w:val="00C618AE"/>
    <w:rsid w:val="00C61FF8"/>
    <w:rsid w:val="00C62204"/>
    <w:rsid w:val="00C62CF9"/>
    <w:rsid w:val="00C637FF"/>
    <w:rsid w:val="00C63ABF"/>
    <w:rsid w:val="00C63AC3"/>
    <w:rsid w:val="00C65609"/>
    <w:rsid w:val="00C663F0"/>
    <w:rsid w:val="00C66750"/>
    <w:rsid w:val="00C66D61"/>
    <w:rsid w:val="00C67627"/>
    <w:rsid w:val="00C700B9"/>
    <w:rsid w:val="00C70361"/>
    <w:rsid w:val="00C706A8"/>
    <w:rsid w:val="00C70C83"/>
    <w:rsid w:val="00C71ABC"/>
    <w:rsid w:val="00C73377"/>
    <w:rsid w:val="00C76389"/>
    <w:rsid w:val="00C76448"/>
    <w:rsid w:val="00C77B5F"/>
    <w:rsid w:val="00C802A8"/>
    <w:rsid w:val="00C80E3D"/>
    <w:rsid w:val="00C80FA0"/>
    <w:rsid w:val="00C810CE"/>
    <w:rsid w:val="00C81479"/>
    <w:rsid w:val="00C81AE8"/>
    <w:rsid w:val="00C81D36"/>
    <w:rsid w:val="00C82022"/>
    <w:rsid w:val="00C822BC"/>
    <w:rsid w:val="00C8796F"/>
    <w:rsid w:val="00C90EDF"/>
    <w:rsid w:val="00C92ACF"/>
    <w:rsid w:val="00C92F1D"/>
    <w:rsid w:val="00C93DDA"/>
    <w:rsid w:val="00C93FBD"/>
    <w:rsid w:val="00C94775"/>
    <w:rsid w:val="00C94EA6"/>
    <w:rsid w:val="00C94FA1"/>
    <w:rsid w:val="00C961CF"/>
    <w:rsid w:val="00C96528"/>
    <w:rsid w:val="00C978D3"/>
    <w:rsid w:val="00CA062A"/>
    <w:rsid w:val="00CA13EE"/>
    <w:rsid w:val="00CA1688"/>
    <w:rsid w:val="00CA1DCF"/>
    <w:rsid w:val="00CA3227"/>
    <w:rsid w:val="00CA3436"/>
    <w:rsid w:val="00CA5C11"/>
    <w:rsid w:val="00CA600A"/>
    <w:rsid w:val="00CA6077"/>
    <w:rsid w:val="00CA778A"/>
    <w:rsid w:val="00CA7FCA"/>
    <w:rsid w:val="00CB1BA8"/>
    <w:rsid w:val="00CB2141"/>
    <w:rsid w:val="00CB4B30"/>
    <w:rsid w:val="00CB4F68"/>
    <w:rsid w:val="00CB4FCB"/>
    <w:rsid w:val="00CB5528"/>
    <w:rsid w:val="00CB5636"/>
    <w:rsid w:val="00CB5CF1"/>
    <w:rsid w:val="00CB63F5"/>
    <w:rsid w:val="00CB6B69"/>
    <w:rsid w:val="00CB6E87"/>
    <w:rsid w:val="00CB732E"/>
    <w:rsid w:val="00CB75B5"/>
    <w:rsid w:val="00CC1C20"/>
    <w:rsid w:val="00CC25FD"/>
    <w:rsid w:val="00CC2C64"/>
    <w:rsid w:val="00CC439A"/>
    <w:rsid w:val="00CC48D2"/>
    <w:rsid w:val="00CC57D6"/>
    <w:rsid w:val="00CC5959"/>
    <w:rsid w:val="00CC5A05"/>
    <w:rsid w:val="00CC5DF9"/>
    <w:rsid w:val="00CC5F00"/>
    <w:rsid w:val="00CC6A2E"/>
    <w:rsid w:val="00CD031B"/>
    <w:rsid w:val="00CD09AF"/>
    <w:rsid w:val="00CD0EB0"/>
    <w:rsid w:val="00CD0FDD"/>
    <w:rsid w:val="00CD1334"/>
    <w:rsid w:val="00CD1820"/>
    <w:rsid w:val="00CD1E09"/>
    <w:rsid w:val="00CD2B1D"/>
    <w:rsid w:val="00CD4920"/>
    <w:rsid w:val="00CD50EE"/>
    <w:rsid w:val="00CD5329"/>
    <w:rsid w:val="00CD6806"/>
    <w:rsid w:val="00CD735A"/>
    <w:rsid w:val="00CE331B"/>
    <w:rsid w:val="00CE3D6B"/>
    <w:rsid w:val="00CE47CD"/>
    <w:rsid w:val="00CE48F6"/>
    <w:rsid w:val="00CE4F77"/>
    <w:rsid w:val="00CE69B1"/>
    <w:rsid w:val="00CE6E8B"/>
    <w:rsid w:val="00CE7EB0"/>
    <w:rsid w:val="00CF1512"/>
    <w:rsid w:val="00CF283A"/>
    <w:rsid w:val="00CF31E4"/>
    <w:rsid w:val="00CF3B0B"/>
    <w:rsid w:val="00CF3E9D"/>
    <w:rsid w:val="00CF4172"/>
    <w:rsid w:val="00CF4274"/>
    <w:rsid w:val="00CF5505"/>
    <w:rsid w:val="00CF5862"/>
    <w:rsid w:val="00CF618A"/>
    <w:rsid w:val="00CF62F4"/>
    <w:rsid w:val="00CF6941"/>
    <w:rsid w:val="00CF6FCD"/>
    <w:rsid w:val="00CF73C6"/>
    <w:rsid w:val="00CF7512"/>
    <w:rsid w:val="00D00181"/>
    <w:rsid w:val="00D0044C"/>
    <w:rsid w:val="00D02172"/>
    <w:rsid w:val="00D02FD1"/>
    <w:rsid w:val="00D0551E"/>
    <w:rsid w:val="00D058E3"/>
    <w:rsid w:val="00D05C43"/>
    <w:rsid w:val="00D07F0E"/>
    <w:rsid w:val="00D12472"/>
    <w:rsid w:val="00D12974"/>
    <w:rsid w:val="00D12A9F"/>
    <w:rsid w:val="00D15331"/>
    <w:rsid w:val="00D15709"/>
    <w:rsid w:val="00D16BB9"/>
    <w:rsid w:val="00D2011C"/>
    <w:rsid w:val="00D20370"/>
    <w:rsid w:val="00D2068F"/>
    <w:rsid w:val="00D20882"/>
    <w:rsid w:val="00D21ADB"/>
    <w:rsid w:val="00D230B7"/>
    <w:rsid w:val="00D238BE"/>
    <w:rsid w:val="00D23D08"/>
    <w:rsid w:val="00D24A49"/>
    <w:rsid w:val="00D26F5F"/>
    <w:rsid w:val="00D26F60"/>
    <w:rsid w:val="00D27EA9"/>
    <w:rsid w:val="00D312F3"/>
    <w:rsid w:val="00D3237D"/>
    <w:rsid w:val="00D336FE"/>
    <w:rsid w:val="00D34E20"/>
    <w:rsid w:val="00D365D5"/>
    <w:rsid w:val="00D368A9"/>
    <w:rsid w:val="00D36A7C"/>
    <w:rsid w:val="00D37B2F"/>
    <w:rsid w:val="00D401ED"/>
    <w:rsid w:val="00D40D72"/>
    <w:rsid w:val="00D41713"/>
    <w:rsid w:val="00D4392A"/>
    <w:rsid w:val="00D44814"/>
    <w:rsid w:val="00D44845"/>
    <w:rsid w:val="00D45632"/>
    <w:rsid w:val="00D461DF"/>
    <w:rsid w:val="00D467D2"/>
    <w:rsid w:val="00D46A42"/>
    <w:rsid w:val="00D47920"/>
    <w:rsid w:val="00D47CF7"/>
    <w:rsid w:val="00D50BC8"/>
    <w:rsid w:val="00D50C78"/>
    <w:rsid w:val="00D533A4"/>
    <w:rsid w:val="00D54046"/>
    <w:rsid w:val="00D545F6"/>
    <w:rsid w:val="00D5655E"/>
    <w:rsid w:val="00D565CD"/>
    <w:rsid w:val="00D60F1B"/>
    <w:rsid w:val="00D63090"/>
    <w:rsid w:val="00D639CC"/>
    <w:rsid w:val="00D64471"/>
    <w:rsid w:val="00D64543"/>
    <w:rsid w:val="00D64CC9"/>
    <w:rsid w:val="00D655ED"/>
    <w:rsid w:val="00D661DD"/>
    <w:rsid w:val="00D665A4"/>
    <w:rsid w:val="00D703B5"/>
    <w:rsid w:val="00D712A5"/>
    <w:rsid w:val="00D71576"/>
    <w:rsid w:val="00D72A20"/>
    <w:rsid w:val="00D73C5C"/>
    <w:rsid w:val="00D745C0"/>
    <w:rsid w:val="00D75280"/>
    <w:rsid w:val="00D75A51"/>
    <w:rsid w:val="00D76CA2"/>
    <w:rsid w:val="00D77217"/>
    <w:rsid w:val="00D77D10"/>
    <w:rsid w:val="00D80349"/>
    <w:rsid w:val="00D8041F"/>
    <w:rsid w:val="00D82112"/>
    <w:rsid w:val="00D82533"/>
    <w:rsid w:val="00D82BC0"/>
    <w:rsid w:val="00D82DEE"/>
    <w:rsid w:val="00D832AC"/>
    <w:rsid w:val="00D836D2"/>
    <w:rsid w:val="00D85639"/>
    <w:rsid w:val="00D8692F"/>
    <w:rsid w:val="00D90486"/>
    <w:rsid w:val="00D9088C"/>
    <w:rsid w:val="00D917BA"/>
    <w:rsid w:val="00D920EB"/>
    <w:rsid w:val="00D92674"/>
    <w:rsid w:val="00D92D17"/>
    <w:rsid w:val="00D9553E"/>
    <w:rsid w:val="00D959CD"/>
    <w:rsid w:val="00D95BEF"/>
    <w:rsid w:val="00D95E0E"/>
    <w:rsid w:val="00D9653D"/>
    <w:rsid w:val="00D968F9"/>
    <w:rsid w:val="00DA1774"/>
    <w:rsid w:val="00DA18F8"/>
    <w:rsid w:val="00DA1A56"/>
    <w:rsid w:val="00DA2653"/>
    <w:rsid w:val="00DA27D4"/>
    <w:rsid w:val="00DA334C"/>
    <w:rsid w:val="00DA6930"/>
    <w:rsid w:val="00DB0B00"/>
    <w:rsid w:val="00DB101F"/>
    <w:rsid w:val="00DB13D2"/>
    <w:rsid w:val="00DB16C0"/>
    <w:rsid w:val="00DB290D"/>
    <w:rsid w:val="00DB354A"/>
    <w:rsid w:val="00DB4876"/>
    <w:rsid w:val="00DB5A66"/>
    <w:rsid w:val="00DB6347"/>
    <w:rsid w:val="00DB6F92"/>
    <w:rsid w:val="00DC0027"/>
    <w:rsid w:val="00DC12BB"/>
    <w:rsid w:val="00DC15E5"/>
    <w:rsid w:val="00DC1907"/>
    <w:rsid w:val="00DC2586"/>
    <w:rsid w:val="00DC577D"/>
    <w:rsid w:val="00DC71A7"/>
    <w:rsid w:val="00DC77E3"/>
    <w:rsid w:val="00DD00E9"/>
    <w:rsid w:val="00DD0391"/>
    <w:rsid w:val="00DD03E9"/>
    <w:rsid w:val="00DD0A30"/>
    <w:rsid w:val="00DD0F36"/>
    <w:rsid w:val="00DD1081"/>
    <w:rsid w:val="00DD1C07"/>
    <w:rsid w:val="00DD2258"/>
    <w:rsid w:val="00DD3E61"/>
    <w:rsid w:val="00DD445C"/>
    <w:rsid w:val="00DD4DAF"/>
    <w:rsid w:val="00DD606A"/>
    <w:rsid w:val="00DD63B6"/>
    <w:rsid w:val="00DD64EF"/>
    <w:rsid w:val="00DD770E"/>
    <w:rsid w:val="00DD7CB3"/>
    <w:rsid w:val="00DE06D2"/>
    <w:rsid w:val="00DE20C3"/>
    <w:rsid w:val="00DE2FB5"/>
    <w:rsid w:val="00DE4A61"/>
    <w:rsid w:val="00DE666F"/>
    <w:rsid w:val="00DE6737"/>
    <w:rsid w:val="00DF0785"/>
    <w:rsid w:val="00DF0A8C"/>
    <w:rsid w:val="00DF115E"/>
    <w:rsid w:val="00DF1238"/>
    <w:rsid w:val="00DF1D82"/>
    <w:rsid w:val="00DF37A1"/>
    <w:rsid w:val="00DF3947"/>
    <w:rsid w:val="00DF580F"/>
    <w:rsid w:val="00DF59BB"/>
    <w:rsid w:val="00DF5B35"/>
    <w:rsid w:val="00DF5C0D"/>
    <w:rsid w:val="00DF5D6D"/>
    <w:rsid w:val="00DF73D9"/>
    <w:rsid w:val="00DF76AA"/>
    <w:rsid w:val="00DF7978"/>
    <w:rsid w:val="00DF7D1D"/>
    <w:rsid w:val="00E0002D"/>
    <w:rsid w:val="00E01735"/>
    <w:rsid w:val="00E0279E"/>
    <w:rsid w:val="00E0321E"/>
    <w:rsid w:val="00E03356"/>
    <w:rsid w:val="00E04C75"/>
    <w:rsid w:val="00E062DE"/>
    <w:rsid w:val="00E0777F"/>
    <w:rsid w:val="00E079E9"/>
    <w:rsid w:val="00E105C8"/>
    <w:rsid w:val="00E1167C"/>
    <w:rsid w:val="00E128F0"/>
    <w:rsid w:val="00E133A6"/>
    <w:rsid w:val="00E163FE"/>
    <w:rsid w:val="00E17A54"/>
    <w:rsid w:val="00E202C2"/>
    <w:rsid w:val="00E20E9B"/>
    <w:rsid w:val="00E23998"/>
    <w:rsid w:val="00E23E9E"/>
    <w:rsid w:val="00E24527"/>
    <w:rsid w:val="00E25026"/>
    <w:rsid w:val="00E2559E"/>
    <w:rsid w:val="00E25BE2"/>
    <w:rsid w:val="00E26F18"/>
    <w:rsid w:val="00E276C6"/>
    <w:rsid w:val="00E3064C"/>
    <w:rsid w:val="00E31941"/>
    <w:rsid w:val="00E32D55"/>
    <w:rsid w:val="00E33BC1"/>
    <w:rsid w:val="00E34429"/>
    <w:rsid w:val="00E41B63"/>
    <w:rsid w:val="00E42AB6"/>
    <w:rsid w:val="00E4371A"/>
    <w:rsid w:val="00E45688"/>
    <w:rsid w:val="00E45B73"/>
    <w:rsid w:val="00E46F7E"/>
    <w:rsid w:val="00E47AE0"/>
    <w:rsid w:val="00E50222"/>
    <w:rsid w:val="00E509F7"/>
    <w:rsid w:val="00E52337"/>
    <w:rsid w:val="00E5258C"/>
    <w:rsid w:val="00E525A1"/>
    <w:rsid w:val="00E52A55"/>
    <w:rsid w:val="00E53B48"/>
    <w:rsid w:val="00E53EBB"/>
    <w:rsid w:val="00E548C8"/>
    <w:rsid w:val="00E55ADC"/>
    <w:rsid w:val="00E57645"/>
    <w:rsid w:val="00E579A8"/>
    <w:rsid w:val="00E57DE0"/>
    <w:rsid w:val="00E602E6"/>
    <w:rsid w:val="00E637F2"/>
    <w:rsid w:val="00E648FE"/>
    <w:rsid w:val="00E65D84"/>
    <w:rsid w:val="00E66F57"/>
    <w:rsid w:val="00E70B4F"/>
    <w:rsid w:val="00E721BF"/>
    <w:rsid w:val="00E72CB6"/>
    <w:rsid w:val="00E73C2F"/>
    <w:rsid w:val="00E74DA2"/>
    <w:rsid w:val="00E75413"/>
    <w:rsid w:val="00E758CB"/>
    <w:rsid w:val="00E762BB"/>
    <w:rsid w:val="00E76D9A"/>
    <w:rsid w:val="00E77478"/>
    <w:rsid w:val="00E81A3E"/>
    <w:rsid w:val="00E81D26"/>
    <w:rsid w:val="00E84850"/>
    <w:rsid w:val="00E85380"/>
    <w:rsid w:val="00E86100"/>
    <w:rsid w:val="00E86EC0"/>
    <w:rsid w:val="00E8711A"/>
    <w:rsid w:val="00E87CD6"/>
    <w:rsid w:val="00E90E5C"/>
    <w:rsid w:val="00E921A9"/>
    <w:rsid w:val="00E926D6"/>
    <w:rsid w:val="00E936CB"/>
    <w:rsid w:val="00E93AA5"/>
    <w:rsid w:val="00E94023"/>
    <w:rsid w:val="00E94586"/>
    <w:rsid w:val="00E9526A"/>
    <w:rsid w:val="00E95491"/>
    <w:rsid w:val="00E9566B"/>
    <w:rsid w:val="00E96A45"/>
    <w:rsid w:val="00E972E5"/>
    <w:rsid w:val="00E97FD8"/>
    <w:rsid w:val="00EA2412"/>
    <w:rsid w:val="00EA3139"/>
    <w:rsid w:val="00EA4C51"/>
    <w:rsid w:val="00EA5AA5"/>
    <w:rsid w:val="00EA6962"/>
    <w:rsid w:val="00EA7094"/>
    <w:rsid w:val="00EA71EA"/>
    <w:rsid w:val="00EA7516"/>
    <w:rsid w:val="00EB034D"/>
    <w:rsid w:val="00EB2972"/>
    <w:rsid w:val="00EB2CF1"/>
    <w:rsid w:val="00EB3813"/>
    <w:rsid w:val="00EB3AEC"/>
    <w:rsid w:val="00EB3D04"/>
    <w:rsid w:val="00EB42B9"/>
    <w:rsid w:val="00EB507E"/>
    <w:rsid w:val="00EB594E"/>
    <w:rsid w:val="00EB7220"/>
    <w:rsid w:val="00EB77F3"/>
    <w:rsid w:val="00EB7FF6"/>
    <w:rsid w:val="00EC07F4"/>
    <w:rsid w:val="00EC1B47"/>
    <w:rsid w:val="00EC1C3D"/>
    <w:rsid w:val="00EC1CCA"/>
    <w:rsid w:val="00EC29FD"/>
    <w:rsid w:val="00EC2A96"/>
    <w:rsid w:val="00EC3DBD"/>
    <w:rsid w:val="00EC5A87"/>
    <w:rsid w:val="00EC70D8"/>
    <w:rsid w:val="00ED16D6"/>
    <w:rsid w:val="00ED18F7"/>
    <w:rsid w:val="00ED2937"/>
    <w:rsid w:val="00ED345F"/>
    <w:rsid w:val="00ED5B7B"/>
    <w:rsid w:val="00ED68FE"/>
    <w:rsid w:val="00ED7B17"/>
    <w:rsid w:val="00EE039F"/>
    <w:rsid w:val="00EE2F6E"/>
    <w:rsid w:val="00EE3078"/>
    <w:rsid w:val="00EE30AC"/>
    <w:rsid w:val="00EE3AA4"/>
    <w:rsid w:val="00EE3EF0"/>
    <w:rsid w:val="00EE403B"/>
    <w:rsid w:val="00EE4A33"/>
    <w:rsid w:val="00EE63E4"/>
    <w:rsid w:val="00EE7053"/>
    <w:rsid w:val="00EE7A19"/>
    <w:rsid w:val="00EF1EC1"/>
    <w:rsid w:val="00EF2163"/>
    <w:rsid w:val="00EF45DB"/>
    <w:rsid w:val="00EF57EB"/>
    <w:rsid w:val="00EF5EBD"/>
    <w:rsid w:val="00EF670A"/>
    <w:rsid w:val="00EF7865"/>
    <w:rsid w:val="00F009CB"/>
    <w:rsid w:val="00F00A53"/>
    <w:rsid w:val="00F00C7D"/>
    <w:rsid w:val="00F016D6"/>
    <w:rsid w:val="00F033FF"/>
    <w:rsid w:val="00F03598"/>
    <w:rsid w:val="00F051E3"/>
    <w:rsid w:val="00F05BAD"/>
    <w:rsid w:val="00F072D6"/>
    <w:rsid w:val="00F07C5D"/>
    <w:rsid w:val="00F07D46"/>
    <w:rsid w:val="00F11580"/>
    <w:rsid w:val="00F11F90"/>
    <w:rsid w:val="00F11FDC"/>
    <w:rsid w:val="00F12D62"/>
    <w:rsid w:val="00F1582A"/>
    <w:rsid w:val="00F16391"/>
    <w:rsid w:val="00F20B50"/>
    <w:rsid w:val="00F2100C"/>
    <w:rsid w:val="00F2105F"/>
    <w:rsid w:val="00F22452"/>
    <w:rsid w:val="00F227CE"/>
    <w:rsid w:val="00F22D59"/>
    <w:rsid w:val="00F22DEE"/>
    <w:rsid w:val="00F23B5F"/>
    <w:rsid w:val="00F25366"/>
    <w:rsid w:val="00F253C8"/>
    <w:rsid w:val="00F25D32"/>
    <w:rsid w:val="00F25DBD"/>
    <w:rsid w:val="00F26AE5"/>
    <w:rsid w:val="00F3030E"/>
    <w:rsid w:val="00F30C20"/>
    <w:rsid w:val="00F31183"/>
    <w:rsid w:val="00F312F2"/>
    <w:rsid w:val="00F316D1"/>
    <w:rsid w:val="00F31831"/>
    <w:rsid w:val="00F33220"/>
    <w:rsid w:val="00F3397A"/>
    <w:rsid w:val="00F35F23"/>
    <w:rsid w:val="00F37474"/>
    <w:rsid w:val="00F415CE"/>
    <w:rsid w:val="00F41F98"/>
    <w:rsid w:val="00F42511"/>
    <w:rsid w:val="00F4466F"/>
    <w:rsid w:val="00F46442"/>
    <w:rsid w:val="00F475DD"/>
    <w:rsid w:val="00F505EC"/>
    <w:rsid w:val="00F548D2"/>
    <w:rsid w:val="00F55769"/>
    <w:rsid w:val="00F55E9B"/>
    <w:rsid w:val="00F566CB"/>
    <w:rsid w:val="00F6081C"/>
    <w:rsid w:val="00F60C06"/>
    <w:rsid w:val="00F6124B"/>
    <w:rsid w:val="00F61C54"/>
    <w:rsid w:val="00F61F21"/>
    <w:rsid w:val="00F623C3"/>
    <w:rsid w:val="00F6284C"/>
    <w:rsid w:val="00F62CF0"/>
    <w:rsid w:val="00F637ED"/>
    <w:rsid w:val="00F647F7"/>
    <w:rsid w:val="00F64B5C"/>
    <w:rsid w:val="00F66203"/>
    <w:rsid w:val="00F67B99"/>
    <w:rsid w:val="00F701AB"/>
    <w:rsid w:val="00F703E3"/>
    <w:rsid w:val="00F71467"/>
    <w:rsid w:val="00F725D7"/>
    <w:rsid w:val="00F731C2"/>
    <w:rsid w:val="00F73D6A"/>
    <w:rsid w:val="00F76367"/>
    <w:rsid w:val="00F76C50"/>
    <w:rsid w:val="00F76EC4"/>
    <w:rsid w:val="00F7790A"/>
    <w:rsid w:val="00F77A02"/>
    <w:rsid w:val="00F77F90"/>
    <w:rsid w:val="00F77FD7"/>
    <w:rsid w:val="00F8066B"/>
    <w:rsid w:val="00F80E1D"/>
    <w:rsid w:val="00F814C3"/>
    <w:rsid w:val="00F81F66"/>
    <w:rsid w:val="00F84A66"/>
    <w:rsid w:val="00F850A0"/>
    <w:rsid w:val="00F86905"/>
    <w:rsid w:val="00F87B66"/>
    <w:rsid w:val="00F90D2B"/>
    <w:rsid w:val="00F92BF4"/>
    <w:rsid w:val="00F934DB"/>
    <w:rsid w:val="00F93D5E"/>
    <w:rsid w:val="00F93DED"/>
    <w:rsid w:val="00F93F6C"/>
    <w:rsid w:val="00F94810"/>
    <w:rsid w:val="00F94B08"/>
    <w:rsid w:val="00F96467"/>
    <w:rsid w:val="00F965C0"/>
    <w:rsid w:val="00FA2373"/>
    <w:rsid w:val="00FA25F5"/>
    <w:rsid w:val="00FA39D2"/>
    <w:rsid w:val="00FA40A9"/>
    <w:rsid w:val="00FA4434"/>
    <w:rsid w:val="00FA4538"/>
    <w:rsid w:val="00FA483D"/>
    <w:rsid w:val="00FA6142"/>
    <w:rsid w:val="00FA6F62"/>
    <w:rsid w:val="00FA7A9D"/>
    <w:rsid w:val="00FA7D8F"/>
    <w:rsid w:val="00FB07B9"/>
    <w:rsid w:val="00FB10E8"/>
    <w:rsid w:val="00FB15F9"/>
    <w:rsid w:val="00FB180C"/>
    <w:rsid w:val="00FB290A"/>
    <w:rsid w:val="00FB34DE"/>
    <w:rsid w:val="00FB44A9"/>
    <w:rsid w:val="00FB496B"/>
    <w:rsid w:val="00FB4E47"/>
    <w:rsid w:val="00FB4EDB"/>
    <w:rsid w:val="00FB75D3"/>
    <w:rsid w:val="00FC02DE"/>
    <w:rsid w:val="00FC0FCC"/>
    <w:rsid w:val="00FC1278"/>
    <w:rsid w:val="00FC3B55"/>
    <w:rsid w:val="00FC3DC1"/>
    <w:rsid w:val="00FC4B30"/>
    <w:rsid w:val="00FC4FA1"/>
    <w:rsid w:val="00FC54B7"/>
    <w:rsid w:val="00FC5BE2"/>
    <w:rsid w:val="00FC7CA3"/>
    <w:rsid w:val="00FD10A7"/>
    <w:rsid w:val="00FD16F9"/>
    <w:rsid w:val="00FD2981"/>
    <w:rsid w:val="00FD3294"/>
    <w:rsid w:val="00FD3762"/>
    <w:rsid w:val="00FD3E0C"/>
    <w:rsid w:val="00FD40C6"/>
    <w:rsid w:val="00FD5485"/>
    <w:rsid w:val="00FD57DC"/>
    <w:rsid w:val="00FD6533"/>
    <w:rsid w:val="00FD6C83"/>
    <w:rsid w:val="00FD7D50"/>
    <w:rsid w:val="00FE0726"/>
    <w:rsid w:val="00FE190A"/>
    <w:rsid w:val="00FE255A"/>
    <w:rsid w:val="00FE3960"/>
    <w:rsid w:val="00FE3DFB"/>
    <w:rsid w:val="00FE580F"/>
    <w:rsid w:val="00FE5C6F"/>
    <w:rsid w:val="00FE638E"/>
    <w:rsid w:val="00FE671D"/>
    <w:rsid w:val="00FE7698"/>
    <w:rsid w:val="00FE782C"/>
    <w:rsid w:val="00FF085B"/>
    <w:rsid w:val="00FF27D3"/>
    <w:rsid w:val="00FF2E67"/>
    <w:rsid w:val="00FF413F"/>
    <w:rsid w:val="00FF43C5"/>
    <w:rsid w:val="00FF465E"/>
    <w:rsid w:val="00FF520E"/>
    <w:rsid w:val="00FF5D6B"/>
    <w:rsid w:val="00FF6E75"/>
    <w:rsid w:val="00FF707D"/>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018C5"/>
  <w15:chartTrackingRefBased/>
  <w15:docId w15:val="{09700E62-BB28-45BB-9EC1-25BAA3BE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5D"/>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0A19"/>
    <w:pPr>
      <w:tabs>
        <w:tab w:val="center" w:pos="4320"/>
        <w:tab w:val="right" w:pos="8640"/>
      </w:tabs>
    </w:pPr>
  </w:style>
  <w:style w:type="character" w:styleId="PageNumber">
    <w:name w:val="page number"/>
    <w:basedOn w:val="DefaultParagraphFont"/>
    <w:rsid w:val="00160A19"/>
  </w:style>
  <w:style w:type="paragraph" w:styleId="FootnoteText">
    <w:name w:val="footnote text"/>
    <w:aliases w:val=" Char"/>
    <w:basedOn w:val="Normal"/>
    <w:link w:val="FootnoteTextChar"/>
    <w:rsid w:val="00CF3E9D"/>
    <w:rPr>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qFormat/>
    <w:rsid w:val="00CF3E9D"/>
    <w:rPr>
      <w:vertAlign w:val="superscript"/>
    </w:rPr>
  </w:style>
  <w:style w:type="paragraph" w:styleId="NormalWeb">
    <w:name w:val="Normal (Web)"/>
    <w:basedOn w:val="Normal"/>
    <w:uiPriority w:val="99"/>
    <w:rsid w:val="00CF3E9D"/>
    <w:pPr>
      <w:spacing w:before="100" w:beforeAutospacing="1" w:after="100" w:afterAutospacing="1"/>
    </w:pPr>
    <w:rPr>
      <w:sz w:val="24"/>
      <w:szCs w:val="24"/>
    </w:rPr>
  </w:style>
  <w:style w:type="character" w:customStyle="1" w:styleId="FootnoteTextChar">
    <w:name w:val="Footnote Text Char"/>
    <w:aliases w:val=" Char Char1"/>
    <w:link w:val="FootnoteText"/>
    <w:semiHidden/>
    <w:rsid w:val="00CF3E9D"/>
    <w:rPr>
      <w:lang w:val="en-US" w:eastAsia="en-US" w:bidi="ar-SA"/>
    </w:rPr>
  </w:style>
  <w:style w:type="paragraph" w:customStyle="1" w:styleId="Char">
    <w:name w:val="Char"/>
    <w:basedOn w:val="Normal"/>
    <w:rsid w:val="00C67627"/>
    <w:rPr>
      <w:rFonts w:ascii="Arial" w:eastAsia="MS Mincho" w:hAnsi="Arial"/>
      <w:sz w:val="22"/>
      <w:szCs w:val="20"/>
      <w:lang w:val="en-AU"/>
    </w:rPr>
  </w:style>
  <w:style w:type="paragraph" w:customStyle="1" w:styleId="than">
    <w:name w:val="than"/>
    <w:basedOn w:val="BodyText"/>
    <w:next w:val="Normal"/>
    <w:autoRedefine/>
    <w:semiHidden/>
    <w:rsid w:val="005D22DC"/>
    <w:pPr>
      <w:spacing w:before="120" w:after="160" w:line="264" w:lineRule="auto"/>
      <w:ind w:firstLine="720"/>
      <w:jc w:val="both"/>
    </w:pPr>
    <w:rPr>
      <w:rFonts w:cs=".VnTime"/>
      <w:sz w:val="27"/>
      <w:lang w:val="vi-VN"/>
    </w:rPr>
  </w:style>
  <w:style w:type="paragraph" w:styleId="BodyText">
    <w:name w:val="Body Text"/>
    <w:basedOn w:val="Normal"/>
    <w:rsid w:val="005D22DC"/>
    <w:pPr>
      <w:spacing w:after="120"/>
    </w:pPr>
  </w:style>
  <w:style w:type="paragraph" w:styleId="BalloonText">
    <w:name w:val="Balloon Text"/>
    <w:basedOn w:val="Normal"/>
    <w:semiHidden/>
    <w:rsid w:val="00607923"/>
    <w:rPr>
      <w:rFonts w:ascii="Tahoma" w:hAnsi="Tahoma" w:cs="Tahoma"/>
      <w:sz w:val="16"/>
      <w:szCs w:val="16"/>
    </w:rPr>
  </w:style>
  <w:style w:type="character" w:customStyle="1" w:styleId="HienBB">
    <w:name w:val="HienBB"/>
    <w:semiHidden/>
    <w:rsid w:val="004B2264"/>
    <w:rPr>
      <w:rFonts w:ascii="Arial" w:hAnsi="Arial" w:cs="Arial"/>
      <w:color w:val="000080"/>
      <w:sz w:val="20"/>
      <w:szCs w:val="20"/>
    </w:rPr>
  </w:style>
  <w:style w:type="character" w:styleId="Hyperlink">
    <w:name w:val="Hyperlink"/>
    <w:rsid w:val="0022550E"/>
    <w:rPr>
      <w:color w:val="0000FF"/>
      <w:u w:val="single"/>
    </w:rPr>
  </w:style>
  <w:style w:type="paragraph" w:styleId="Header">
    <w:name w:val="header"/>
    <w:basedOn w:val="Normal"/>
    <w:link w:val="HeaderChar"/>
    <w:uiPriority w:val="99"/>
    <w:rsid w:val="006A3EFB"/>
    <w:pPr>
      <w:tabs>
        <w:tab w:val="center" w:pos="4680"/>
        <w:tab w:val="right" w:pos="9360"/>
      </w:tabs>
    </w:pPr>
  </w:style>
  <w:style w:type="character" w:customStyle="1" w:styleId="HeaderChar">
    <w:name w:val="Header Char"/>
    <w:link w:val="Header"/>
    <w:uiPriority w:val="99"/>
    <w:rsid w:val="006A3EFB"/>
    <w:rPr>
      <w:sz w:val="28"/>
      <w:szCs w:val="28"/>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AE268F"/>
    <w:pPr>
      <w:tabs>
        <w:tab w:val="left" w:pos="340"/>
      </w:tabs>
      <w:ind w:left="720"/>
      <w:contextualSpacing/>
      <w:jc w:val="both"/>
    </w:pPr>
    <w:rPr>
      <w:rFonts w:ascii=".VnTime" w:hAnsi=".VnTime"/>
      <w:noProof/>
      <w:szCs w:val="24"/>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AE268F"/>
    <w:rPr>
      <w:rFonts w:ascii=".VnTime" w:hAnsi=".VnTime"/>
      <w:noProof/>
      <w:sz w:val="28"/>
      <w:szCs w:val="24"/>
    </w:rPr>
  </w:style>
  <w:style w:type="paragraph" w:customStyle="1" w:styleId="Default">
    <w:name w:val="Default"/>
    <w:rsid w:val="00D46A42"/>
    <w:pPr>
      <w:autoSpaceDE w:val="0"/>
      <w:autoSpaceDN w:val="0"/>
      <w:adjustRightInd w:val="0"/>
    </w:pPr>
    <w:rPr>
      <w:rFonts w:eastAsia="Calibri"/>
      <w:color w:val="000000"/>
      <w:sz w:val="24"/>
      <w:szCs w:val="24"/>
    </w:rPr>
  </w:style>
  <w:style w:type="character" w:styleId="CommentReference">
    <w:name w:val="annotation reference"/>
    <w:rsid w:val="007A1A42"/>
    <w:rPr>
      <w:sz w:val="16"/>
      <w:szCs w:val="16"/>
    </w:rPr>
  </w:style>
  <w:style w:type="paragraph" w:styleId="CommentText">
    <w:name w:val="annotation text"/>
    <w:basedOn w:val="Normal"/>
    <w:link w:val="CommentTextChar"/>
    <w:uiPriority w:val="99"/>
    <w:rsid w:val="007A1A42"/>
    <w:rPr>
      <w:sz w:val="20"/>
      <w:szCs w:val="20"/>
    </w:rPr>
  </w:style>
  <w:style w:type="character" w:customStyle="1" w:styleId="CommentTextChar">
    <w:name w:val="Comment Text Char"/>
    <w:basedOn w:val="DefaultParagraphFont"/>
    <w:link w:val="CommentText"/>
    <w:uiPriority w:val="99"/>
    <w:rsid w:val="007A1A42"/>
  </w:style>
  <w:style w:type="table" w:styleId="TableGrid">
    <w:name w:val="Table Grid"/>
    <w:basedOn w:val="TableNormal"/>
    <w:rsid w:val="001B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C26E0B"/>
    <w:rPr>
      <w:sz w:val="26"/>
      <w:szCs w:val="26"/>
    </w:rPr>
  </w:style>
  <w:style w:type="paragraph" w:customStyle="1" w:styleId="Vnbnnidung0">
    <w:name w:val="Văn bản nội dung"/>
    <w:basedOn w:val="Normal"/>
    <w:link w:val="Vnbnnidung"/>
    <w:uiPriority w:val="99"/>
    <w:rsid w:val="00C26E0B"/>
    <w:pPr>
      <w:widowControl w:val="0"/>
      <w:spacing w:after="80" w:line="259" w:lineRule="auto"/>
      <w:ind w:firstLine="400"/>
    </w:pPr>
    <w:rPr>
      <w:sz w:val="26"/>
      <w:szCs w:val="26"/>
    </w:rPr>
  </w:style>
  <w:style w:type="paragraph" w:customStyle="1" w:styleId="n-dieund">
    <w:name w:val="n-dieund"/>
    <w:basedOn w:val="Normal"/>
    <w:rsid w:val="004318A9"/>
    <w:pPr>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E52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5258C"/>
    <w:rPr>
      <w:rFonts w:ascii="Courier New" w:hAnsi="Courier New" w:cs="Courier New"/>
    </w:rPr>
  </w:style>
  <w:style w:type="paragraph" w:styleId="CommentSubject">
    <w:name w:val="annotation subject"/>
    <w:basedOn w:val="CommentText"/>
    <w:next w:val="CommentText"/>
    <w:link w:val="CommentSubjectChar"/>
    <w:rsid w:val="005A467F"/>
    <w:rPr>
      <w:b/>
      <w:bCs/>
    </w:rPr>
  </w:style>
  <w:style w:type="character" w:customStyle="1" w:styleId="CommentSubjectChar">
    <w:name w:val="Comment Subject Char"/>
    <w:basedOn w:val="CommentTextChar"/>
    <w:link w:val="CommentSubject"/>
    <w:rsid w:val="005A467F"/>
    <w:rPr>
      <w:b/>
      <w:bCs/>
    </w:rPr>
  </w:style>
  <w:style w:type="character" w:styleId="Emphasis">
    <w:name w:val="Emphasis"/>
    <w:basedOn w:val="DefaultParagraphFont"/>
    <w:uiPriority w:val="20"/>
    <w:qFormat/>
    <w:rsid w:val="002D0DE8"/>
    <w:rPr>
      <w:i/>
      <w:iCs/>
    </w:rPr>
  </w:style>
  <w:style w:type="paragraph" w:styleId="Subtitle">
    <w:name w:val="Subtitle"/>
    <w:basedOn w:val="Normal"/>
    <w:link w:val="SubtitleChar"/>
    <w:qFormat/>
    <w:rsid w:val="00221D19"/>
    <w:pPr>
      <w:widowControl w:val="0"/>
      <w:tabs>
        <w:tab w:val="left" w:pos="426"/>
        <w:tab w:val="left" w:pos="720"/>
      </w:tabs>
      <w:ind w:left="720" w:hanging="720"/>
      <w:jc w:val="both"/>
    </w:pPr>
    <w:rPr>
      <w:rFonts w:ascii="VNI-Times" w:hAnsi="VNI-Times"/>
      <w:b/>
      <w:sz w:val="24"/>
      <w:szCs w:val="20"/>
    </w:rPr>
  </w:style>
  <w:style w:type="character" w:customStyle="1" w:styleId="SubtitleChar">
    <w:name w:val="Subtitle Char"/>
    <w:basedOn w:val="DefaultParagraphFont"/>
    <w:link w:val="Subtitle"/>
    <w:rsid w:val="00221D19"/>
    <w:rPr>
      <w:rFonts w:ascii="VNI-Times" w:hAnsi="VNI-Times"/>
      <w:b/>
      <w:sz w:val="24"/>
    </w:rPr>
  </w:style>
  <w:style w:type="character" w:customStyle="1" w:styleId="FootnoteTextChar1">
    <w:name w:val="Footnote Text Char1"/>
    <w:aliases w:val=" Char Char"/>
    <w:basedOn w:val="DefaultParagraphFont"/>
    <w:uiPriority w:val="99"/>
    <w:semiHidden/>
    <w:rsid w:val="00EF7865"/>
    <w:rPr>
      <w:sz w:val="20"/>
      <w:szCs w:val="20"/>
    </w:rPr>
  </w:style>
  <w:style w:type="paragraph" w:customStyle="1" w:styleId="p1">
    <w:name w:val="p1"/>
    <w:basedOn w:val="Normal"/>
    <w:rsid w:val="009F70E5"/>
    <w:pPr>
      <w:spacing w:before="100" w:beforeAutospacing="1" w:after="100" w:afterAutospacing="1"/>
    </w:pPr>
    <w:rPr>
      <w:rFonts w:eastAsiaTheme="minorHAns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9016">
      <w:bodyDiv w:val="1"/>
      <w:marLeft w:val="0"/>
      <w:marRight w:val="0"/>
      <w:marTop w:val="0"/>
      <w:marBottom w:val="0"/>
      <w:divBdr>
        <w:top w:val="none" w:sz="0" w:space="0" w:color="auto"/>
        <w:left w:val="none" w:sz="0" w:space="0" w:color="auto"/>
        <w:bottom w:val="none" w:sz="0" w:space="0" w:color="auto"/>
        <w:right w:val="none" w:sz="0" w:space="0" w:color="auto"/>
      </w:divBdr>
    </w:div>
    <w:div w:id="283774102">
      <w:bodyDiv w:val="1"/>
      <w:marLeft w:val="0"/>
      <w:marRight w:val="0"/>
      <w:marTop w:val="0"/>
      <w:marBottom w:val="0"/>
      <w:divBdr>
        <w:top w:val="none" w:sz="0" w:space="0" w:color="auto"/>
        <w:left w:val="none" w:sz="0" w:space="0" w:color="auto"/>
        <w:bottom w:val="none" w:sz="0" w:space="0" w:color="auto"/>
        <w:right w:val="none" w:sz="0" w:space="0" w:color="auto"/>
      </w:divBdr>
    </w:div>
    <w:div w:id="663899783">
      <w:bodyDiv w:val="1"/>
      <w:marLeft w:val="0"/>
      <w:marRight w:val="0"/>
      <w:marTop w:val="0"/>
      <w:marBottom w:val="0"/>
      <w:divBdr>
        <w:top w:val="none" w:sz="0" w:space="0" w:color="auto"/>
        <w:left w:val="none" w:sz="0" w:space="0" w:color="auto"/>
        <w:bottom w:val="none" w:sz="0" w:space="0" w:color="auto"/>
        <w:right w:val="none" w:sz="0" w:space="0" w:color="auto"/>
      </w:divBdr>
      <w:divsChild>
        <w:div w:id="626938698">
          <w:marLeft w:val="720"/>
          <w:marRight w:val="0"/>
          <w:marTop w:val="280"/>
          <w:marBottom w:val="280"/>
          <w:divBdr>
            <w:top w:val="none" w:sz="0" w:space="0" w:color="auto"/>
            <w:left w:val="none" w:sz="0" w:space="0" w:color="auto"/>
            <w:bottom w:val="none" w:sz="0" w:space="0" w:color="auto"/>
            <w:right w:val="none" w:sz="0" w:space="0" w:color="auto"/>
          </w:divBdr>
        </w:div>
        <w:div w:id="1815832940">
          <w:marLeft w:val="720"/>
          <w:marRight w:val="0"/>
          <w:marTop w:val="280"/>
          <w:marBottom w:val="280"/>
          <w:divBdr>
            <w:top w:val="none" w:sz="0" w:space="0" w:color="auto"/>
            <w:left w:val="none" w:sz="0" w:space="0" w:color="auto"/>
            <w:bottom w:val="none" w:sz="0" w:space="0" w:color="auto"/>
            <w:right w:val="none" w:sz="0" w:space="0" w:color="auto"/>
          </w:divBdr>
        </w:div>
        <w:div w:id="1895509759">
          <w:marLeft w:val="720"/>
          <w:marRight w:val="0"/>
          <w:marTop w:val="280"/>
          <w:marBottom w:val="280"/>
          <w:divBdr>
            <w:top w:val="none" w:sz="0" w:space="0" w:color="auto"/>
            <w:left w:val="none" w:sz="0" w:space="0" w:color="auto"/>
            <w:bottom w:val="none" w:sz="0" w:space="0" w:color="auto"/>
            <w:right w:val="none" w:sz="0" w:space="0" w:color="auto"/>
          </w:divBdr>
        </w:div>
        <w:div w:id="352457153">
          <w:marLeft w:val="720"/>
          <w:marRight w:val="0"/>
          <w:marTop w:val="280"/>
          <w:marBottom w:val="280"/>
          <w:divBdr>
            <w:top w:val="none" w:sz="0" w:space="0" w:color="auto"/>
            <w:left w:val="none" w:sz="0" w:space="0" w:color="auto"/>
            <w:bottom w:val="none" w:sz="0" w:space="0" w:color="auto"/>
            <w:right w:val="none" w:sz="0" w:space="0" w:color="auto"/>
          </w:divBdr>
        </w:div>
        <w:div w:id="916943142">
          <w:marLeft w:val="720"/>
          <w:marRight w:val="0"/>
          <w:marTop w:val="280"/>
          <w:marBottom w:val="280"/>
          <w:divBdr>
            <w:top w:val="none" w:sz="0" w:space="0" w:color="auto"/>
            <w:left w:val="none" w:sz="0" w:space="0" w:color="auto"/>
            <w:bottom w:val="none" w:sz="0" w:space="0" w:color="auto"/>
            <w:right w:val="none" w:sz="0" w:space="0" w:color="auto"/>
          </w:divBdr>
        </w:div>
        <w:div w:id="1623268895">
          <w:marLeft w:val="720"/>
          <w:marRight w:val="0"/>
          <w:marTop w:val="280"/>
          <w:marBottom w:val="280"/>
          <w:divBdr>
            <w:top w:val="none" w:sz="0" w:space="0" w:color="auto"/>
            <w:left w:val="none" w:sz="0" w:space="0" w:color="auto"/>
            <w:bottom w:val="none" w:sz="0" w:space="0" w:color="auto"/>
            <w:right w:val="none" w:sz="0" w:space="0" w:color="auto"/>
          </w:divBdr>
        </w:div>
      </w:divsChild>
    </w:div>
    <w:div w:id="913658437">
      <w:bodyDiv w:val="1"/>
      <w:marLeft w:val="0"/>
      <w:marRight w:val="0"/>
      <w:marTop w:val="0"/>
      <w:marBottom w:val="0"/>
      <w:divBdr>
        <w:top w:val="none" w:sz="0" w:space="0" w:color="auto"/>
        <w:left w:val="none" w:sz="0" w:space="0" w:color="auto"/>
        <w:bottom w:val="none" w:sz="0" w:space="0" w:color="auto"/>
        <w:right w:val="none" w:sz="0" w:space="0" w:color="auto"/>
      </w:divBdr>
    </w:div>
    <w:div w:id="1694378391">
      <w:bodyDiv w:val="1"/>
      <w:marLeft w:val="0"/>
      <w:marRight w:val="0"/>
      <w:marTop w:val="0"/>
      <w:marBottom w:val="0"/>
      <w:divBdr>
        <w:top w:val="none" w:sz="0" w:space="0" w:color="auto"/>
        <w:left w:val="none" w:sz="0" w:space="0" w:color="auto"/>
        <w:bottom w:val="none" w:sz="0" w:space="0" w:color="auto"/>
        <w:right w:val="none" w:sz="0" w:space="0" w:color="auto"/>
      </w:divBdr>
    </w:div>
    <w:div w:id="1853493637">
      <w:bodyDiv w:val="1"/>
      <w:marLeft w:val="0"/>
      <w:marRight w:val="0"/>
      <w:marTop w:val="0"/>
      <w:marBottom w:val="0"/>
      <w:divBdr>
        <w:top w:val="none" w:sz="0" w:space="0" w:color="auto"/>
        <w:left w:val="none" w:sz="0" w:space="0" w:color="auto"/>
        <w:bottom w:val="none" w:sz="0" w:space="0" w:color="auto"/>
        <w:right w:val="none" w:sz="0" w:space="0" w:color="auto"/>
      </w:divBdr>
    </w:div>
    <w:div w:id="201637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0E69A-B3A8-4F75-B1BB-81920EDB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19650</Words>
  <Characters>112006</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131394</CharactersWithSpaces>
  <SharedDoc>false</SharedDoc>
  <HLinks>
    <vt:vector size="6" baseType="variant">
      <vt:variant>
        <vt:i4>17891386</vt:i4>
      </vt:variant>
      <vt:variant>
        <vt:i4>0</vt:i4>
      </vt:variant>
      <vt:variant>
        <vt:i4>0</vt:i4>
      </vt:variant>
      <vt:variant>
        <vt:i4>5</vt:i4>
      </vt:variant>
      <vt:variant>
        <vt:lpwstr>https://thuvienphapluat.vn/phap-luat/tim-van-ban.aspx?keyword=91/2015/NĐ-CP&amp;area=2&amp;type=0&amp;match=False&amp;vc=True&amp;lan=1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Thai Dinh Hai</dc:creator>
  <cp:keywords/>
  <cp:lastModifiedBy>Windows User</cp:lastModifiedBy>
  <cp:revision>3</cp:revision>
  <cp:lastPrinted>2021-09-23T01:16:00Z</cp:lastPrinted>
  <dcterms:created xsi:type="dcterms:W3CDTF">2021-09-23T01:45:00Z</dcterms:created>
  <dcterms:modified xsi:type="dcterms:W3CDTF">2021-09-23T01:45:00Z</dcterms:modified>
</cp:coreProperties>
</file>